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fgmcjajsnpdly1xx7pel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апреля 2010 года №202</w:t>
      </w:r>
    </w:p>
    <w:p>
      <w:pPr>
        <w:spacing w:after="120"/>
        <w:jc w:val="both"/>
      </w:pPr>
      <w:r>
        <w:rPr>
          <w:rFonts w:ascii="Arial" w:cs="Arial" w:eastAsia="Arial" w:hAnsi="Arial"/>
          <w:sz w:val="24"/>
          <w:szCs w:val="24"/>
        </w:rPr>
        <w:t xml:space="preserve">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2010 года</w:t>
      </w:r>
    </w:p>
    <w:p>
      <w:pPr>
        <w:spacing w:after="120"/>
        <w:jc w:val="both"/>
      </w:pPr>
      <w:r>
        <w:rPr>
          <w:rFonts w:ascii="Arial" w:cs="Arial" w:eastAsia="Arial" w:hAnsi="Arial"/>
          <w:sz w:val="24"/>
          <w:szCs w:val="24"/>
        </w:rPr>
        <w:t xml:space="preserve">В соответствии с </w:t>
      </w:r>
      <w:hyperlink w:history="1" r:id="rIdkh7xn5htntbpmpfnx5hs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2010 года" от 5 марта 2010 года №68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Министерству обороны и другим воинским формированиям Кыргызской Республики уволить в запас из рядов Вооруженных Сил Кыргызской Республики военнослужащих и служащих альтернативной службы, выслуживших установленные сроки срочной военной и альтернативной служб.</w:t>
      </w:r>
    </w:p>
    <w:p>
      <w:pPr>
        <w:spacing w:after="120"/>
        <w:jc w:val="both"/>
      </w:pPr>
      <w:r>
        <w:rPr>
          <w:rFonts w:ascii="Arial" w:cs="Arial" w:eastAsia="Arial" w:hAnsi="Arial"/>
          <w:sz w:val="24"/>
          <w:szCs w:val="24"/>
        </w:rPr>
        <w:t xml:space="preserve">2. Министерству обороны Кыргызской Республики совместно с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 провести в апреле-июне 2010 года через районные (городские) военные комиссариаты призыв на срочную военную службу в Вооруженные Силы и другие воинские формирования Кыргызской Республики, на альтернативную службу, а также зачисление на военную службу в призывной мобилизационный резерв граждан Кыргызской Республики, которым ко дню призыва исполняется 18 лет, не имеющих права на отсрочку от призыва на военную службу, права на освобождение от призыва на военную службу либо потерявших право на отсрочку от призыва на военную службу;</w:t>
      </w:r>
    </w:p>
    <w:p>
      <w:pPr>
        <w:spacing w:after="120"/>
        <w:jc w:val="both"/>
      </w:pPr>
      <w:r>
        <w:rPr>
          <w:rFonts w:ascii="Arial" w:cs="Arial" w:eastAsia="Arial" w:hAnsi="Arial"/>
          <w:sz w:val="24"/>
          <w:szCs w:val="24"/>
        </w:rPr>
        <w:t xml:space="preserve">- создать районные (городские) призывные комиссии, обеспечив их оборудованными призывными (сборными) пунктами, оснащенными медицинским имуществом и инструментарием, необходимым для медицинского освидетельствования;</w:t>
      </w:r>
    </w:p>
    <w:p>
      <w:pPr>
        <w:spacing w:after="120"/>
        <w:jc w:val="both"/>
      </w:pPr>
      <w:r>
        <w:rPr>
          <w:rFonts w:ascii="Arial" w:cs="Arial" w:eastAsia="Arial" w:hAnsi="Arial"/>
          <w:sz w:val="24"/>
          <w:szCs w:val="24"/>
        </w:rPr>
        <w:t xml:space="preserve">-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w:t>
      </w:r>
    </w:p>
    <w:p>
      <w:pPr>
        <w:spacing w:after="120"/>
        <w:jc w:val="both"/>
      </w:pPr>
      <w:r>
        <w:rPr>
          <w:rFonts w:ascii="Arial" w:cs="Arial" w:eastAsia="Arial" w:hAnsi="Arial"/>
          <w:sz w:val="24"/>
          <w:szCs w:val="24"/>
        </w:rPr>
        <w:t xml:space="preserve">- обеспечить поддержание общественного порядка в военных комиссариатах, сборных пунктах и в местах торжественных проводов призывников.</w:t>
      </w:r>
    </w:p>
    <w:p>
      <w:pPr>
        <w:spacing w:after="120"/>
        <w:jc w:val="both"/>
      </w:pPr>
      <w:r>
        <w:rPr>
          <w:rFonts w:ascii="Arial" w:cs="Arial" w:eastAsia="Arial" w:hAnsi="Arial"/>
          <w:sz w:val="24"/>
          <w:szCs w:val="24"/>
        </w:rPr>
        <w:t xml:space="preserve">3. Местным государственным администрациям и органам местного самоуправления для обеспечения работы призывных комиссий выделить:</w:t>
      </w:r>
    </w:p>
    <w:p>
      <w:pPr>
        <w:spacing w:after="120"/>
        <w:jc w:val="both"/>
      </w:pPr>
      <w:r>
        <w:rPr>
          <w:rFonts w:ascii="Arial" w:cs="Arial" w:eastAsia="Arial" w:hAnsi="Arial"/>
          <w:sz w:val="24"/>
          <w:szCs w:val="24"/>
        </w:rPr>
        <w:t xml:space="preserve">- необходимые денежные средства из средств местных бюджетов;</w:t>
      </w:r>
    </w:p>
    <w:p>
      <w:pPr>
        <w:spacing w:after="120"/>
        <w:jc w:val="both"/>
      </w:pPr>
      <w:r>
        <w:rPr>
          <w:rFonts w:ascii="Arial" w:cs="Arial" w:eastAsia="Arial" w:hAnsi="Arial"/>
          <w:sz w:val="24"/>
          <w:szCs w:val="24"/>
        </w:rPr>
        <w:t xml:space="preserve">- автотранспортные средства, технических работников и лиц обслуживающего персонала.</w:t>
      </w:r>
    </w:p>
    <w:p>
      <w:pPr>
        <w:spacing w:after="120"/>
        <w:jc w:val="both"/>
      </w:pPr>
      <w:r>
        <w:rPr>
          <w:rFonts w:ascii="Arial" w:cs="Arial" w:eastAsia="Arial" w:hAnsi="Arial"/>
          <w:sz w:val="24"/>
          <w:szCs w:val="24"/>
        </w:rPr>
        <w:t xml:space="preserve">4. Утвердить прилагаемый состав Республиканской призывной комиссии, возложив на нее:</w:t>
      </w:r>
    </w:p>
    <w:p>
      <w:pPr>
        <w:spacing w:after="120"/>
        <w:jc w:val="both"/>
      </w:pPr>
      <w:r>
        <w:rPr>
          <w:rFonts w:ascii="Arial" w:cs="Arial" w:eastAsia="Arial" w:hAnsi="Arial"/>
          <w:sz w:val="24"/>
          <w:szCs w:val="24"/>
        </w:rPr>
        <w:t xml:space="preserve">- проверку правильности предоставления отсрочек или освобождения от призыва, а также принятия решений о направлении на альтернативную службу;</w:t>
      </w:r>
    </w:p>
    <w:p>
      <w:pPr>
        <w:spacing w:after="120"/>
        <w:jc w:val="both"/>
      </w:pPr>
      <w:r>
        <w:rPr>
          <w:rFonts w:ascii="Arial" w:cs="Arial" w:eastAsia="Arial" w:hAnsi="Arial"/>
          <w:sz w:val="24"/>
          <w:szCs w:val="24"/>
        </w:rPr>
        <w:t xml:space="preserve">- рассмотрение жалоб граждан на действия районных (городских) призывных комиссий.</w:t>
      </w:r>
    </w:p>
    <w:p>
      <w:pPr>
        <w:spacing w:after="120"/>
        <w:jc w:val="both"/>
      </w:pPr>
      <w:r>
        <w:rPr>
          <w:rFonts w:ascii="Arial" w:cs="Arial" w:eastAsia="Arial" w:hAnsi="Arial"/>
          <w:sz w:val="24"/>
          <w:szCs w:val="24"/>
        </w:rPr>
        <w:t xml:space="preserve">5. Министерству здравоохранения Кыргызской Республики:</w:t>
      </w:r>
    </w:p>
    <w:p>
      <w:pPr>
        <w:spacing w:after="120"/>
        <w:jc w:val="both"/>
      </w:pPr>
      <w:r>
        <w:rPr>
          <w:rFonts w:ascii="Arial" w:cs="Arial" w:eastAsia="Arial" w:hAnsi="Arial"/>
          <w:sz w:val="24"/>
          <w:szCs w:val="24"/>
        </w:rPr>
        <w:t xml:space="preserve">- по заявкам военных комиссариатов выделить квалифицированных врачей-специалистов и средний медицинский персонал для проведения медицинского освидетельствования призывников;</w:t>
      </w:r>
    </w:p>
    <w:p>
      <w:pPr>
        <w:spacing w:after="120"/>
        <w:jc w:val="both"/>
      </w:pPr>
      <w:r>
        <w:rPr>
          <w:rFonts w:ascii="Arial" w:cs="Arial" w:eastAsia="Arial" w:hAnsi="Arial"/>
          <w:sz w:val="24"/>
          <w:szCs w:val="24"/>
        </w:rPr>
        <w:t xml:space="preserve">- обеспечить внеочередное стационарное (амбулаторное) медицинское обследование в лечебно-профилактических учреждениях призывников, состояние здоровья которых требует дополнительных исследований.</w:t>
      </w:r>
    </w:p>
    <w:p>
      <w:pPr>
        <w:spacing w:after="120"/>
        <w:jc w:val="both"/>
      </w:pPr>
      <w:r>
        <w:rPr>
          <w:rFonts w:ascii="Arial" w:cs="Arial" w:eastAsia="Arial" w:hAnsi="Arial"/>
          <w:sz w:val="24"/>
          <w:szCs w:val="24"/>
        </w:rPr>
        <w:t xml:space="preserve">6. Министерству внутренних дел Кыргызской Республики осуществлять розыск, задержание и доставку в районные (городские) военные комиссариаты лиц, уклоняющихся от выполнения воинской обязанности, представлять в районные (городские) военные комиссариаты сведения о судимости граждан, а также привлечении их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Министерство обороны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y5k0lkj_yrw1r607a2q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апреля 2010 года №202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Республиканской призывной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Карымбаев А.К.                                              - начальник 2-го управления (альтернативной служ-</w:t>
      </w:r>
    </w:p>
    <w:p>
      <w:pPr>
        <w:spacing w:after="120"/>
        <w:ind w:firstLine="708"/>
        <w:jc w:val="both"/>
      </w:pPr>
      <w:r>
        <w:rPr>
          <w:rFonts w:ascii="Arial" w:cs="Arial" w:eastAsia="Arial" w:hAnsi="Arial"/>
          <w:sz w:val="24"/>
          <w:szCs w:val="24"/>
        </w:rPr>
        <w:t xml:space="preserve">бы) Главного организационно-мобилизационного</w:t>
      </w:r>
    </w:p>
    <w:p>
      <w:pPr>
        <w:spacing w:after="120"/>
        <w:ind w:firstLine="708"/>
        <w:jc w:val="both"/>
      </w:pPr>
      <w:r>
        <w:rPr>
          <w:rFonts w:ascii="Arial" w:cs="Arial" w:eastAsia="Arial" w:hAnsi="Arial"/>
          <w:sz w:val="24"/>
          <w:szCs w:val="24"/>
        </w:rPr>
        <w:t xml:space="preserve">управления Главного штаба Вооруженных Сил Кыр-</w:t>
      </w:r>
    </w:p>
    <w:p>
      <w:pPr>
        <w:spacing w:after="120"/>
        <w:ind w:firstLine="708"/>
        <w:jc w:val="both"/>
      </w:pPr>
      <w:r>
        <w:rPr>
          <w:rFonts w:ascii="Arial" w:cs="Arial" w:eastAsia="Arial" w:hAnsi="Arial"/>
          <w:sz w:val="24"/>
          <w:szCs w:val="24"/>
        </w:rPr>
        <w:t xml:space="preserve">гызской Республики, председатель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Калыев К.Т.                                                      - начальник 5-го управления (межрегиональное) -</w:t>
      </w:r>
    </w:p>
    <w:p>
      <w:pPr>
        <w:spacing w:after="120"/>
        <w:jc w:val="both"/>
      </w:pPr>
      <w:r>
        <w:rPr>
          <w:rFonts w:ascii="Arial" w:cs="Arial" w:eastAsia="Arial" w:hAnsi="Arial"/>
          <w:sz w:val="24"/>
          <w:szCs w:val="24"/>
        </w:rPr>
        <w:t xml:space="preserve">заместитель начальника Главного организацион-</w:t>
      </w:r>
    </w:p>
    <w:p>
      <w:pPr>
        <w:spacing w:after="120"/>
        <w:ind w:firstLine="708"/>
        <w:jc w:val="both"/>
      </w:pPr>
      <w:r>
        <w:rPr>
          <w:rFonts w:ascii="Arial" w:cs="Arial" w:eastAsia="Arial" w:hAnsi="Arial"/>
          <w:sz w:val="24"/>
          <w:szCs w:val="24"/>
        </w:rPr>
        <w:t xml:space="preserve">но-мобилизационного управления Главного штаба</w:t>
      </w:r>
    </w:p>
    <w:p>
      <w:pPr>
        <w:spacing w:after="120"/>
        <w:ind w:firstLine="708"/>
        <w:jc w:val="both"/>
      </w:pPr>
      <w:r>
        <w:rPr>
          <w:rFonts w:ascii="Arial" w:cs="Arial" w:eastAsia="Arial" w:hAnsi="Arial"/>
          <w:sz w:val="24"/>
          <w:szCs w:val="24"/>
        </w:rPr>
        <w:t xml:space="preserve">Вооруженных Сил Кыргызской Республики;</w:t>
      </w:r>
    </w:p>
    <w:p>
      <w:pPr>
        <w:spacing w:after="120"/>
        <w:ind w:firstLine="708"/>
        <w:jc w:val="both"/>
      </w:pPr>
      <w:r>
        <w:rPr>
          <w:rFonts w:ascii="Arial" w:cs="Arial" w:eastAsia="Arial" w:hAnsi="Arial"/>
          <w:sz w:val="24"/>
          <w:szCs w:val="24"/>
        </w:rPr>
        <w:t xml:space="preserve">Лебедев И.В. - начальник отдела учета призывных ресурсов 2-го</w:t>
      </w:r>
    </w:p>
    <w:p>
      <w:pPr>
        <w:spacing w:after="120"/>
        <w:ind w:firstLine="708"/>
        <w:jc w:val="both"/>
      </w:pPr>
      <w:r>
        <w:rPr>
          <w:rFonts w:ascii="Arial" w:cs="Arial" w:eastAsia="Arial" w:hAnsi="Arial"/>
          <w:sz w:val="24"/>
          <w:szCs w:val="24"/>
        </w:rPr>
        <w:t xml:space="preserve">управления (альтернативной службы) Главного ор-</w:t>
      </w:r>
    </w:p>
    <w:p>
      <w:pPr>
        <w:spacing w:after="120"/>
        <w:ind w:firstLine="708"/>
        <w:jc w:val="both"/>
      </w:pPr>
      <w:r>
        <w:rPr>
          <w:rFonts w:ascii="Arial" w:cs="Arial" w:eastAsia="Arial" w:hAnsi="Arial"/>
          <w:sz w:val="24"/>
          <w:szCs w:val="24"/>
        </w:rPr>
        <w:t xml:space="preserve">ганизационно-мобилизационного управления Глав-</w:t>
      </w:r>
    </w:p>
    <w:p>
      <w:pPr>
        <w:spacing w:after="120"/>
        <w:ind w:firstLine="708"/>
        <w:jc w:val="both"/>
      </w:pPr>
      <w:r>
        <w:rPr>
          <w:rFonts w:ascii="Arial" w:cs="Arial" w:eastAsia="Arial" w:hAnsi="Arial"/>
          <w:sz w:val="24"/>
          <w:szCs w:val="24"/>
        </w:rPr>
        <w:t xml:space="preserve">ного штаба Вооруженных Сил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Мамбеталиев С.А.                                         - начальник отделения медицинского освидетельст-</w:t>
      </w:r>
    </w:p>
    <w:p>
      <w:pPr>
        <w:spacing w:after="120"/>
        <w:ind w:firstLine="708"/>
        <w:jc w:val="both"/>
      </w:pPr>
      <w:r>
        <w:rPr>
          <w:rFonts w:ascii="Arial" w:cs="Arial" w:eastAsia="Arial" w:hAnsi="Arial"/>
          <w:sz w:val="24"/>
          <w:szCs w:val="24"/>
        </w:rPr>
        <w:t xml:space="preserve">вования 2-го управления (альтернативной службы)</w:t>
      </w:r>
    </w:p>
    <w:p>
      <w:pPr>
        <w:spacing w:after="120"/>
        <w:ind w:firstLine="708"/>
        <w:jc w:val="both"/>
      </w:pPr>
      <w:r>
        <w:rPr>
          <w:rFonts w:ascii="Arial" w:cs="Arial" w:eastAsia="Arial" w:hAnsi="Arial"/>
          <w:sz w:val="24"/>
          <w:szCs w:val="24"/>
        </w:rPr>
        <w:t xml:space="preserve">Главного организационно-мобилизационного управ-</w:t>
      </w:r>
    </w:p>
    <w:p>
      <w:pPr>
        <w:spacing w:after="120"/>
        <w:jc w:val="both"/>
      </w:pPr>
      <w:r>
        <w:rPr>
          <w:rFonts w:ascii="Arial" w:cs="Arial" w:eastAsia="Arial" w:hAnsi="Arial"/>
          <w:sz w:val="24"/>
          <w:szCs w:val="24"/>
        </w:rPr>
        <w:t xml:space="preserve">ления Главного штаба Вооруженных Сил Кыргызской</w:t>
      </w:r>
    </w:p>
    <w:p>
      <w:pPr>
        <w:spacing w:after="120"/>
        <w:ind w:firstLine="708"/>
        <w:jc w:val="both"/>
      </w:pPr>
      <w:r>
        <w:rPr>
          <w:rFonts w:ascii="Arial" w:cs="Arial" w:eastAsia="Arial" w:hAnsi="Arial"/>
          <w:sz w:val="24"/>
          <w:szCs w:val="24"/>
        </w:rPr>
        <w:t xml:space="preserve">Республики;</w:t>
      </w:r>
    </w:p>
    <w:p>
      <w:pPr>
        <w:spacing w:after="120"/>
        <w:ind w:firstLine="708"/>
        <w:jc w:val="both"/>
      </w:pPr>
      <w:r>
        <w:rPr>
          <w:rFonts w:ascii="Arial" w:cs="Arial" w:eastAsia="Arial" w:hAnsi="Arial"/>
          <w:sz w:val="24"/>
          <w:szCs w:val="24"/>
        </w:rPr>
        <w:t xml:space="preserve">Кутуев Т.А. - старший офицер отдела учета призывных ресурсов</w:t>
      </w:r>
    </w:p>
    <w:p>
      <w:pPr>
        <w:spacing w:after="120"/>
        <w:ind w:firstLine="708"/>
        <w:jc w:val="both"/>
      </w:pPr>
      <w:r>
        <w:rPr>
          <w:rFonts w:ascii="Arial" w:cs="Arial" w:eastAsia="Arial" w:hAnsi="Arial"/>
          <w:sz w:val="24"/>
          <w:szCs w:val="24"/>
        </w:rPr>
        <w:t xml:space="preserve">2-го управления (альтернативной службы) Главно-</w:t>
      </w:r>
    </w:p>
    <w:p>
      <w:pPr>
        <w:spacing w:after="120"/>
        <w:jc w:val="both"/>
      </w:pPr>
      <w:r>
        <w:rPr>
          <w:rFonts w:ascii="Arial" w:cs="Arial" w:eastAsia="Arial" w:hAnsi="Arial"/>
          <w:sz w:val="24"/>
          <w:szCs w:val="24"/>
        </w:rPr>
        <w:t xml:space="preserve">го организационно-мобилизационного управления</w:t>
      </w:r>
    </w:p>
    <w:p>
      <w:pPr>
        <w:spacing w:after="120"/>
        <w:ind w:firstLine="708"/>
        <w:jc w:val="both"/>
      </w:pPr>
      <w:r>
        <w:rPr>
          <w:rFonts w:ascii="Arial" w:cs="Arial" w:eastAsia="Arial" w:hAnsi="Arial"/>
          <w:sz w:val="24"/>
          <w:szCs w:val="24"/>
        </w:rPr>
        <w:t xml:space="preserve">Главного штаба Вооруженных Сил Кыргызской Рес-</w:t>
      </w:r>
    </w:p>
    <w:p>
      <w:pPr>
        <w:spacing w:after="120"/>
        <w:ind w:firstLine="708"/>
        <w:jc w:val="both"/>
      </w:pPr>
      <w:r>
        <w:rPr>
          <w:rFonts w:ascii="Arial" w:cs="Arial" w:eastAsia="Arial" w:hAnsi="Arial"/>
          <w:sz w:val="24"/>
          <w:szCs w:val="24"/>
        </w:rPr>
        <w:t xml:space="preserve">публики;</w:t>
      </w:r>
    </w:p>
    <w:p>
      <w:pPr>
        <w:spacing w:after="120"/>
        <w:jc w:val="both"/>
      </w:pPr>
      <w:r>
        <w:rPr>
          <w:rFonts w:ascii="Arial" w:cs="Arial" w:eastAsia="Arial" w:hAnsi="Arial"/>
          <w:sz w:val="24"/>
          <w:szCs w:val="24"/>
        </w:rPr>
        <w:t xml:space="preserve">Усубалиев К.А.                                                - старший офицер отдела учета призывных ресурсов</w:t>
      </w:r>
    </w:p>
    <w:p>
      <w:pPr>
        <w:spacing w:after="120"/>
        <w:ind w:firstLine="708"/>
        <w:jc w:val="both"/>
      </w:pPr>
      <w:r>
        <w:rPr>
          <w:rFonts w:ascii="Arial" w:cs="Arial" w:eastAsia="Arial" w:hAnsi="Arial"/>
          <w:sz w:val="24"/>
          <w:szCs w:val="24"/>
        </w:rPr>
        <w:t xml:space="preserve">2-го управления (альтернативной службы) Главно-</w:t>
      </w:r>
    </w:p>
    <w:p>
      <w:pPr>
        <w:spacing w:after="120"/>
        <w:ind w:firstLine="708"/>
        <w:jc w:val="both"/>
      </w:pPr>
      <w:r>
        <w:rPr>
          <w:rFonts w:ascii="Arial" w:cs="Arial" w:eastAsia="Arial" w:hAnsi="Arial"/>
          <w:sz w:val="24"/>
          <w:szCs w:val="24"/>
        </w:rPr>
        <w:t xml:space="preserve">го организационно-мобилизационного управления</w:t>
      </w:r>
    </w:p>
    <w:p>
      <w:pPr>
        <w:spacing w:after="120"/>
        <w:ind w:firstLine="708"/>
        <w:jc w:val="both"/>
      </w:pPr>
      <w:r>
        <w:rPr>
          <w:rFonts w:ascii="Arial" w:cs="Arial" w:eastAsia="Arial" w:hAnsi="Arial"/>
          <w:sz w:val="24"/>
          <w:szCs w:val="24"/>
        </w:rPr>
        <w:t xml:space="preserve">Главного штаба Вооруженных Сил Кыргызской Рес-</w:t>
      </w:r>
    </w:p>
    <w:p>
      <w:pPr>
        <w:spacing w:after="120"/>
        <w:ind w:firstLine="708"/>
        <w:jc w:val="both"/>
      </w:pPr>
      <w:r>
        <w:rPr>
          <w:rFonts w:ascii="Arial" w:cs="Arial" w:eastAsia="Arial" w:hAnsi="Arial"/>
          <w:sz w:val="24"/>
          <w:szCs w:val="24"/>
        </w:rPr>
        <w:t xml:space="preserve">публики;</w:t>
      </w:r>
    </w:p>
    <w:p>
      <w:pPr>
        <w:spacing w:after="120"/>
        <w:jc w:val="both"/>
      </w:pPr>
      <w:r>
        <w:rPr>
          <w:rFonts w:ascii="Arial" w:cs="Arial" w:eastAsia="Arial" w:hAnsi="Arial"/>
          <w:sz w:val="24"/>
          <w:szCs w:val="24"/>
        </w:rPr>
        <w:t xml:space="preserve">Салайдинов К.С.                                            - старший офицер (по призыву города Ош) 5-го уп-</w:t>
      </w:r>
    </w:p>
    <w:p>
      <w:pPr>
        <w:spacing w:after="120"/>
        <w:ind w:firstLine="708"/>
        <w:jc w:val="both"/>
      </w:pPr>
      <w:r>
        <w:rPr>
          <w:rFonts w:ascii="Arial" w:cs="Arial" w:eastAsia="Arial" w:hAnsi="Arial"/>
          <w:sz w:val="24"/>
          <w:szCs w:val="24"/>
        </w:rPr>
        <w:t xml:space="preserve">равления (межрегиональное) Главного организаци-</w:t>
      </w:r>
    </w:p>
    <w:p>
      <w:pPr>
        <w:spacing w:after="120"/>
        <w:ind w:firstLine="708"/>
        <w:jc w:val="both"/>
      </w:pPr>
      <w:r>
        <w:rPr>
          <w:rFonts w:ascii="Arial" w:cs="Arial" w:eastAsia="Arial" w:hAnsi="Arial"/>
          <w:sz w:val="24"/>
          <w:szCs w:val="24"/>
        </w:rPr>
        <w:t xml:space="preserve">онно-мобилизационного управления Главного штаба</w:t>
      </w:r>
    </w:p>
    <w:p>
      <w:pPr>
        <w:spacing w:after="120"/>
        <w:ind w:firstLine="708"/>
        <w:jc w:val="both"/>
      </w:pPr>
      <w:r>
        <w:rPr>
          <w:rFonts w:ascii="Arial" w:cs="Arial" w:eastAsia="Arial" w:hAnsi="Arial"/>
          <w:sz w:val="24"/>
          <w:szCs w:val="24"/>
        </w:rPr>
        <w:t xml:space="preserve">Вооруженных Сил Кыргызской Республики;</w:t>
      </w:r>
    </w:p>
    <w:p>
      <w:pPr>
        <w:spacing w:after="120"/>
        <w:jc w:val="both"/>
      </w:pPr>
      <w:r>
        <w:rPr>
          <w:rFonts w:ascii="Arial" w:cs="Arial" w:eastAsia="Arial" w:hAnsi="Arial"/>
          <w:sz w:val="24"/>
          <w:szCs w:val="24"/>
        </w:rPr>
        <w:t xml:space="preserve">Эшбаев К.К.                                                     - старший офицер (по призыву города Джалал-Абад)</w:t>
      </w:r>
    </w:p>
    <w:p>
      <w:pPr>
        <w:spacing w:after="120"/>
        <w:ind w:firstLine="708"/>
        <w:jc w:val="both"/>
      </w:pPr>
      <w:r>
        <w:rPr>
          <w:rFonts w:ascii="Arial" w:cs="Arial" w:eastAsia="Arial" w:hAnsi="Arial"/>
          <w:sz w:val="24"/>
          <w:szCs w:val="24"/>
        </w:rPr>
        <w:t xml:space="preserve">5-го управления (межрегиональное) Главного ор-</w:t>
      </w:r>
    </w:p>
    <w:p>
      <w:pPr>
        <w:spacing w:after="120"/>
        <w:ind w:firstLine="708"/>
        <w:jc w:val="both"/>
      </w:pPr>
      <w:r>
        <w:rPr>
          <w:rFonts w:ascii="Arial" w:cs="Arial" w:eastAsia="Arial" w:hAnsi="Arial"/>
          <w:sz w:val="24"/>
          <w:szCs w:val="24"/>
        </w:rPr>
        <w:t xml:space="preserve">ганизационно-мобилизационного управления Глав-</w:t>
      </w:r>
    </w:p>
    <w:p>
      <w:pPr>
        <w:spacing w:after="120"/>
        <w:ind w:firstLine="708"/>
        <w:jc w:val="both"/>
      </w:pPr>
      <w:r>
        <w:rPr>
          <w:rFonts w:ascii="Arial" w:cs="Arial" w:eastAsia="Arial" w:hAnsi="Arial"/>
          <w:sz w:val="24"/>
          <w:szCs w:val="24"/>
        </w:rPr>
        <w:t xml:space="preserve">ного штаба Вооруженных Сил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mcjajsnpdly1xx7pelz" Type="http://schemas.openxmlformats.org/officeDocument/2006/relationships/hyperlink" Target="http://kodeks.duckdns.org/document/159262" TargetMode="External"/><Relationship Id="rIdkh7xn5htntbpmpfnx5hsr" Type="http://schemas.openxmlformats.org/officeDocument/2006/relationships/hyperlink" Target="http://kodeks.duckdns.org/document/60503" TargetMode="External"/><Relationship Id="rIdy5k0lkj_yrw1r607a2qmv" Type="http://schemas.openxmlformats.org/officeDocument/2006/relationships/hyperlink" Target="http://kodeks.duckdns.org/document/9215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2026-09-23T08:57:27.504Z</dcterms:created>
  <dcterms:modified xsi:type="dcterms:W3CDTF">2026-09-23T08:57:27.504Z</dcterms:modified>
</cp:coreProperties>
</file>

<file path=docProps/custom.xml><?xml version="1.0" encoding="utf-8"?>
<Properties xmlns="http://schemas.openxmlformats.org/officeDocument/2006/custom-properties" xmlns:vt="http://schemas.openxmlformats.org/officeDocument/2006/docPropsVTypes"/>
</file>