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gw6dk5cvbounreepekwk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января 2011 года № 26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августа 2010 года № 158</w:t>
      </w:r>
    </w:p>
    <w:p>
      <w:pPr>
        <w:spacing w:after="120"/>
        <w:jc w:val="both"/>
      </w:pPr>
      <w:r>
        <w:rPr>
          <w:rFonts w:ascii="Arial" w:cs="Arial" w:eastAsia="Arial" w:hAnsi="Arial"/>
          <w:sz w:val="24"/>
          <w:szCs w:val="24"/>
        </w:rPr>
        <w:t xml:space="preserve">Об утверждении Антикризисного плана Кыргызской Республики и плана мероприятий по реализации Антикризисного плана Кыргызской Республики</w:t>
      </w:r>
    </w:p>
    <w:p>
      <w:pPr>
        <w:spacing w:after="120"/>
        <w:jc w:val="both"/>
      </w:pPr>
      <w:r>
        <w:rPr>
          <w:rFonts w:ascii="Arial" w:cs="Arial" w:eastAsia="Arial" w:hAnsi="Arial"/>
          <w:sz w:val="24"/>
          <w:szCs w:val="24"/>
        </w:rPr>
        <w:t xml:space="preserve">Кыргызская Республика оказалась в кризисной ситуации, которая затронула все сферы жизнедеятельности.</w:t>
      </w:r>
    </w:p>
    <w:p>
      <w:pPr>
        <w:spacing w:after="120"/>
        <w:jc w:val="both"/>
      </w:pPr>
      <w:r>
        <w:rPr>
          <w:rFonts w:ascii="Arial" w:cs="Arial" w:eastAsia="Arial" w:hAnsi="Arial"/>
          <w:sz w:val="24"/>
          <w:szCs w:val="24"/>
        </w:rPr>
        <w:t xml:space="preserve">Политические события, произошедшие в апреле и июне 2010 года, привели к глубоким экономическим потрясениям и социальной нестабильности в Кыргызской Республике.</w:t>
      </w:r>
    </w:p>
    <w:p>
      <w:pPr>
        <w:spacing w:after="120"/>
        <w:jc w:val="both"/>
      </w:pPr>
      <w:r>
        <w:rPr>
          <w:rFonts w:ascii="Arial" w:cs="Arial" w:eastAsia="Arial" w:hAnsi="Arial"/>
          <w:sz w:val="24"/>
          <w:szCs w:val="24"/>
        </w:rPr>
        <w:t xml:space="preserve">Сложившаяся ситуация требует реализации мер первоочередного характера, необходимых для решения жизненно важных вопросов, и задач, выполнение которых будет способствовать выходу Кыргызской Республики на среднесрочный экономический рост.</w:t>
      </w:r>
    </w:p>
    <w:p>
      <w:pPr>
        <w:spacing w:after="120"/>
        <w:jc w:val="both"/>
      </w:pPr>
      <w:r>
        <w:rPr>
          <w:rFonts w:ascii="Arial" w:cs="Arial" w:eastAsia="Arial" w:hAnsi="Arial"/>
          <w:sz w:val="24"/>
          <w:szCs w:val="24"/>
        </w:rPr>
        <w:t xml:space="preserve">В целях скорейшей стабилизации экономической ситуации в стране и обеспечения выхода на среднесрочный экономический рост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 </w:t>
      </w:r>
      <w:hyperlink w:history="1" r:id="rId_13n2hbpwbr5v72e80qve">
        <w:r>
          <w:rPr>
            <w:rFonts w:ascii="Arial" w:cs="Arial" w:eastAsia="Arial" w:hAnsi="Arial"/>
            <w:color w:val="1D4ED8"/>
            <w:sz w:val="24"/>
            <w:szCs w:val="24"/>
            <w:u w:val="single"/>
          </w:rPr>
          <w:t xml:space="preserve">Антикризисный план</w:t>
        </w:r>
      </w:hyperlink>
      <w:r>
        <w:rPr>
          <w:rFonts w:ascii="Arial" w:cs="Arial" w:eastAsia="Arial" w:hAnsi="Arial"/>
          <w:sz w:val="24"/>
          <w:szCs w:val="24"/>
        </w:rPr>
        <w:t xml:space="preserve"> Кыргызской Республики (далее Антикризисный план) и </w:t>
      </w:r>
      <w:hyperlink w:history="1" r:id="rIdoqcbavqzagpjhuslv4kro">
        <w:r>
          <w:rPr>
            <w:rFonts w:ascii="Arial" w:cs="Arial" w:eastAsia="Arial" w:hAnsi="Arial"/>
            <w:color w:val="1D4ED8"/>
            <w:sz w:val="24"/>
            <w:szCs w:val="24"/>
            <w:u w:val="single"/>
          </w:rPr>
          <w:t xml:space="preserve">План мероприятий</w:t>
        </w:r>
      </w:hyperlink>
      <w:r>
        <w:rPr>
          <w:rFonts w:ascii="Arial" w:cs="Arial" w:eastAsia="Arial" w:hAnsi="Arial"/>
          <w:sz w:val="24"/>
          <w:szCs w:val="24"/>
        </w:rPr>
        <w:t xml:space="preserve"> по реализации Антикризисного плана Кыргызской Республики.</w:t>
      </w:r>
    </w:p>
    <w:p>
      <w:pPr>
        <w:spacing w:after="120"/>
        <w:jc w:val="both"/>
      </w:pPr>
      <w:r>
        <w:rPr>
          <w:rFonts w:ascii="Arial" w:cs="Arial" w:eastAsia="Arial" w:hAnsi="Arial"/>
          <w:sz w:val="24"/>
          <w:szCs w:val="24"/>
        </w:rPr>
        <w:t xml:space="preserve">2. Министерствам, государственному комитету, административным ведомствам, иным органам исполнительной власти, мэриям городов Бишкек и Ош, местным государственным администрациям, органам местного самоуправления:</w:t>
      </w:r>
    </w:p>
    <w:p>
      <w:pPr>
        <w:spacing w:after="120"/>
        <w:jc w:val="both"/>
      </w:pPr>
      <w:r>
        <w:rPr>
          <w:rFonts w:ascii="Arial" w:cs="Arial" w:eastAsia="Arial" w:hAnsi="Arial"/>
          <w:sz w:val="24"/>
          <w:szCs w:val="24"/>
        </w:rPr>
        <w:t xml:space="preserve">в недельный срок со дня официального опубликования настоящего постановления разработать в соответствии с Антикризисным планом и утвердить в установленном порядке планы мероприятий по курируемым направлениям и приступить к их выполнению;</w:t>
      </w:r>
    </w:p>
    <w:p>
      <w:pPr>
        <w:spacing w:after="120"/>
        <w:jc w:val="both"/>
      </w:pPr>
      <w:r>
        <w:rPr>
          <w:rFonts w:ascii="Arial" w:cs="Arial" w:eastAsia="Arial" w:hAnsi="Arial"/>
          <w:sz w:val="24"/>
          <w:szCs w:val="24"/>
        </w:rPr>
        <w:t xml:space="preserve">принять конкретные меры по выполнению Антикризисного плана в установленные сроки;</w:t>
      </w:r>
    </w:p>
    <w:p>
      <w:pPr>
        <w:spacing w:after="120"/>
        <w:jc w:val="both"/>
      </w:pPr>
      <w:r>
        <w:rPr>
          <w:rFonts w:ascii="Arial" w:cs="Arial" w:eastAsia="Arial" w:hAnsi="Arial"/>
          <w:sz w:val="24"/>
          <w:szCs w:val="24"/>
        </w:rPr>
        <w:t xml:space="preserve">ежемесячно, не позднее 10 числа месяца, следующего за отчетным периодом, представлять для обобщения информацию по исполнению Антикризисного плана в Министерство экономического регулирования Кыргызской Республики.</w:t>
      </w:r>
    </w:p>
    <w:p>
      <w:pPr>
        <w:spacing w:after="120"/>
        <w:jc w:val="both"/>
      </w:pPr>
      <w:r>
        <w:rPr>
          <w:rFonts w:ascii="Arial" w:cs="Arial" w:eastAsia="Arial" w:hAnsi="Arial"/>
          <w:sz w:val="24"/>
          <w:szCs w:val="24"/>
        </w:rPr>
        <w:t xml:space="preserve">3. Министерству экономического регулирования Кыргызской Республики ежемесячно, не позднее 20 числа, месяца следующего за отчетным периодом, представлять обобщенную информацию о ходе выполнения Антикризисного плана в Администрацию Президента Кыргызской Республики.</w:t>
      </w:r>
    </w:p>
    <w:p>
      <w:pPr>
        <w:spacing w:after="120"/>
        <w:jc w:val="both"/>
      </w:pPr>
      <w:r>
        <w:rPr>
          <w:rFonts w:ascii="Arial" w:cs="Arial" w:eastAsia="Arial" w:hAnsi="Arial"/>
          <w:sz w:val="24"/>
          <w:szCs w:val="24"/>
        </w:rPr>
        <w:t xml:space="preserve">4. Установить персональную ответственность руководителей министерств, административных ведомств и иных органов государственного управления за качественное и своевременное выполнение Антикризисного плана.</w:t>
      </w:r>
    </w:p>
    <w:p>
      <w:pPr>
        <w:spacing w:after="120"/>
        <w:jc w:val="both"/>
      </w:pPr>
      <w:r>
        <w:rPr>
          <w:rFonts w:ascii="Arial" w:cs="Arial" w:eastAsia="Arial" w:hAnsi="Arial"/>
          <w:sz w:val="24"/>
          <w:szCs w:val="24"/>
        </w:rPr>
        <w:t xml:space="preserve">5. Контроль за выполнением настоящего постановления возложить на отдел экономического развития и мониторинга Администрации Президента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igdhgak_2rbgo7ro94vf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августа 2010 года
  № 158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Антикризисный план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Анализ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События, произошедшие в апреле и июне 2010 года, привели Кыргызскую Республику к политической нестабильности и глубоким экономическим потрясениям.</w:t>
      </w:r>
    </w:p>
    <w:p>
      <w:pPr>
        <w:spacing w:after="120"/>
        <w:jc w:val="both"/>
      </w:pPr>
      <w:r>
        <w:rPr>
          <w:rFonts w:ascii="Arial" w:cs="Arial" w:eastAsia="Arial" w:hAnsi="Arial"/>
          <w:sz w:val="24"/>
          <w:szCs w:val="24"/>
        </w:rPr>
        <w:t xml:space="preserve">В результате беспорядков в городах Бишкек, Ош, Джалал-Абад, Ошской и Джалал-Абадской областей, имеются человеческие жертвы, многие стали беженцами. Повысилось число потерявших работу, повреждено или полностью разрушено около 3 тысяч жилых зданий, 327 объектов культурно-бытового назначения.</w:t>
      </w:r>
    </w:p>
    <w:p>
      <w:pPr>
        <w:spacing w:after="120"/>
        <w:jc w:val="both"/>
      </w:pPr>
      <w:r>
        <w:rPr>
          <w:rFonts w:ascii="Arial" w:cs="Arial" w:eastAsia="Arial" w:hAnsi="Arial"/>
          <w:sz w:val="24"/>
          <w:szCs w:val="24"/>
        </w:rPr>
        <w:t xml:space="preserve">В критическом состоянии находятся системы жизнеобеспечения в пострадавших от беспорядков регионах, включая производственную, транспортную и энергетическую инфраструктуры.</w:t>
      </w:r>
    </w:p>
    <w:p>
      <w:pPr>
        <w:spacing w:after="120"/>
        <w:jc w:val="both"/>
      </w:pPr>
      <w:r>
        <w:rPr>
          <w:rFonts w:ascii="Arial" w:cs="Arial" w:eastAsia="Arial" w:hAnsi="Arial"/>
          <w:sz w:val="24"/>
          <w:szCs w:val="24"/>
        </w:rPr>
        <w:t xml:space="preserve">Население районов, где произошли межэтнические столкновения, испытывает острую нужду в продовольствии, медикаментах и других предметах первой необходимости. Требуются значительные объемы гуманитарной помощи.</w:t>
      </w:r>
    </w:p>
    <w:p>
      <w:pPr>
        <w:spacing w:after="120"/>
        <w:jc w:val="both"/>
      </w:pPr>
      <w:r>
        <w:rPr>
          <w:rFonts w:ascii="Arial" w:cs="Arial" w:eastAsia="Arial" w:hAnsi="Arial"/>
          <w:sz w:val="24"/>
          <w:szCs w:val="24"/>
        </w:rPr>
        <w:t xml:space="preserve">Политическая нестабильность оказала свое негативное влияние на приток инвестиций в страну. Отмечается ослабление доверия частного сектора к государству, сокращается ликвидность в банковской системе. Испытывает трудности государственный бюджет, что связано с сокращением поступлений доходов вследствие замедления темпов роста экономики, снижения внешнеторгового оборота и вынужденным увеличением незапланированных расходов.</w:t>
      </w:r>
    </w:p>
    <w:p>
      <w:pPr>
        <w:spacing w:after="120"/>
        <w:jc w:val="both"/>
      </w:pPr>
      <w:r>
        <w:rPr>
          <w:rFonts w:ascii="Arial" w:cs="Arial" w:eastAsia="Arial" w:hAnsi="Arial"/>
          <w:sz w:val="24"/>
          <w:szCs w:val="24"/>
        </w:rPr>
        <w:t xml:space="preserve">Из-за социально-политической нестабильности предприятия малого и среднего бизнеса, особенно в сфере услуг, туризма, торговли понесли серьезные убытки.</w:t>
      </w:r>
    </w:p>
    <w:p>
      <w:pPr>
        <w:spacing w:after="120"/>
        <w:jc w:val="both"/>
      </w:pPr>
      <w:r>
        <w:rPr>
          <w:rFonts w:ascii="Arial" w:cs="Arial" w:eastAsia="Arial" w:hAnsi="Arial"/>
          <w:sz w:val="24"/>
          <w:szCs w:val="24"/>
        </w:rPr>
        <w:t xml:space="preserve">Экономика страны испытала негативное воздействие со стороны внешнего спроса. Закрытие границ с соседними странами практически привело к прекращению экспорта сельскохозяйственной продукции, существенный урон нанесен предприятиям легкой и перерабатывающей промышленности.</w:t>
      </w:r>
    </w:p>
    <w:p>
      <w:pPr>
        <w:spacing w:after="120"/>
        <w:jc w:val="both"/>
      </w:pPr>
      <w:r>
        <w:rPr>
          <w:rFonts w:ascii="Arial" w:cs="Arial" w:eastAsia="Arial" w:hAnsi="Arial"/>
          <w:sz w:val="24"/>
          <w:szCs w:val="24"/>
        </w:rPr>
        <w:t xml:space="preserve">По предварительной оценке Министерства экономического регулирования КР, ожидается снижение ВВП на 5,4%, несмотря на прогнозированный в начале года рост на 5,5%, ВВП на душу населения снизится с 888 долл.США до 839,4 долл.США (на 48,3 долл.США). Общее падение производства составит более 5,0%. Спад в сфере услуг составит 10,9%, в том числе в торговле 18,8%, в сельском хозяйстве 3,5%. Инфляция при этом ожидается на уровне 10,3%.</w:t>
      </w:r>
    </w:p>
    <w:p>
      <w:pPr>
        <w:spacing w:after="120"/>
        <w:jc w:val="both"/>
      </w:pPr>
      <w:r>
        <w:rPr>
          <w:rFonts w:ascii="Arial" w:cs="Arial" w:eastAsia="Arial" w:hAnsi="Arial"/>
          <w:sz w:val="24"/>
          <w:szCs w:val="24"/>
        </w:rPr>
        <w:t xml:space="preserve">Из-за политических событий резко ухудшилась инвестиционная привлекательность республики, имеют место случаи вывода бизнеса за пределы страны. Самые большие опасения связаны с ожидаемым резким ухудшением благосостояния граждан. Утрата источников доходов, потеря крыши над головой, доступа к базовым социальным инфраструктурным объектам, особенно резко ухудшит благосостояние граждан на юге республики. Прогнозируемый рост цен на товары, услуги и сырье повлечет за собой сокращение реальных доходов населения. В целом, ожидается, что отдельные наиболее незащищенные категории граждан остро ощутят на себе последствия экономического спада.</w:t>
      </w:r>
    </w:p>
    <w:p>
      <w:pPr>
        <w:spacing w:after="120"/>
        <w:jc w:val="both"/>
      </w:pPr>
      <w:r>
        <w:rPr>
          <w:rFonts w:ascii="Arial" w:cs="Arial" w:eastAsia="Arial" w:hAnsi="Arial"/>
          <w:sz w:val="24"/>
          <w:szCs w:val="24"/>
        </w:rPr>
        <w:t xml:space="preserve">Одним из самых острых вопросов, стоящих перед республикой, является обеспечение устойчивости функционирования государства, восстановление доверия к нему со стороны населения. В этой связи возрастает нагрузка на государственный бюджет, поскольку он является основным инструментом поддержания социально-экономической стабильности в стране.</w:t>
      </w:r>
    </w:p>
    <w:p>
      <w:pPr>
        <w:spacing w:after="120"/>
        <w:jc w:val="both"/>
      </w:pPr>
      <w:r>
        <w:rPr>
          <w:rFonts w:ascii="Arial" w:cs="Arial" w:eastAsia="Arial" w:hAnsi="Arial"/>
          <w:sz w:val="24"/>
          <w:szCs w:val="24"/>
        </w:rPr>
        <w:t xml:space="preserve">Рост расходов по приоритетным статьям бюджета, а именно проведение ремонтно-восстановительных работ, выполнение социальных обязательств, обеспечение продовольственной и энергетической безопасности, общественного порядка привел к росту дефицита бюджета.</w:t>
      </w:r>
    </w:p>
    <w:p>
      <w:pPr>
        <w:spacing w:after="120"/>
        <w:jc w:val="both"/>
      </w:pPr>
      <w:r>
        <w:rPr>
          <w:rFonts w:ascii="Arial" w:cs="Arial" w:eastAsia="Arial" w:hAnsi="Arial"/>
          <w:sz w:val="24"/>
          <w:szCs w:val="24"/>
        </w:rPr>
        <w:t xml:space="preserve">По оценке Всемирного Банка, ухудшение бюджетного баланса требует бюджетной поддержки в объеме порядка 220 млн. долл.США (6,9% ВВП).</w:t>
      </w:r>
    </w:p>
    <w:p>
      <w:pPr>
        <w:spacing w:after="120"/>
        <w:jc w:val="both"/>
      </w:pPr>
      <w:r>
        <w:rPr>
          <w:rFonts w:ascii="Arial" w:cs="Arial" w:eastAsia="Arial" w:hAnsi="Arial"/>
          <w:sz w:val="24"/>
          <w:szCs w:val="24"/>
        </w:rPr>
        <w:t xml:space="preserve">Сложившаяся ситуация требует принятия адекватных мер, в этой связи появилась острая необходимость разработки Антикризисного плана, определяющего основные направления первоочередных действий по обеспечению социально-экономической стабильности в Кыргызской Республике, содержащего механизмы распределения помощи и мониторинга достижения целей, соблюдения сроков выполнения запланированных мероприятий.</w:t>
      </w:r>
    </w:p>
    <w:p>
      <w:pPr>
        <w:spacing w:after="120"/>
        <w:jc w:val="both"/>
      </w:pPr>
      <w:r>
        <w:rPr>
          <w:rFonts w:ascii="Arial" w:cs="Arial" w:eastAsia="Arial" w:hAnsi="Arial"/>
          <w:sz w:val="24"/>
          <w:szCs w:val="24"/>
        </w:rPr>
        <w:t xml:space="preserve">При этом реализация Плана требует решения задач:</w:t>
      </w:r>
    </w:p>
    <w:p>
      <w:pPr>
        <w:spacing w:after="120"/>
        <w:jc w:val="both"/>
      </w:pPr>
      <w:r>
        <w:rPr>
          <w:rFonts w:ascii="Arial" w:cs="Arial" w:eastAsia="Arial" w:hAnsi="Arial"/>
          <w:sz w:val="24"/>
          <w:szCs w:val="24"/>
        </w:rPr>
        <w:t xml:space="preserve">1) первоочередного характера (план срочных мер первый этап), необходимых для решения жизненно важных вопросов, таких как обеспечение стабильного функционирования государства и снижение социальной напряженности, включая вопрос обеспечения жильем жителей пострадавших южных регионов до наступления зимы;</w:t>
      </w:r>
    </w:p>
    <w:p>
      <w:pPr>
        <w:spacing w:after="120"/>
        <w:jc w:val="both"/>
      </w:pPr>
      <w:r>
        <w:rPr>
          <w:rFonts w:ascii="Arial" w:cs="Arial" w:eastAsia="Arial" w:hAnsi="Arial"/>
          <w:sz w:val="24"/>
          <w:szCs w:val="24"/>
        </w:rPr>
        <w:t xml:space="preserve">2) выполнение мер способствующих выходу на среднесрочный экономический рост (план среднесрочных мер второй этап).</w:t>
      </w:r>
    </w:p>
    <w:p>
      <w:pPr>
        <w:spacing w:after="120"/>
        <w:jc w:val="both"/>
      </w:pPr>
      <w:r>
        <w:rPr>
          <w:rFonts w:ascii="Arial" w:cs="Arial" w:eastAsia="Arial" w:hAnsi="Arial"/>
          <w:sz w:val="24"/>
          <w:szCs w:val="24"/>
        </w:rPr>
        <w:t xml:space="preserve">В целом, общая потребность средств, необходимых республике для решения наиболее острых социально-экономических вопросов составляет порядка 1 млрд. 200 млн. долл.США, из них на реализацию мер срочного характера (2010 год) около 550-600 млн. долл.США, и мер среднесрочного характера (2011-2012 гг.) порядка 650-700 млн. долл.США.</w:t>
      </w:r>
    </w:p>
    <w:p>
      <w:pPr>
        <w:spacing w:after="120"/>
        <w:jc w:val="both"/>
      </w:pPr>
      <w:r>
        <w:rPr>
          <w:rFonts w:ascii="Arial" w:cs="Arial" w:eastAsia="Arial" w:hAnsi="Arial"/>
          <w:sz w:val="24"/>
          <w:szCs w:val="24"/>
        </w:rPr>
        <w:t xml:space="preserve">Источниками финансовых ресурсов для реализации Плана предполагаются:</w:t>
      </w:r>
    </w:p>
    <w:p>
      <w:pPr>
        <w:spacing w:after="120"/>
        <w:jc w:val="both"/>
      </w:pPr>
      <w:r>
        <w:rPr>
          <w:rFonts w:ascii="Arial" w:cs="Arial" w:eastAsia="Arial" w:hAnsi="Arial"/>
          <w:sz w:val="24"/>
          <w:szCs w:val="24"/>
        </w:rPr>
        <w:t xml:space="preserve">1) Антикризисный фонд ЕврАзЭС;</w:t>
      </w:r>
    </w:p>
    <w:p>
      <w:pPr>
        <w:spacing w:after="120"/>
        <w:jc w:val="both"/>
      </w:pPr>
      <w:r>
        <w:rPr>
          <w:rFonts w:ascii="Arial" w:cs="Arial" w:eastAsia="Arial" w:hAnsi="Arial"/>
          <w:sz w:val="24"/>
          <w:szCs w:val="24"/>
        </w:rPr>
        <w:t xml:space="preserve">2) Всемирный Банк, Азиатский Банк Развития и другие международные финансовые институты;</w:t>
      </w:r>
    </w:p>
    <w:p>
      <w:pPr>
        <w:spacing w:after="120"/>
        <w:jc w:val="both"/>
      </w:pPr>
      <w:r>
        <w:rPr>
          <w:rFonts w:ascii="Arial" w:cs="Arial" w:eastAsia="Arial" w:hAnsi="Arial"/>
          <w:sz w:val="24"/>
          <w:szCs w:val="24"/>
        </w:rPr>
        <w:t xml:space="preserve">3) Гуманитарная помощь.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Задачи реализации Антикризисного плана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Первый этап (до конца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со сложившейся ситуацией первоочередным видится решение вопросов обеспечения устойчивости государственного бюджета, поддержки социальной стабильности, обеспечения энергетической, продовольственной и общественной безопасности.</w:t>
      </w:r>
    </w:p>
    <w:p>
      <w:pPr>
        <w:spacing w:after="120"/>
        <w:jc w:val="both"/>
      </w:pPr>
      <w:r>
        <w:rPr>
          <w:rFonts w:ascii="Arial" w:cs="Arial" w:eastAsia="Arial" w:hAnsi="Arial"/>
          <w:sz w:val="24"/>
          <w:szCs w:val="24"/>
        </w:rPr>
        <w:t xml:space="preserve">В целях сохранения социально-экономической стабильности страны и реализации вышеуказанных задач приоритетными направлениями расходования бюджетных средств являются:</w:t>
      </w:r>
    </w:p>
    <w:p>
      <w:pPr>
        <w:spacing w:after="120"/>
        <w:jc w:val="both"/>
      </w:pPr>
      <w:r>
        <w:rPr>
          <w:rFonts w:ascii="Arial" w:cs="Arial" w:eastAsia="Arial" w:hAnsi="Arial"/>
          <w:sz w:val="24"/>
          <w:szCs w:val="24"/>
        </w:rPr>
        <w:t xml:space="preserve">1) решение проблем вынужденных переселенцев, выплата компенсаций пострадавшему населению;</w:t>
      </w:r>
    </w:p>
    <w:p>
      <w:pPr>
        <w:spacing w:after="120"/>
        <w:jc w:val="both"/>
      </w:pPr>
      <w:r>
        <w:rPr>
          <w:rFonts w:ascii="Arial" w:cs="Arial" w:eastAsia="Arial" w:hAnsi="Arial"/>
          <w:sz w:val="24"/>
          <w:szCs w:val="24"/>
        </w:rPr>
        <w:t xml:space="preserve">2) обеспечение государственных обязательств перед населением (пенсии, пособия, заработная плата работников бюджетной сферы);</w:t>
      </w:r>
    </w:p>
    <w:p>
      <w:pPr>
        <w:spacing w:after="120"/>
        <w:jc w:val="both"/>
      </w:pPr>
      <w:r>
        <w:rPr>
          <w:rFonts w:ascii="Arial" w:cs="Arial" w:eastAsia="Arial" w:hAnsi="Arial"/>
          <w:sz w:val="24"/>
          <w:szCs w:val="24"/>
        </w:rPr>
        <w:t xml:space="preserve">3) капитальные расходы (реабилитация и развитие пострадавших территорий, строительство объектов жилого сектора и социальной инфраструктуры);</w:t>
      </w:r>
    </w:p>
    <w:p>
      <w:pPr>
        <w:spacing w:after="120"/>
        <w:jc w:val="both"/>
      </w:pPr>
      <w:r>
        <w:rPr>
          <w:rFonts w:ascii="Arial" w:cs="Arial" w:eastAsia="Arial" w:hAnsi="Arial"/>
          <w:sz w:val="24"/>
          <w:szCs w:val="24"/>
        </w:rPr>
        <w:t xml:space="preserve">4) подготовка к осенне-зимнему периоду;</w:t>
      </w:r>
    </w:p>
    <w:p>
      <w:pPr>
        <w:spacing w:after="120"/>
        <w:jc w:val="both"/>
      </w:pPr>
      <w:r>
        <w:rPr>
          <w:rFonts w:ascii="Arial" w:cs="Arial" w:eastAsia="Arial" w:hAnsi="Arial"/>
          <w:sz w:val="24"/>
          <w:szCs w:val="24"/>
        </w:rPr>
        <w:t xml:space="preserve">5) поддержка агропромышленного комплекса (анализ состояния потребностей и обеспеченности регионов материально-техническими ресурсами (ГСМ, семена, удобрения), подготовка к осенне-полевым работам);</w:t>
      </w:r>
    </w:p>
    <w:p>
      <w:pPr>
        <w:spacing w:after="120"/>
        <w:jc w:val="both"/>
      </w:pPr>
      <w:r>
        <w:rPr>
          <w:rFonts w:ascii="Arial" w:cs="Arial" w:eastAsia="Arial" w:hAnsi="Arial"/>
          <w:sz w:val="24"/>
          <w:szCs w:val="24"/>
        </w:rPr>
        <w:t xml:space="preserve">6) решение вопросов, связанных с либерализацией внешнеторгового режима с основными торговыми партнерами;</w:t>
      </w:r>
    </w:p>
    <w:p>
      <w:pPr>
        <w:spacing w:after="120"/>
        <w:jc w:val="both"/>
      </w:pPr>
      <w:r>
        <w:rPr>
          <w:rFonts w:ascii="Arial" w:cs="Arial" w:eastAsia="Arial" w:hAnsi="Arial"/>
          <w:sz w:val="24"/>
          <w:szCs w:val="24"/>
        </w:rPr>
        <w:t xml:space="preserve">7) повышение собираемости налогов и обеспечения поступлений в государственный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устойчивости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2010 год внутренние источники покрытия выпадающих доходов государственного бюджета исчерпаны. Выпадение доходной части по налогам, таможенным платежам и средств от приватизации превысило 100 млн. долларов США. С другой стороны, ожидается рост расходной части.</w:t>
      </w:r>
    </w:p>
    <w:p>
      <w:pPr>
        <w:spacing w:after="120"/>
        <w:jc w:val="both"/>
      </w:pPr>
      <w:r>
        <w:rPr>
          <w:rFonts w:ascii="Arial" w:cs="Arial" w:eastAsia="Arial" w:hAnsi="Arial"/>
          <w:sz w:val="24"/>
          <w:szCs w:val="24"/>
        </w:rPr>
        <w:t xml:space="preserve">Таким образом, по предварительным оценкам дефицит бюджета вырастет с 269 до 619 млн. долларов США и составит 13,5% ВВП, при этом из этой суммы для покрытия неподкрепленного дефицита потребуется 350 млн. долларов. Необходимо отметить, что ранее предусмотренная сумма для частичного покрытия бюджетного дефицита в размере 140 млн. долларов США не была выделена. По прогнозам дефицит бюджета на 2011 год составит 433 млн. долларов США, что составит 8,6% к ВВП.</w:t>
      </w:r>
    </w:p>
    <w:p>
      <w:pPr>
        <w:spacing w:after="120"/>
        <w:jc w:val="both"/>
      </w:pPr>
      <w:r>
        <w:rPr>
          <w:rFonts w:ascii="Arial" w:cs="Arial" w:eastAsia="Arial" w:hAnsi="Arial"/>
          <w:sz w:val="24"/>
          <w:szCs w:val="24"/>
        </w:rPr>
        <w:t xml:space="preserve">На финансирование наиболее острых статей расходов были направлены дополнительно 133,3 млн. долларов США, в т.ч.:</w:t>
      </w:r>
    </w:p>
    <w:p>
      <w:pPr>
        <w:spacing w:after="120"/>
        <w:jc w:val="both"/>
      </w:pPr>
      <w:r>
        <w:rPr>
          <w:rFonts w:ascii="Arial" w:cs="Arial" w:eastAsia="Arial" w:hAnsi="Arial"/>
          <w:sz w:val="24"/>
          <w:szCs w:val="24"/>
        </w:rPr>
        <w:t xml:space="preserve">ремонтно-восстановительные работы на юге страны 100,0 млн. долларов США;</w:t>
      </w:r>
    </w:p>
    <w:p>
      <w:pPr>
        <w:spacing w:after="120"/>
        <w:jc w:val="both"/>
      </w:pPr>
      <w:r>
        <w:rPr>
          <w:rFonts w:ascii="Arial" w:cs="Arial" w:eastAsia="Arial" w:hAnsi="Arial"/>
          <w:sz w:val="24"/>
          <w:szCs w:val="24"/>
        </w:rPr>
        <w:t xml:space="preserve">компенсационные выплаты социального характера 24,5 млн. долларов США;</w:t>
      </w:r>
    </w:p>
    <w:p>
      <w:pPr>
        <w:spacing w:after="120"/>
        <w:jc w:val="both"/>
      </w:pPr>
      <w:r>
        <w:rPr>
          <w:rFonts w:ascii="Arial" w:cs="Arial" w:eastAsia="Arial" w:hAnsi="Arial"/>
          <w:sz w:val="24"/>
          <w:szCs w:val="24"/>
        </w:rPr>
        <w:t xml:space="preserve">компенсация снижения тарифов на электроэнергию 4,8 млн. долларов США;</w:t>
      </w:r>
    </w:p>
    <w:p>
      <w:pPr>
        <w:spacing w:after="120"/>
        <w:jc w:val="both"/>
      </w:pPr>
      <w:r>
        <w:rPr>
          <w:rFonts w:ascii="Arial" w:cs="Arial" w:eastAsia="Arial" w:hAnsi="Arial"/>
          <w:sz w:val="24"/>
          <w:szCs w:val="24"/>
        </w:rPr>
        <w:t xml:space="preserve">подготовка к отопительному сезону 4,0 млн. долларов США.</w:t>
      </w:r>
    </w:p>
    <w:p>
      <w:pPr>
        <w:spacing w:after="120"/>
        <w:jc w:val="both"/>
      </w:pPr>
      <w:r>
        <w:rPr>
          <w:rFonts w:ascii="Arial" w:cs="Arial" w:eastAsia="Arial" w:hAnsi="Arial"/>
          <w:sz w:val="24"/>
          <w:szCs w:val="24"/>
        </w:rPr>
        <w:t xml:space="preserve">Следует отметить, что за ближайшие два года Кыргызской Республике предстоит выплатить 145 млн. долларов США по основной сумме и процентам по внешним займам. Проблемы внешнего долга усугубляют риски в сфере обеспечения финансовой устойчивости государства. В этой связи, потребуется реструктуризация и списание долгов, и их обмен на восстановление социальной и коммуникационной инфраструктуры на юге республики, что существенным образом поможет стране.</w:t>
      </w:r>
    </w:p>
    <w:p>
      <w:pPr>
        <w:spacing w:after="120"/>
        <w:jc w:val="both"/>
      </w:pPr>
      <w:r>
        <w:rPr>
          <w:rFonts w:ascii="Arial" w:cs="Arial" w:eastAsia="Arial" w:hAnsi="Arial"/>
          <w:sz w:val="24"/>
          <w:szCs w:val="24"/>
        </w:rPr>
        <w:t xml:space="preserve">В этой связи необходимо проработать вопросы:</w:t>
      </w:r>
    </w:p>
    <w:p>
      <w:pPr>
        <w:spacing w:after="120"/>
        <w:jc w:val="both"/>
      </w:pPr>
      <w:r>
        <w:rPr>
          <w:rFonts w:ascii="Arial" w:cs="Arial" w:eastAsia="Arial" w:hAnsi="Arial"/>
          <w:sz w:val="24"/>
          <w:szCs w:val="24"/>
        </w:rPr>
        <w:t xml:space="preserve">1) привлечения внешних ресурсов для финансирования наиболее приоритетных расходов бюджета;</w:t>
      </w:r>
    </w:p>
    <w:p>
      <w:pPr>
        <w:spacing w:after="120"/>
        <w:jc w:val="both"/>
      </w:pPr>
      <w:r>
        <w:rPr>
          <w:rFonts w:ascii="Arial" w:cs="Arial" w:eastAsia="Arial" w:hAnsi="Arial"/>
          <w:sz w:val="24"/>
          <w:szCs w:val="24"/>
        </w:rPr>
        <w:t xml:space="preserve">2) повышение эффективности налогового администрирования для обеспечения увеличения поступлений в государственный бюджет;</w:t>
      </w:r>
    </w:p>
    <w:p>
      <w:pPr>
        <w:spacing w:after="120"/>
        <w:jc w:val="both"/>
      </w:pPr>
      <w:r>
        <w:rPr>
          <w:rFonts w:ascii="Arial" w:cs="Arial" w:eastAsia="Arial" w:hAnsi="Arial"/>
          <w:sz w:val="24"/>
          <w:szCs w:val="24"/>
        </w:rPr>
        <w:t xml:space="preserve">3) повышения эффективности использования финансовых ресурсов, усиления контроля за расходованием бюджетных средств;</w:t>
      </w:r>
    </w:p>
    <w:p>
      <w:pPr>
        <w:spacing w:after="120"/>
        <w:jc w:val="both"/>
      </w:pPr>
      <w:r>
        <w:rPr>
          <w:rFonts w:ascii="Arial" w:cs="Arial" w:eastAsia="Arial" w:hAnsi="Arial"/>
          <w:sz w:val="24"/>
          <w:szCs w:val="24"/>
        </w:rPr>
        <w:t xml:space="preserve">4) улучшение условий для добровольного исполнения налогоплательщиками налоговых обязательств, повышение налоговой дисциплины;</w:t>
      </w:r>
    </w:p>
    <w:p>
      <w:pPr>
        <w:spacing w:after="120"/>
        <w:jc w:val="both"/>
      </w:pPr>
      <w:r>
        <w:rPr>
          <w:rFonts w:ascii="Arial" w:cs="Arial" w:eastAsia="Arial" w:hAnsi="Arial"/>
          <w:sz w:val="24"/>
          <w:szCs w:val="24"/>
        </w:rPr>
        <w:t xml:space="preserve">5) усиление таможенного администрирования;</w:t>
      </w:r>
    </w:p>
    <w:p>
      <w:pPr>
        <w:spacing w:after="120"/>
        <w:jc w:val="both"/>
      </w:pPr>
      <w:r>
        <w:rPr>
          <w:rFonts w:ascii="Arial" w:cs="Arial" w:eastAsia="Arial" w:hAnsi="Arial"/>
          <w:sz w:val="24"/>
          <w:szCs w:val="24"/>
        </w:rPr>
        <w:t xml:space="preserve">6) обеспечение прозрачности, совершенствование межбюджетных отношений, совершенствование механизма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Поддержка социальной стабильности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является самой бедной страной на постсоветском пространстве. ВВП на душу населения составил 888 доллара США в 2009 году. За чертой бедности живет порядка 30% населения. Уровень безработицы в 2008 году составлял 8,2%, по оценкам некоторых экспертных организаций доля безработных составляет более 18%.</w:t>
      </w:r>
    </w:p>
    <w:p>
      <w:pPr>
        <w:spacing w:after="120"/>
        <w:jc w:val="both"/>
      </w:pPr>
      <w:r>
        <w:rPr>
          <w:rFonts w:ascii="Arial" w:cs="Arial" w:eastAsia="Arial" w:hAnsi="Arial"/>
          <w:sz w:val="24"/>
          <w:szCs w:val="24"/>
        </w:rPr>
        <w:t xml:space="preserve">Политические и экономические проблемы усугубили положение в социальной сфере.</w:t>
      </w:r>
    </w:p>
    <w:p>
      <w:pPr>
        <w:spacing w:after="120"/>
        <w:jc w:val="both"/>
      </w:pPr>
      <w:r>
        <w:rPr>
          <w:rFonts w:ascii="Arial" w:cs="Arial" w:eastAsia="Arial" w:hAnsi="Arial"/>
          <w:sz w:val="24"/>
          <w:szCs w:val="24"/>
        </w:rPr>
        <w:t xml:space="preserve">В целом на строительство в южном регионе, включая восстановление и капитальный ремонт жилых объектов (1948 индивидуальных жилых домов, 8 многоэтажных жилых домов) и 333 объектов социально-культурного и бытового назначения, а также объектов инженерной инфраструктуры потребуется порядка 150 млн. долл.США. Политические события первой половины 2010 года привели к увеличению количества людей, нуждающихся в социальной поддержке, что в свою очередь потребовало дополнительные финансовые ресурсы на поддержку семей, потерявших кормильца и где есть погибшие. Появилась проблема беженцев и временных переселенцев.</w:t>
      </w:r>
    </w:p>
    <w:p>
      <w:pPr>
        <w:spacing w:after="120"/>
        <w:jc w:val="both"/>
      </w:pPr>
      <w:r>
        <w:rPr>
          <w:rFonts w:ascii="Arial" w:cs="Arial" w:eastAsia="Arial" w:hAnsi="Arial"/>
          <w:sz w:val="24"/>
          <w:szCs w:val="24"/>
        </w:rPr>
        <w:t xml:space="preserve">Обеспечение своевременного финансирования в полном объеме пенсий, государственных пособий и денежных компенсаций взамен льгот, монетизация которых была проведена в 2009 году, требует дополнительных средств в размере около 36 млн. долл.США.</w:t>
      </w:r>
    </w:p>
    <w:p>
      <w:pPr>
        <w:spacing w:after="120"/>
        <w:jc w:val="both"/>
      </w:pPr>
      <w:r>
        <w:rPr>
          <w:rFonts w:ascii="Arial" w:cs="Arial" w:eastAsia="Arial" w:hAnsi="Arial"/>
          <w:sz w:val="24"/>
          <w:szCs w:val="24"/>
        </w:rPr>
        <w:t xml:space="preserve">Население страны испытывает острую нужду в продовольствии, медикаментах и других предметах первой необходимости.</w:t>
      </w:r>
    </w:p>
    <w:p>
      <w:pPr>
        <w:spacing w:after="120"/>
        <w:jc w:val="both"/>
      </w:pPr>
      <w:r>
        <w:rPr>
          <w:rFonts w:ascii="Arial" w:cs="Arial" w:eastAsia="Arial" w:hAnsi="Arial"/>
          <w:sz w:val="24"/>
          <w:szCs w:val="24"/>
        </w:rPr>
        <w:t xml:space="preserve">Необходимо создание реабилитационных центров для пострадавших лиц на юге и их обеспечение продуктами первой необходимости.</w:t>
      </w:r>
    </w:p>
    <w:p>
      <w:pPr>
        <w:spacing w:after="120"/>
        <w:jc w:val="both"/>
      </w:pPr>
      <w:r>
        <w:rPr>
          <w:rFonts w:ascii="Arial" w:cs="Arial" w:eastAsia="Arial" w:hAnsi="Arial"/>
          <w:sz w:val="24"/>
          <w:szCs w:val="24"/>
        </w:rPr>
        <w:t xml:space="preserve">Общая потребность для поддержания социальной стабильности в республике оценивается в размере 186 млн. долл.США.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Энергетическая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Перебои в обеспечении электроэнергией, необходимость восстановления теплоснабжения страны ставят под угрозу не только безопасность граждан в зимний период, но и устойчивое функционирование производственной инфраструктуры страны.</w:t>
      </w:r>
    </w:p>
    <w:p>
      <w:pPr>
        <w:spacing w:after="120"/>
        <w:jc w:val="both"/>
      </w:pPr>
      <w:r>
        <w:rPr>
          <w:rFonts w:ascii="Arial" w:cs="Arial" w:eastAsia="Arial" w:hAnsi="Arial"/>
          <w:sz w:val="24"/>
          <w:szCs w:val="24"/>
        </w:rPr>
        <w:t xml:space="preserve">До наступления холодов необходимо обеспечить энергетическую безопасность и подготовку к отопительному сезону текущего года. Для бесперебойного обеспечения электрической энергией и топливом домашних хозяйств и отраслей экономики потребуется проведение аварийно-восстановительных работ и своевременный закуп угля, газа и мазута, необходимо завершить ремонтные работы на ТЭЦ городов Бишкек и Ош. Существует необходимость в обновлении газораспределительной системы и отопительных систем в ключевых городах на юге республики.</w:t>
      </w:r>
    </w:p>
    <w:p>
      <w:pPr>
        <w:spacing w:after="120"/>
        <w:jc w:val="both"/>
      </w:pPr>
      <w:r>
        <w:rPr>
          <w:rFonts w:ascii="Arial" w:cs="Arial" w:eastAsia="Arial" w:hAnsi="Arial"/>
          <w:sz w:val="24"/>
          <w:szCs w:val="24"/>
        </w:rPr>
        <w:t xml:space="preserve">В целом для обеспечения комплекса работ по подготовке энергетической системы к зимнему периоду потребуются средства в размере 120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Продовольственная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Удельный вес сельского хозяйства в структуре ВВП республики составляет 25% и обеспечивает занятость 1/3 населения страны.</w:t>
      </w:r>
    </w:p>
    <w:p>
      <w:pPr>
        <w:spacing w:after="120"/>
        <w:jc w:val="both"/>
      </w:pPr>
      <w:r>
        <w:rPr>
          <w:rFonts w:ascii="Arial" w:cs="Arial" w:eastAsia="Arial" w:hAnsi="Arial"/>
          <w:sz w:val="24"/>
          <w:szCs w:val="24"/>
        </w:rPr>
        <w:t xml:space="preserve">Реальное снижение объемов производства сельскохозяйственной продукции оценивается на уровне 3,5%, по причине позднего проведения весенне-полевых работ, отсутствия удобрений, нарушения ирригационной системы страны, ослабления контроля за ветеринарной и фитосанитарной безопасностью.</w:t>
      </w:r>
    </w:p>
    <w:p>
      <w:pPr>
        <w:spacing w:after="120"/>
        <w:jc w:val="both"/>
      </w:pPr>
      <w:r>
        <w:rPr>
          <w:rFonts w:ascii="Arial" w:cs="Arial" w:eastAsia="Arial" w:hAnsi="Arial"/>
          <w:sz w:val="24"/>
          <w:szCs w:val="24"/>
        </w:rPr>
        <w:t xml:space="preserve">Закрытие границ, невозможность реализовать свою продукцию и импортировать удобрения, все это ставит сельхозтоваропроизводителей в крайне тяжелую ситуацию.</w:t>
      </w:r>
    </w:p>
    <w:p>
      <w:pPr>
        <w:spacing w:after="120"/>
        <w:jc w:val="both"/>
      </w:pPr>
      <w:r>
        <w:rPr>
          <w:rFonts w:ascii="Arial" w:cs="Arial" w:eastAsia="Arial" w:hAnsi="Arial"/>
          <w:sz w:val="24"/>
          <w:szCs w:val="24"/>
        </w:rPr>
        <w:t xml:space="preserve">Страна остро нуждается в дополнительной финансовой помощи для проведения осенне-полевых работ и обеспечения продовольственной безопасности.</w:t>
      </w:r>
    </w:p>
    <w:p>
      <w:pPr>
        <w:spacing w:after="120"/>
        <w:jc w:val="both"/>
      </w:pPr>
      <w:r>
        <w:rPr>
          <w:rFonts w:ascii="Arial" w:cs="Arial" w:eastAsia="Arial" w:hAnsi="Arial"/>
          <w:sz w:val="24"/>
          <w:szCs w:val="24"/>
        </w:rPr>
        <w:t xml:space="preserve">Осенне-полевые работы выполнены всего на 70% от запланированного объема. Уборка урожая в Джалал-Абадской и Ошской областях находится под угрозой. Одним из негативных факторов является недостаточность запасов ГСМ для уборки урожая и нехватка семян для обеспечения озимого сева.</w:t>
      </w:r>
    </w:p>
    <w:p>
      <w:pPr>
        <w:spacing w:after="120"/>
        <w:jc w:val="both"/>
      </w:pPr>
      <w:r>
        <w:rPr>
          <w:rFonts w:ascii="Arial" w:cs="Arial" w:eastAsia="Arial" w:hAnsi="Arial"/>
          <w:sz w:val="24"/>
          <w:szCs w:val="24"/>
        </w:rPr>
        <w:t xml:space="preserve">Для оказания государственной поддержки производителям сельскохозяйственной продукции на проведение осенне-полевых работ в 2010 году потребуется 405 тыс. долл.США, в основном на приобретение семян, минеральных удобрений. Для открытия кредитных линий потребуется 30 млн. долл.США. Субсидирование поставок ГСМ для сельхозтоваропроизводителей потребует затрат на общую сумму 1,8 млн. долл.США.</w:t>
      </w:r>
    </w:p>
    <w:p>
      <w:pPr>
        <w:spacing w:after="120"/>
        <w:jc w:val="both"/>
      </w:pPr>
      <w:r>
        <w:rPr>
          <w:rFonts w:ascii="Arial" w:cs="Arial" w:eastAsia="Arial" w:hAnsi="Arial"/>
          <w:sz w:val="24"/>
          <w:szCs w:val="24"/>
        </w:rPr>
        <w:t xml:space="preserve">Для восстановления ирригационных и дренажных систем потребуется порядка 17,3 млн. долл.США.</w:t>
      </w:r>
    </w:p>
    <w:p>
      <w:pPr>
        <w:spacing w:after="120"/>
        <w:jc w:val="both"/>
      </w:pPr>
      <w:r>
        <w:rPr>
          <w:rFonts w:ascii="Arial" w:cs="Arial" w:eastAsia="Arial" w:hAnsi="Arial"/>
          <w:sz w:val="24"/>
          <w:szCs w:val="24"/>
        </w:rPr>
        <w:t xml:space="preserve">Учитывая, что большая часть населения в южных регионах проживает в сельской местности, развитие орошаемого земледелия это один из основных путей для создания условий жизнеобеспечения, а также решений социальных и миграционных проблем.</w:t>
      </w:r>
    </w:p>
    <w:p>
      <w:pPr>
        <w:spacing w:after="120"/>
        <w:jc w:val="both"/>
      </w:pPr>
      <w:r>
        <w:rPr>
          <w:rFonts w:ascii="Arial" w:cs="Arial" w:eastAsia="Arial" w:hAnsi="Arial"/>
          <w:sz w:val="24"/>
          <w:szCs w:val="24"/>
        </w:rPr>
        <w:t xml:space="preserve">В связи с прохождением селей и паводков в 2010 году возникла необходимость выполнения защитных работ на головных водозаборных сооружениях и ремонтно-восстановительных работ на ирригационных системах. Выполнение данных работ было затруднено из-за недостатка финансовых средств и строительной техники.</w:t>
      </w:r>
    </w:p>
    <w:p>
      <w:pPr>
        <w:spacing w:after="120"/>
        <w:jc w:val="both"/>
      </w:pPr>
      <w:r>
        <w:rPr>
          <w:rFonts w:ascii="Arial" w:cs="Arial" w:eastAsia="Arial" w:hAnsi="Arial"/>
          <w:sz w:val="24"/>
          <w:szCs w:val="24"/>
        </w:rPr>
        <w:t xml:space="preserve">Поэтому в первоочередном порядке необходимо выполнить: реабилитационные работы на 8 ирригационных объектах, мехочистку коллекторно-дренажных систем в двух областях и реабилитацию скважин вертикального дренажа в Баткенской области, строительные работы на 2 водохозяйственных объектах. Будут выполнены реабилитационные работы на 20 объектах ассоциаций водопользователей. Также для своевременного выполнения ремонтно-восстановительных и строительных работ намечается обеспечить подразделения районных управлений водного хозяйства строительными механизмами. Для обеспечения надлежащего контроля за состоянием орошаемых земель и недопущения процессов деградации земель оснащаются 3 гидрохимлаборатории в южных регионах.</w:t>
      </w:r>
    </w:p>
    <w:p>
      <w:pPr>
        <w:spacing w:after="120"/>
        <w:jc w:val="both"/>
      </w:pPr>
      <w:r>
        <w:rPr>
          <w:rFonts w:ascii="Arial" w:cs="Arial" w:eastAsia="Arial" w:hAnsi="Arial"/>
          <w:sz w:val="24"/>
          <w:szCs w:val="24"/>
        </w:rPr>
        <w:t xml:space="preserve">Ситуацию также усугубляет изношенность парка сельскохозяйственной техники, что приводит к ежегодным потерям более 25% выращенного урожая. Проблему обновления машинотракторного парка решить республике своими силами не представляется возможным.</w:t>
      </w:r>
    </w:p>
    <w:p>
      <w:pPr>
        <w:spacing w:after="120"/>
        <w:jc w:val="both"/>
      </w:pPr>
      <w:r>
        <w:rPr>
          <w:rFonts w:ascii="Arial" w:cs="Arial" w:eastAsia="Arial" w:hAnsi="Arial"/>
          <w:sz w:val="24"/>
          <w:szCs w:val="24"/>
        </w:rPr>
        <w:t xml:space="preserve">Планируется проведение вакцинации сельскохозяйственных животных на пострадавших территориях, которая потребует средств в размере 405,6 тыс. долл.США.</w:t>
      </w:r>
    </w:p>
    <w:p>
      <w:pPr>
        <w:spacing w:after="120"/>
        <w:jc w:val="both"/>
      </w:pPr>
      <w:r>
        <w:rPr>
          <w:rFonts w:ascii="Arial" w:cs="Arial" w:eastAsia="Arial" w:hAnsi="Arial"/>
          <w:sz w:val="24"/>
          <w:szCs w:val="24"/>
        </w:rPr>
        <w:t xml:space="preserve">Таким образом, в целях обеспечения продовольственной безопасности республики и достижения уровня самообеспеченности основными продуктами питания необходима финансовая помощь в размере 50,0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Общественная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Наиболее острыми остаются вопросы обеспечения общественной безопасности и укрепления органов правопорядка, как на юге, так и в других регионах страны. Для этого в текущем году требуются значительные финансовые ресурсы.</w:t>
      </w:r>
    </w:p>
    <w:p>
      <w:pPr>
        <w:spacing w:after="120"/>
        <w:jc w:val="both"/>
      </w:pPr>
      <w:r>
        <w:rPr>
          <w:rFonts w:ascii="Arial" w:cs="Arial" w:eastAsia="Arial" w:hAnsi="Arial"/>
          <w:sz w:val="24"/>
          <w:szCs w:val="24"/>
        </w:rPr>
        <w:t xml:space="preserve">По предварительным оценкам для увеличения количества личного состава правоохранительных органов, проведения разъяснительных мероприятий, в том числе по устранению причин межэтнического конфликта, усиление охраны границы, контроля за распространением и использованием оружия дополнительно требуются средства в размере порядка 11 млн. долл.США.</w:t>
      </w:r>
    </w:p>
    <w:p>
      <w:pPr>
        <w:spacing w:after="120"/>
        <w:jc w:val="both"/>
      </w:pPr>
      <w:r>
        <w:rPr>
          <w:rFonts w:ascii="Arial" w:cs="Arial" w:eastAsia="Arial" w:hAnsi="Arial"/>
          <w:sz w:val="24"/>
          <w:szCs w:val="24"/>
        </w:rPr>
        <w:t xml:space="preserve">Также дополнительно на переброску и дислокацию вооруженных сил и средств в города Ош, Джалал-Абад, Ошскую и Джалал-Абадскую области потребуется 1,1 млн. долларов США. На проведение оперативно-следственных мероприятий (обеспечение транспортом, материально-техническими средствами и питанием сотрудников правоохранительных органов) потребуется 0,6 млн. долларов США.</w:t>
      </w:r>
    </w:p>
    <w:p>
      <w:pPr>
        <w:spacing w:after="120"/>
        <w:jc w:val="both"/>
      </w:pPr>
      <w:r>
        <w:rPr>
          <w:rFonts w:ascii="Arial" w:cs="Arial" w:eastAsia="Arial" w:hAnsi="Arial"/>
          <w:sz w:val="24"/>
          <w:szCs w:val="24"/>
        </w:rPr>
        <w:t xml:space="preserve">Общая потребность средств составляет 12,7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восстановления зданий и помещений органов государственного управления, а также на приобретение оборудования требуется 3,5 млн. долларов США. Средства требуются:</w:t>
      </w:r>
    </w:p>
    <w:p>
      <w:pPr>
        <w:spacing w:after="120"/>
        <w:jc w:val="both"/>
      </w:pPr>
      <w:r>
        <w:rPr>
          <w:rFonts w:ascii="Arial" w:cs="Arial" w:eastAsia="Arial" w:hAnsi="Arial"/>
          <w:sz w:val="24"/>
          <w:szCs w:val="24"/>
        </w:rPr>
        <w:t xml:space="preserve">правоохранительным органам южного региона 2,1 млн. долларов США;</w:t>
      </w:r>
    </w:p>
    <w:p>
      <w:pPr>
        <w:spacing w:after="120"/>
        <w:jc w:val="both"/>
      </w:pPr>
      <w:r>
        <w:rPr>
          <w:rFonts w:ascii="Arial" w:cs="Arial" w:eastAsia="Arial" w:hAnsi="Arial"/>
          <w:sz w:val="24"/>
          <w:szCs w:val="24"/>
        </w:rPr>
        <w:t xml:space="preserve">Государственной налоговой службе Базаркоргонского района 0,13 млн. долларов США;</w:t>
      </w:r>
    </w:p>
    <w:p>
      <w:pPr>
        <w:spacing w:after="120"/>
        <w:jc w:val="both"/>
      </w:pPr>
      <w:r>
        <w:rPr>
          <w:rFonts w:ascii="Arial" w:cs="Arial" w:eastAsia="Arial" w:hAnsi="Arial"/>
          <w:sz w:val="24"/>
          <w:szCs w:val="24"/>
        </w:rPr>
        <w:t xml:space="preserve">Государственной регистрационной службе Карасуйского района 0,1 млн. долларов США;</w:t>
      </w:r>
    </w:p>
    <w:p>
      <w:pPr>
        <w:spacing w:after="120"/>
        <w:jc w:val="both"/>
      </w:pPr>
      <w:r>
        <w:rPr>
          <w:rFonts w:ascii="Arial" w:cs="Arial" w:eastAsia="Arial" w:hAnsi="Arial"/>
          <w:sz w:val="24"/>
          <w:szCs w:val="24"/>
        </w:rPr>
        <w:t xml:space="preserve">Государственной службе национальной безопасности по Ошской и Джалал-Абадской области 0,38 млн. долларов США;</w:t>
      </w:r>
    </w:p>
    <w:p>
      <w:pPr>
        <w:spacing w:after="120"/>
        <w:jc w:val="both"/>
      </w:pPr>
      <w:r>
        <w:rPr>
          <w:rFonts w:ascii="Arial" w:cs="Arial" w:eastAsia="Arial" w:hAnsi="Arial"/>
          <w:sz w:val="24"/>
          <w:szCs w:val="24"/>
        </w:rPr>
        <w:t xml:space="preserve">подведомственным органам Судебного департамента по южному региону 0,22 млн. долларов США;</w:t>
      </w:r>
    </w:p>
    <w:p>
      <w:pPr>
        <w:spacing w:after="120"/>
        <w:jc w:val="both"/>
      </w:pPr>
      <w:r>
        <w:rPr>
          <w:rFonts w:ascii="Arial" w:cs="Arial" w:eastAsia="Arial" w:hAnsi="Arial"/>
          <w:sz w:val="24"/>
          <w:szCs w:val="24"/>
        </w:rPr>
        <w:t xml:space="preserve">подведомственным органам Министерства обороны по южному региону 0,15 млн. долларов США;</w:t>
      </w:r>
    </w:p>
    <w:p>
      <w:pPr>
        <w:spacing w:after="120"/>
        <w:jc w:val="both"/>
      </w:pPr>
      <w:r>
        <w:rPr>
          <w:rFonts w:ascii="Arial" w:cs="Arial" w:eastAsia="Arial" w:hAnsi="Arial"/>
          <w:sz w:val="24"/>
          <w:szCs w:val="24"/>
        </w:rPr>
        <w:t xml:space="preserve">Пограничной службе южного региона 0,42 млн. долларов США.</w:t>
      </w:r>
    </w:p>
    <w:p>
      <w:pPr>
        <w:spacing w:after="120"/>
        <w:jc w:val="both"/>
      </w:pPr>
      <w:r>
        <w:rPr>
          <w:rFonts w:ascii="Arial" w:cs="Arial" w:eastAsia="Arial" w:hAnsi="Arial"/>
          <w:sz w:val="24"/>
          <w:szCs w:val="24"/>
        </w:rPr>
        <w:t xml:space="preserve">Кроме того, на капитальный ремонт и оснащение компьютерным и иным оборудованием здания Дома Правительства Кыргызской Республики в целях полноценного, централизованного функционирования высших органов государственной власти требуется 5 млн. долларов США. В целом требуется 8,5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Поддержка финансовой стабильности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Национальная банковская система оказалась достаточно стабильной в период кризиса в 2009 году, несмотря на замедление экономического роста и снижение деловой активности. Политические события привели к ухудшению качества ссудного портфеля банков и привели к сокращению ликвидности в банковской системе. Снижение деловой активности наряду с усилением политической неуверенности привели к оттоку депозитов и снижению кредитного портфеля коммерческих банков.</w:t>
      </w:r>
    </w:p>
    <w:p>
      <w:pPr>
        <w:spacing w:after="120"/>
        <w:jc w:val="both"/>
      </w:pPr>
      <w:r>
        <w:rPr>
          <w:rFonts w:ascii="Arial" w:cs="Arial" w:eastAsia="Arial" w:hAnsi="Arial"/>
          <w:sz w:val="24"/>
          <w:szCs w:val="24"/>
        </w:rPr>
        <w:t xml:space="preserve">На 31 мая 2010 года банковская система КР получила убыток в размере 2842,0 млн. сомов. Также наблюдалось снижение уровня активов коммерческих банков на 20,1%, и снижение капитала на 24,7%.</w:t>
      </w:r>
    </w:p>
    <w:p>
      <w:pPr>
        <w:spacing w:after="120"/>
        <w:jc w:val="both"/>
      </w:pPr>
      <w:r>
        <w:rPr>
          <w:rFonts w:ascii="Arial" w:cs="Arial" w:eastAsia="Arial" w:hAnsi="Arial"/>
          <w:sz w:val="24"/>
          <w:szCs w:val="24"/>
        </w:rPr>
        <w:t xml:space="preserve">В связи с апрельскими событиями в 7 коммерческих банках было введено временное управление, однако, ограничения поэтапно снимались. В настоящее время обслуживание клиентов данных банков осуществляется практически в полном объеме.</w:t>
      </w:r>
    </w:p>
    <w:p>
      <w:pPr>
        <w:spacing w:after="120"/>
        <w:jc w:val="both"/>
      </w:pPr>
      <w:r>
        <w:rPr>
          <w:rFonts w:ascii="Arial" w:cs="Arial" w:eastAsia="Arial" w:hAnsi="Arial"/>
          <w:sz w:val="24"/>
          <w:szCs w:val="24"/>
        </w:rPr>
        <w:t xml:space="preserve">События, произошедшие в республике в начале апреля, оказали существенное влияние на условия и характер проведения денежно-кредитной политики. Нестабильная ситуация обусловила отток депозитов из банковской системы. Так, с начала текущего года темп снижения депозитной базы составил 33,4 процента, причем отток наблюдался, главным образом, в одном банке (ОАО «Азия Универсал Банк»). Самый крупный банк Кыргызстана Азия Универсал Банк, владевший четвертой частью депозитной базы и активов республики, потерял порядка 270 млн. долларов США. В последствии в июне 2010 года он был национализирован.</w:t>
      </w:r>
    </w:p>
    <w:p>
      <w:pPr>
        <w:spacing w:after="120"/>
        <w:jc w:val="both"/>
      </w:pPr>
      <w:r>
        <w:rPr>
          <w:rFonts w:ascii="Arial" w:cs="Arial" w:eastAsia="Arial" w:hAnsi="Arial"/>
          <w:sz w:val="24"/>
          <w:szCs w:val="24"/>
        </w:rPr>
        <w:t xml:space="preserve">Важным элементом макроэкономической политики станет восстановление доверия и стабилизация банковской системы. Правительство Кыргызской Республики предпримет все меры по стабилизации системных банков путем выделения средств из бюджета на капитализацию отдельных банков. Для финансирования проектов по приоритетным направлениям экономики необходимо создать Банк Развития, используя ресурсы, аккумулированные ранее в Фонде развития Кыргызской Республики. Для капитализации Банка Развития потребуется как минимум 150 млн. долларов США.</w:t>
      </w:r>
    </w:p>
    <w:p>
      <w:pPr>
        <w:spacing w:after="120"/>
        <w:jc w:val="both"/>
      </w:pPr>
      <w:r>
        <w:rPr>
          <w:rFonts w:ascii="Arial" w:cs="Arial" w:eastAsia="Arial" w:hAnsi="Arial"/>
          <w:sz w:val="24"/>
          <w:szCs w:val="24"/>
        </w:rPr>
        <w:t xml:space="preserve">В целом, на эти нужды требуется порядка 226 млн. долларов США.</w:t>
      </w:r>
    </w:p>
    <w:p>
      <w:pPr>
        <w:spacing w:after="120"/>
        <w:jc w:val="both"/>
      </w:pPr>
      <w:r>
        <w:rPr>
          <w:rFonts w:ascii="Arial" w:cs="Arial" w:eastAsia="Arial" w:hAnsi="Arial"/>
          <w:sz w:val="24"/>
          <w:szCs w:val="24"/>
        </w:rPr>
        <w:t xml:space="preserve">Второй этап (2011-2012 гг.):</w:t>
      </w:r>
    </w:p>
    <w:p>
      <w:pPr>
        <w:spacing w:after="120"/>
        <w:jc w:val="both"/>
      </w:pPr>
      <w:r>
        <w:rPr>
          <w:rFonts w:ascii="Arial" w:cs="Arial" w:eastAsia="Arial" w:hAnsi="Arial"/>
          <w:sz w:val="24"/>
          <w:szCs w:val="24"/>
        </w:rPr>
        <w:t xml:space="preserve">После решения первоочередных жизненно важных проблем в 2010 году необходимо приступить к реализации второго этапа Антикризисного плана, задача которого заключается в дальнейшей стабилизации экономической и социальной ситуации в республике.</w:t>
      </w:r>
    </w:p>
    <w:p>
      <w:pPr>
        <w:spacing w:after="120"/>
        <w:jc w:val="both"/>
      </w:pPr>
      <w:r>
        <w:rPr>
          <w:rFonts w:ascii="Arial" w:cs="Arial" w:eastAsia="Arial" w:hAnsi="Arial"/>
          <w:sz w:val="24"/>
          <w:szCs w:val="24"/>
        </w:rPr>
        <w:t xml:space="preserve">В среднесрочной перспективе приоритетными направлениями развития страны будут:</w:t>
      </w:r>
    </w:p>
    <w:p>
      <w:pPr>
        <w:spacing w:after="120"/>
        <w:jc w:val="both"/>
      </w:pPr>
      <w:r>
        <w:rPr>
          <w:rFonts w:ascii="Arial" w:cs="Arial" w:eastAsia="Arial" w:hAnsi="Arial"/>
          <w:sz w:val="24"/>
          <w:szCs w:val="24"/>
        </w:rPr>
        <w:t xml:space="preserve">энергетический сектор 59 млн. долл.США;</w:t>
      </w:r>
    </w:p>
    <w:p>
      <w:pPr>
        <w:spacing w:after="120"/>
        <w:jc w:val="both"/>
      </w:pPr>
      <w:r>
        <w:rPr>
          <w:rFonts w:ascii="Arial" w:cs="Arial" w:eastAsia="Arial" w:hAnsi="Arial"/>
          <w:sz w:val="24"/>
          <w:szCs w:val="24"/>
        </w:rPr>
        <w:t xml:space="preserve">транспортная инфраструктура 30 млн. долл.США;</w:t>
      </w:r>
    </w:p>
    <w:p>
      <w:pPr>
        <w:spacing w:after="120"/>
        <w:jc w:val="both"/>
      </w:pPr>
      <w:r>
        <w:rPr>
          <w:rFonts w:ascii="Arial" w:cs="Arial" w:eastAsia="Arial" w:hAnsi="Arial"/>
          <w:sz w:val="24"/>
          <w:szCs w:val="24"/>
        </w:rPr>
        <w:t xml:space="preserve">восстановление и строительство объектов 241 млн. долл.США;</w:t>
      </w:r>
    </w:p>
    <w:p>
      <w:pPr>
        <w:spacing w:after="120"/>
        <w:jc w:val="both"/>
      </w:pPr>
      <w:r>
        <w:rPr>
          <w:rFonts w:ascii="Arial" w:cs="Arial" w:eastAsia="Arial" w:hAnsi="Arial"/>
          <w:sz w:val="24"/>
          <w:szCs w:val="24"/>
        </w:rPr>
        <w:t xml:space="preserve">обеспечение продовольственной безопасности 41 млн. долл.США;</w:t>
      </w:r>
    </w:p>
    <w:p>
      <w:pPr>
        <w:spacing w:after="120"/>
        <w:jc w:val="both"/>
      </w:pPr>
      <w:r>
        <w:rPr>
          <w:rFonts w:ascii="Arial" w:cs="Arial" w:eastAsia="Arial" w:hAnsi="Arial"/>
          <w:sz w:val="24"/>
          <w:szCs w:val="24"/>
        </w:rPr>
        <w:t xml:space="preserve">обеспечение общественной безопасности 81 млн. долл.США;</w:t>
      </w:r>
    </w:p>
    <w:p>
      <w:pPr>
        <w:spacing w:after="120"/>
        <w:jc w:val="both"/>
      </w:pPr>
      <w:r>
        <w:rPr>
          <w:rFonts w:ascii="Arial" w:cs="Arial" w:eastAsia="Arial" w:hAnsi="Arial"/>
          <w:sz w:val="24"/>
          <w:szCs w:val="24"/>
        </w:rPr>
        <w:t xml:space="preserve">обеспечение социальной стабильности и социальная защита 226 млн. долл.США.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Энергетический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оценкам Всемирного Банка, наиболее приоритетным направлением развития в среднесрочный период должен стать энергетический сектор, являющийся ключевым двигателем экономики страны, доля которого составляет 3,9% от общего объема ВВП и 16% от общего объема промышленного производства. При этом, данный сектор обладает огромным экспортным потенциалом, что в перспективе может стать значительным источником поступления доходов в экономику республики.</w:t>
      </w:r>
    </w:p>
    <w:p>
      <w:pPr>
        <w:spacing w:after="120"/>
        <w:jc w:val="both"/>
      </w:pPr>
      <w:r>
        <w:rPr>
          <w:rFonts w:ascii="Arial" w:cs="Arial" w:eastAsia="Arial" w:hAnsi="Arial"/>
          <w:sz w:val="24"/>
          <w:szCs w:val="24"/>
        </w:rPr>
        <w:t xml:space="preserve">Вместе с тем, в данном секторе существует ряд проблем, требующих системного подхода в их решении.</w:t>
      </w:r>
    </w:p>
    <w:p>
      <w:pPr>
        <w:spacing w:after="120"/>
        <w:jc w:val="both"/>
      </w:pPr>
      <w:r>
        <w:rPr>
          <w:rFonts w:ascii="Arial" w:cs="Arial" w:eastAsia="Arial" w:hAnsi="Arial"/>
          <w:sz w:val="24"/>
          <w:szCs w:val="24"/>
        </w:rPr>
        <w:t xml:space="preserve">Так, в течение продолжительного периода времени тарифы на электричество и тепло оставались неизменными, а ранее принятая среднесрочная тарифная политика до 2010 года, которая предусматривала повышение тарифов на 12% каждые полгода, не выполнялась. Это привело к тому, что тарифы не покрывали увеличивающиеся фактические затраты энергетических компаний.</w:t>
      </w:r>
    </w:p>
    <w:p>
      <w:pPr>
        <w:spacing w:after="120"/>
        <w:jc w:val="both"/>
      </w:pPr>
      <w:r>
        <w:rPr>
          <w:rFonts w:ascii="Arial" w:cs="Arial" w:eastAsia="Arial" w:hAnsi="Arial"/>
          <w:sz w:val="24"/>
          <w:szCs w:val="24"/>
        </w:rPr>
        <w:t xml:space="preserve">Кроме того, даже при низких тарифах многие потребители не были в состоянии оплатить их, что явилось причиной образования огромной дебиторской задолженности перед энергетическими компаниями.</w:t>
      </w:r>
    </w:p>
    <w:p>
      <w:pPr>
        <w:spacing w:after="120"/>
        <w:jc w:val="both"/>
      </w:pPr>
      <w:r>
        <w:rPr>
          <w:rFonts w:ascii="Arial" w:cs="Arial" w:eastAsia="Arial" w:hAnsi="Arial"/>
          <w:sz w:val="24"/>
          <w:szCs w:val="24"/>
        </w:rPr>
        <w:t xml:space="preserve">В результате, в энергосистеме страны образовался дефицит порядка 55,6 млн. долл.США, что привело к сокращению планов по ремонту оборудования.</w:t>
      </w:r>
    </w:p>
    <w:p>
      <w:pPr>
        <w:spacing w:after="120"/>
        <w:jc w:val="both"/>
      </w:pPr>
      <w:r>
        <w:rPr>
          <w:rFonts w:ascii="Arial" w:cs="Arial" w:eastAsia="Arial" w:hAnsi="Arial"/>
          <w:sz w:val="24"/>
          <w:szCs w:val="24"/>
        </w:rPr>
        <w:t xml:space="preserve">Следует обратить внимание на особенность энергетического сектора республики. Более 90% энергомощностей располагаются на юге, в то время как более 60% вырабатываемой энергии потребляется северными регионами республики. Север и юг республики связаны линией 500 кВ «Токтогульская ГЭС Фрунзенская» через объединенную энергосистему Центральной Азии. В случае аварии на одной из этих линий необходимо будет вводить ограничение потребления энергии в северных регионах на 50%, в южных регионах до 90%.</w:t>
      </w:r>
    </w:p>
    <w:p>
      <w:pPr>
        <w:spacing w:after="120"/>
        <w:jc w:val="both"/>
      </w:pPr>
      <w:r>
        <w:rPr>
          <w:rFonts w:ascii="Arial" w:cs="Arial" w:eastAsia="Arial" w:hAnsi="Arial"/>
          <w:sz w:val="24"/>
          <w:szCs w:val="24"/>
        </w:rPr>
        <w:t xml:space="preserve">Серьезную обеспокоенность вызывает состояние основных фондов в сфере выработки энергии. Например, Уч-Курганская ГЭС эксплуатируется 48 лет, Токтогульская ГЭС 34 года, ТЭЦ г.Бишкек 34 года. Износ основных фондов указанных электростанций составляет 50%. На существующих мощностях достигнут предел выработки электроэнергии, в то же время спрос на нее растет на 3-5% в год.</w:t>
      </w:r>
    </w:p>
    <w:p>
      <w:pPr>
        <w:spacing w:after="120"/>
        <w:jc w:val="both"/>
      </w:pPr>
      <w:r>
        <w:rPr>
          <w:rFonts w:ascii="Arial" w:cs="Arial" w:eastAsia="Arial" w:hAnsi="Arial"/>
          <w:sz w:val="24"/>
          <w:szCs w:val="24"/>
        </w:rPr>
        <w:t xml:space="preserve">Вместе с тем, необходимо отметить, что политика, проводившаяся в данном направлении предыдущим Правительством, нанесла существенный ущерб отрасли. Так, вследствие внесения изменений в налоговое законодательство, в частности освобождение от уплаты НДС, потери бюджета составили порядка 7,9 млн. долл.США. Кроме того, государственное субсидирование компании «Кыргызжилкоммунсоюз» привело к необходимости дополнительного финансирования энергосектора в размере 4,1 млн. долл.США.</w:t>
      </w:r>
    </w:p>
    <w:p>
      <w:pPr>
        <w:spacing w:after="120"/>
        <w:jc w:val="both"/>
      </w:pPr>
      <w:r>
        <w:rPr>
          <w:rFonts w:ascii="Arial" w:cs="Arial" w:eastAsia="Arial" w:hAnsi="Arial"/>
          <w:sz w:val="24"/>
          <w:szCs w:val="24"/>
        </w:rPr>
        <w:t xml:space="preserve">Неэффективное управление в сфере распределения электроэнергии энергетических компаний «Северэлектро», «Востокэлектро», «Ошэлектро», «Джалал-Абадэлектро» привело к образованию долга этих компаний перед государством в размере 102 млн. долл.США.</w:t>
      </w:r>
    </w:p>
    <w:p>
      <w:pPr>
        <w:spacing w:after="120"/>
        <w:jc w:val="both"/>
      </w:pPr>
      <w:r>
        <w:rPr>
          <w:rFonts w:ascii="Arial" w:cs="Arial" w:eastAsia="Arial" w:hAnsi="Arial"/>
          <w:sz w:val="24"/>
          <w:szCs w:val="24"/>
        </w:rPr>
        <w:t xml:space="preserve">Таким образом, сложившаяся ситуация в энергетическом секторе в целом негативно отражается на обеспечении энергетической безопасности страны. Все это требует привлечения дополнительных финансовых средств для проведения необходимых объемов ремонтно-восстановительных работ.</w:t>
      </w:r>
    </w:p>
    <w:p>
      <w:pPr>
        <w:spacing w:after="120"/>
        <w:jc w:val="both"/>
      </w:pPr>
      <w:r>
        <w:rPr>
          <w:rFonts w:ascii="Arial" w:cs="Arial" w:eastAsia="Arial" w:hAnsi="Arial"/>
          <w:sz w:val="24"/>
          <w:szCs w:val="24"/>
        </w:rPr>
        <w:t xml:space="preserve">Для стабилизации ситуации необходимо разработать новую Энергетическую стратегию и тарифную политику, направленную на решение организационных и финансовых вопросов развития отрасли.</w:t>
      </w:r>
    </w:p>
    <w:p>
      <w:pPr>
        <w:spacing w:after="120"/>
        <w:jc w:val="both"/>
      </w:pPr>
      <w:r>
        <w:rPr>
          <w:rFonts w:ascii="Arial" w:cs="Arial" w:eastAsia="Arial" w:hAnsi="Arial"/>
          <w:sz w:val="24"/>
          <w:szCs w:val="24"/>
        </w:rPr>
        <w:t xml:space="preserve">На первом этапе требуется проведение комплекса мер организационного характера, включая:</w:t>
      </w:r>
    </w:p>
    <w:p>
      <w:pPr>
        <w:spacing w:after="120"/>
        <w:jc w:val="both"/>
      </w:pPr>
      <w:r>
        <w:rPr>
          <w:rFonts w:ascii="Arial" w:cs="Arial" w:eastAsia="Arial" w:hAnsi="Arial"/>
          <w:sz w:val="24"/>
          <w:szCs w:val="24"/>
        </w:rPr>
        <w:t xml:space="preserve">1) сокращение квази-фискального дефицита;</w:t>
      </w:r>
    </w:p>
    <w:p>
      <w:pPr>
        <w:spacing w:after="120"/>
        <w:jc w:val="both"/>
      </w:pPr>
      <w:r>
        <w:rPr>
          <w:rFonts w:ascii="Arial" w:cs="Arial" w:eastAsia="Arial" w:hAnsi="Arial"/>
          <w:sz w:val="24"/>
          <w:szCs w:val="24"/>
        </w:rPr>
        <w:t xml:space="preserve">2) проведение переговоров по использованию водно-энергетических ресурсов Нарын-Сырдарьинского бассейна;</w:t>
      </w:r>
    </w:p>
    <w:p>
      <w:pPr>
        <w:spacing w:after="120"/>
        <w:jc w:val="both"/>
      </w:pPr>
      <w:r>
        <w:rPr>
          <w:rFonts w:ascii="Arial" w:cs="Arial" w:eastAsia="Arial" w:hAnsi="Arial"/>
          <w:sz w:val="24"/>
          <w:szCs w:val="24"/>
        </w:rPr>
        <w:t xml:space="preserve">3) проведение дополнительных капитальных ремонтно-восстановительных работ;</w:t>
      </w:r>
    </w:p>
    <w:p>
      <w:pPr>
        <w:spacing w:after="120"/>
        <w:jc w:val="both"/>
      </w:pPr>
      <w:r>
        <w:rPr>
          <w:rFonts w:ascii="Arial" w:cs="Arial" w:eastAsia="Arial" w:hAnsi="Arial"/>
          <w:sz w:val="24"/>
          <w:szCs w:val="24"/>
        </w:rPr>
        <w:t xml:space="preserve">4) модернизация существующих и строительство новых мощностей.</w:t>
      </w:r>
    </w:p>
    <w:p>
      <w:pPr>
        <w:spacing w:after="120"/>
        <w:jc w:val="both"/>
      </w:pPr>
      <w:r>
        <w:rPr>
          <w:rFonts w:ascii="Arial" w:cs="Arial" w:eastAsia="Arial" w:hAnsi="Arial"/>
          <w:sz w:val="24"/>
          <w:szCs w:val="24"/>
        </w:rPr>
        <w:t xml:space="preserve">В частности в период с 2011 по 2012 годы требуется 10 млн. долл.США на модернизацию и развитие системы теплоснабжения в гг. Бишкек и Ош, 15 млн. долл.США на модернизацию и развитие системы теплоснабжения в 23 малых городах, 25 млн. долл.США на внедрение системы учета в сфере передачи и распределения электроэнергии, 5 млн. долл.США на реализацию мер по энергосбережению и повышению энергоэффективности, 4,49 млн. долл.США на восстановление системы газоснабжения гг. Ош и Джалал-Абад.</w:t>
      </w:r>
    </w:p>
    <w:p>
      <w:pPr>
        <w:spacing w:after="120"/>
        <w:jc w:val="both"/>
      </w:pPr>
      <w:r>
        <w:rPr>
          <w:rFonts w:ascii="Arial" w:cs="Arial" w:eastAsia="Arial" w:hAnsi="Arial"/>
          <w:sz w:val="24"/>
          <w:szCs w:val="24"/>
        </w:rPr>
        <w:t xml:space="preserve">В целом для восстановления энергетического комплекса республики в период с 2010 по 2012 годы (1 и 2 этап) по оценке Всемирного Банка потребуется 179,49 млн. долл.США.</w:t>
      </w:r>
    </w:p>
    <w:p>
      <w:pPr>
        <w:spacing w:after="120"/>
        <w:jc w:val="both"/>
      </w:pPr>
      <w:r>
        <w:rPr>
          <w:rFonts w:ascii="Arial" w:cs="Arial" w:eastAsia="Arial" w:hAnsi="Arial"/>
          <w:sz w:val="24"/>
          <w:szCs w:val="24"/>
        </w:rPr>
        <w:t xml:space="preserve">Кроме того, вне рамок указанного Антикризисного плана для укрепления энергетической безопасности Правительство Кыргызской Республики уже осуществляет или планирует осуществить ряд инвестиционных проектов:</w:t>
      </w:r>
    </w:p>
    <w:p>
      <w:pPr>
        <w:spacing w:after="120"/>
        <w:jc w:val="both"/>
      </w:pPr>
      <w:r>
        <w:rPr>
          <w:rFonts w:ascii="Arial" w:cs="Arial" w:eastAsia="Arial" w:hAnsi="Arial"/>
          <w:sz w:val="24"/>
          <w:szCs w:val="24"/>
        </w:rPr>
        <w:t xml:space="preserve">Реализуемые проекты:</w:t>
      </w:r>
    </w:p>
    <w:p>
      <w:pPr>
        <w:spacing w:after="120"/>
        <w:jc w:val="both"/>
      </w:pPr>
      <w:r>
        <w:rPr>
          <w:rFonts w:ascii="Arial" w:cs="Arial" w:eastAsia="Arial" w:hAnsi="Arial"/>
          <w:sz w:val="24"/>
          <w:szCs w:val="24"/>
        </w:rPr>
        <w:t xml:space="preserve">1. Строительство Камбаратинской ГЭС-2, пуск первого агрегата мощностью 120 МВт запланирован на 30 августа 2010 года. Дополнительная выработка электроэнергии составит 500 млн. кВт/ч в год.</w:t>
      </w:r>
    </w:p>
    <w:p>
      <w:pPr>
        <w:spacing w:after="120"/>
        <w:jc w:val="both"/>
      </w:pPr>
      <w:r>
        <w:rPr>
          <w:rFonts w:ascii="Arial" w:cs="Arial" w:eastAsia="Arial" w:hAnsi="Arial"/>
          <w:sz w:val="24"/>
          <w:szCs w:val="24"/>
        </w:rPr>
        <w:t xml:space="preserve">2. Строительство ЛЭП 110 кВт «Айгульташ-Самат» на юге страны для обеспечения электроснабжения Баткенской области. Стоимость проекта 11,89 млн. долларов США.</w:t>
      </w:r>
    </w:p>
    <w:p>
      <w:pPr>
        <w:spacing w:after="120"/>
        <w:jc w:val="both"/>
      </w:pPr>
      <w:r>
        <w:rPr>
          <w:rFonts w:ascii="Arial" w:cs="Arial" w:eastAsia="Arial" w:hAnsi="Arial"/>
          <w:sz w:val="24"/>
          <w:szCs w:val="24"/>
        </w:rPr>
        <w:t xml:space="preserve">3. Разрабатываются проекты кредитных соглашений с Правительством КНР о финансировании строительства подстанции 500 кВ «Датка» и ЛЭП 110 и 220 кВ на юге страны, а также ЛЭП 550 кВ «Датка-Кемин». Первый проект дает возможность обеспечить электроснабжение юга от национальной энергосистемы. Второй проект создаст основу для строительства ЛЭП 500 кВ «Кемин-Алматы» и параллельной работы кыргызской и казахстанской энергосистем. Стоимость проекта 140 млн. долл.США.</w:t>
      </w:r>
    </w:p>
    <w:p>
      <w:pPr>
        <w:spacing w:after="120"/>
        <w:jc w:val="both"/>
      </w:pPr>
      <w:r>
        <w:rPr>
          <w:rFonts w:ascii="Arial" w:cs="Arial" w:eastAsia="Arial" w:hAnsi="Arial"/>
          <w:sz w:val="24"/>
          <w:szCs w:val="24"/>
        </w:rPr>
        <w:t xml:space="preserve">В дальнейшей перспективе необходимо изыскать источники финансирования для следующих проектов:</w:t>
      </w:r>
    </w:p>
    <w:p>
      <w:pPr>
        <w:spacing w:after="120"/>
        <w:jc w:val="both"/>
      </w:pPr>
      <w:r>
        <w:rPr>
          <w:rFonts w:ascii="Arial" w:cs="Arial" w:eastAsia="Arial" w:hAnsi="Arial"/>
          <w:sz w:val="24"/>
          <w:szCs w:val="24"/>
        </w:rPr>
        <w:t xml:space="preserve">1. Обеспечение бесперебойной работы Бишкекской ТЭЦ и увеличение мощности с 270 до 350 МВт за счет ремонта котлоагрегатов в количестве 5 штук и турбогенераторов в количестве 2 штук 150 млн. долл.США.</w:t>
      </w:r>
    </w:p>
    <w:p>
      <w:pPr>
        <w:spacing w:after="120"/>
        <w:jc w:val="both"/>
      </w:pPr>
      <w:r>
        <w:rPr>
          <w:rFonts w:ascii="Arial" w:cs="Arial" w:eastAsia="Arial" w:hAnsi="Arial"/>
          <w:sz w:val="24"/>
          <w:szCs w:val="24"/>
        </w:rPr>
        <w:t xml:space="preserve">2. Реконструкция Уч-Курганской ГЭС, заключающейся в замене 4 гидроагрегатов и расчистке водохранилища, в ближайшей перспективе потребуется привлечение дополнительных инвестиций в размере 214 млн. долл.США.</w:t>
      </w:r>
    </w:p>
    <w:p>
      <w:pPr>
        <w:spacing w:after="120"/>
        <w:jc w:val="both"/>
      </w:pPr>
      <w:r>
        <w:rPr>
          <w:rFonts w:ascii="Arial" w:cs="Arial" w:eastAsia="Arial" w:hAnsi="Arial"/>
          <w:sz w:val="24"/>
          <w:szCs w:val="24"/>
        </w:rPr>
        <w:t xml:space="preserve">3. Строительство Камбаратинской ГЭС-1 мощностью 1900 МВт (объем необходимых средств 1,3 млрд. долларов США).</w:t>
      </w:r>
    </w:p>
    <w:p>
      <w:pPr>
        <w:spacing w:after="120"/>
        <w:jc w:val="both"/>
      </w:pPr>
      <w:r>
        <w:rPr>
          <w:rFonts w:ascii="Arial" w:cs="Arial" w:eastAsia="Arial" w:hAnsi="Arial"/>
          <w:sz w:val="24"/>
          <w:szCs w:val="24"/>
        </w:rPr>
        <w:t xml:space="preserve">4. Строительство ЛЭП 500 кВ «Датка-Ходжент» для обеспечения связи с таджикской энергосистемой и создания основы для экспорта в Южную Азию (объем требуемых инвестиций 192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Транспортная инфраструктура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Транспортная инфраструктура в условиях нынешней общественно-политической и социально-экономической ситуации в республике имеет важнейшее значение для обеспечения устойчивого развития. От ее надежности во многом зависит достижение устойчивого экономического роста, и как следствие повышение качества жизни населения.</w:t>
      </w:r>
    </w:p>
    <w:p>
      <w:pPr>
        <w:spacing w:after="120"/>
        <w:jc w:val="both"/>
      </w:pPr>
      <w:r>
        <w:rPr>
          <w:rFonts w:ascii="Arial" w:cs="Arial" w:eastAsia="Arial" w:hAnsi="Arial"/>
          <w:sz w:val="24"/>
          <w:szCs w:val="24"/>
        </w:rPr>
        <w:t xml:space="preserve">При этом, роль транспортной инфраструктуры не ограничивается только обслуживанием потребностей экономики и населения, осуществляя перемещение различного рода грузов и перевозку пассажиров. Соединяя регионы республики с различным уровнем экономического и социального развития, она оказывает огромное влияние на развитие всего общества.</w:t>
      </w:r>
    </w:p>
    <w:p>
      <w:pPr>
        <w:spacing w:after="120"/>
        <w:jc w:val="both"/>
      </w:pPr>
      <w:r>
        <w:rPr>
          <w:rFonts w:ascii="Arial" w:cs="Arial" w:eastAsia="Arial" w:hAnsi="Arial"/>
          <w:sz w:val="24"/>
          <w:szCs w:val="24"/>
        </w:rPr>
        <w:t xml:space="preserve">Развитая транспортная инфраструктура, повышая мобильность населения, выполняет «социальную функцию», содействуя процессам формирования политической консолидации, предотвращая социальную напряженность и обеспечивает эффективное развитие общества.</w:t>
      </w:r>
    </w:p>
    <w:p>
      <w:pPr>
        <w:spacing w:after="120"/>
        <w:jc w:val="both"/>
      </w:pPr>
      <w:r>
        <w:rPr>
          <w:rFonts w:ascii="Arial" w:cs="Arial" w:eastAsia="Arial" w:hAnsi="Arial"/>
          <w:sz w:val="24"/>
          <w:szCs w:val="24"/>
        </w:rPr>
        <w:t xml:space="preserve">Именно поэтому инвестирование в национальную инфраструктуру является действенным вложением финансовых ресурсов, так как имеет значительный мультипликативный эффект, позволяя решать системные задачи сбалансированного развития регионов республики и успешной интеграции в мировое сообщество.</w:t>
      </w:r>
    </w:p>
    <w:p>
      <w:pPr>
        <w:spacing w:after="120"/>
        <w:jc w:val="both"/>
      </w:pPr>
      <w:r>
        <w:rPr>
          <w:rFonts w:ascii="Arial" w:cs="Arial" w:eastAsia="Arial" w:hAnsi="Arial"/>
          <w:sz w:val="24"/>
          <w:szCs w:val="24"/>
        </w:rPr>
        <w:t xml:space="preserve">Ключевую роль в транспортной системе республики и в развитии экономики в целом играет автодорожная отрасль, обеспечивающая доступность к региональным и внутренним рынкам, занятость населения путем создания новых рабочих мест. 90% пассажироперевозок и 50% грузоперевозок осуществляется автомобильным транспортом.</w:t>
      </w:r>
    </w:p>
    <w:p>
      <w:pPr>
        <w:spacing w:after="120"/>
        <w:jc w:val="both"/>
      </w:pPr>
      <w:r>
        <w:rPr>
          <w:rFonts w:ascii="Arial" w:cs="Arial" w:eastAsia="Arial" w:hAnsi="Arial"/>
          <w:sz w:val="24"/>
          <w:szCs w:val="24"/>
        </w:rPr>
        <w:t xml:space="preserve">Общая протяженность автомобильных дорог в целом по республике составляет 34720 км.</w:t>
      </w:r>
    </w:p>
    <w:p>
      <w:pPr>
        <w:spacing w:after="120"/>
        <w:jc w:val="both"/>
      </w:pPr>
      <w:r>
        <w:rPr>
          <w:rFonts w:ascii="Arial" w:cs="Arial" w:eastAsia="Arial" w:hAnsi="Arial"/>
          <w:sz w:val="24"/>
          <w:szCs w:val="24"/>
        </w:rPr>
        <w:t xml:space="preserve">Основными проблемами в автодорожной отрасли республики являются:</w:t>
      </w:r>
    </w:p>
    <w:p>
      <w:pPr>
        <w:spacing w:after="120"/>
        <w:jc w:val="both"/>
      </w:pPr>
      <w:r>
        <w:rPr>
          <w:rFonts w:ascii="Arial" w:cs="Arial" w:eastAsia="Arial" w:hAnsi="Arial"/>
          <w:sz w:val="24"/>
          <w:szCs w:val="24"/>
        </w:rPr>
        <w:t xml:space="preserve">1) наличие всего одной единственной дороги, соединяющей север и юг страны;</w:t>
      </w:r>
    </w:p>
    <w:p>
      <w:pPr>
        <w:spacing w:after="120"/>
        <w:jc w:val="both"/>
      </w:pPr>
      <w:r>
        <w:rPr>
          <w:rFonts w:ascii="Arial" w:cs="Arial" w:eastAsia="Arial" w:hAnsi="Arial"/>
          <w:sz w:val="24"/>
          <w:szCs w:val="24"/>
        </w:rPr>
        <w:t xml:space="preserve">2) затруднительное пересечение «анклавов» соседних государств;</w:t>
      </w:r>
    </w:p>
    <w:p>
      <w:pPr>
        <w:spacing w:after="120"/>
        <w:jc w:val="both"/>
      </w:pPr>
      <w:r>
        <w:rPr>
          <w:rFonts w:ascii="Arial" w:cs="Arial" w:eastAsia="Arial" w:hAnsi="Arial"/>
          <w:sz w:val="24"/>
          <w:szCs w:val="24"/>
        </w:rPr>
        <w:t xml:space="preserve">3) отсутствие достаточных объемов финансирования;</w:t>
      </w:r>
    </w:p>
    <w:p>
      <w:pPr>
        <w:spacing w:after="120"/>
        <w:jc w:val="both"/>
      </w:pPr>
      <w:r>
        <w:rPr>
          <w:rFonts w:ascii="Arial" w:cs="Arial" w:eastAsia="Arial" w:hAnsi="Arial"/>
          <w:sz w:val="24"/>
          <w:szCs w:val="24"/>
        </w:rPr>
        <w:t xml:space="preserve">4) рост цен на ГСМ связанный с введением таможенной пошлины на нефтепродукты со стороны Российской Федерации;</w:t>
      </w:r>
    </w:p>
    <w:p>
      <w:pPr>
        <w:spacing w:after="120"/>
        <w:jc w:val="both"/>
      </w:pPr>
      <w:r>
        <w:rPr>
          <w:rFonts w:ascii="Arial" w:cs="Arial" w:eastAsia="Arial" w:hAnsi="Arial"/>
          <w:sz w:val="24"/>
          <w:szCs w:val="24"/>
        </w:rPr>
        <w:t xml:space="preserve">5) ликвидация последствий стихии, связанных с обильными паводками.</w:t>
      </w:r>
    </w:p>
    <w:p>
      <w:pPr>
        <w:spacing w:after="120"/>
        <w:jc w:val="both"/>
      </w:pPr>
      <w:r>
        <w:rPr>
          <w:rFonts w:ascii="Arial" w:cs="Arial" w:eastAsia="Arial" w:hAnsi="Arial"/>
          <w:sz w:val="24"/>
          <w:szCs w:val="24"/>
        </w:rPr>
        <w:t xml:space="preserve">Для решения вышеуказанных проблем необходимо привлечение дополнительных инвестиций на развитие региональных автотранспортных сетей в размере 20 млн. долл.США, и дорог местного значения в размере 10 млн. долл.США.</w:t>
      </w:r>
    </w:p>
    <w:p>
      <w:pPr>
        <w:spacing w:after="120"/>
        <w:jc w:val="both"/>
      </w:pPr>
      <w:r>
        <w:rPr>
          <w:rFonts w:ascii="Arial" w:cs="Arial" w:eastAsia="Arial" w:hAnsi="Arial"/>
          <w:sz w:val="24"/>
          <w:szCs w:val="24"/>
        </w:rPr>
        <w:t xml:space="preserve">Общая потребность отрасли в инвестициях составляет порядка 30 млн. долл.США.</w:t>
      </w:r>
    </w:p>
    <w:p>
      <w:pPr>
        <w:spacing w:after="120"/>
        <w:jc w:val="both"/>
      </w:pPr>
      <w:r>
        <w:rPr>
          <w:rFonts w:ascii="Arial" w:cs="Arial" w:eastAsia="Arial" w:hAnsi="Arial"/>
          <w:sz w:val="24"/>
          <w:szCs w:val="24"/>
        </w:rPr>
        <w:t xml:space="preserve">Кроме того, в ближайшей перспективе крайне важным является модернизация транспортной сети южного региона.</w:t>
      </w:r>
    </w:p>
    <w:p>
      <w:pPr>
        <w:spacing w:after="120"/>
        <w:jc w:val="both"/>
      </w:pPr>
      <w:r>
        <w:rPr>
          <w:rFonts w:ascii="Arial" w:cs="Arial" w:eastAsia="Arial" w:hAnsi="Arial"/>
          <w:sz w:val="24"/>
          <w:szCs w:val="24"/>
        </w:rPr>
        <w:t xml:space="preserve">Во-первых, строительство кольцевой дороги в г.Ош и реабилитация внутригородских дорог в гг. Ош и Джалал-Абад. На это потребуется 120 млн. долларов США.</w:t>
      </w:r>
    </w:p>
    <w:p>
      <w:pPr>
        <w:spacing w:after="120"/>
        <w:jc w:val="both"/>
      </w:pPr>
      <w:r>
        <w:rPr>
          <w:rFonts w:ascii="Arial" w:cs="Arial" w:eastAsia="Arial" w:hAnsi="Arial"/>
          <w:sz w:val="24"/>
          <w:szCs w:val="24"/>
        </w:rPr>
        <w:t xml:space="preserve">В срочной модернизации нуждается аэронавигационное оборудование, 50 процентов которого выработало свой ресурс. Для этого потребуется 10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Восстановление и строительство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промежуточному Акту комиссии по оценке ущерба, нанесенного в результате июньских событий текущего года, произошедших в городе Ош, Ошской и Джалал-Абадской областях, образованной </w:t>
      </w:r>
      <w:r>
        <w:rPr>
          <w:rFonts w:ascii="Arial" w:cs="Arial" w:eastAsia="Arial" w:hAnsi="Arial"/>
          <w:sz w:val="24"/>
          <w:szCs w:val="24"/>
        </w:rPr>
        <w:t xml:space="preserve">распоряжением</w:t>
      </w:r>
      <w:r>
        <w:rPr>
          <w:rFonts w:ascii="Arial" w:cs="Arial" w:eastAsia="Arial" w:hAnsi="Arial"/>
          <w:sz w:val="24"/>
          <w:szCs w:val="24"/>
        </w:rPr>
        <w:t xml:space="preserve"> Временного Правительства Кыргызской Республики ВП № 485 от 21.06.2010 г., всего по состоянию на 12 июля 2010 года количество зарегистрированных пострадавших объектов составляет 2323, из них:</w:t>
      </w:r>
    </w:p>
    <w:p>
      <w:pPr>
        <w:spacing w:after="120"/>
        <w:jc w:val="both"/>
      </w:pPr>
      <w:r>
        <w:rPr>
          <w:rFonts w:ascii="Arial" w:cs="Arial" w:eastAsia="Arial" w:hAnsi="Arial"/>
          <w:sz w:val="24"/>
          <w:szCs w:val="24"/>
        </w:rPr>
        <w:t xml:space="preserve">жилые дома 1975;</w:t>
      </w:r>
    </w:p>
    <w:p>
      <w:pPr>
        <w:spacing w:after="120"/>
        <w:jc w:val="both"/>
      </w:pPr>
      <w:r>
        <w:rPr>
          <w:rFonts w:ascii="Arial" w:cs="Arial" w:eastAsia="Arial" w:hAnsi="Arial"/>
          <w:sz w:val="24"/>
          <w:szCs w:val="24"/>
        </w:rPr>
        <w:t xml:space="preserve">бизнес объекты 299;</w:t>
      </w:r>
    </w:p>
    <w:p>
      <w:pPr>
        <w:spacing w:after="120"/>
        <w:jc w:val="both"/>
      </w:pPr>
      <w:r>
        <w:rPr>
          <w:rFonts w:ascii="Arial" w:cs="Arial" w:eastAsia="Arial" w:hAnsi="Arial"/>
          <w:sz w:val="24"/>
          <w:szCs w:val="24"/>
        </w:rPr>
        <w:t xml:space="preserve">государственные объекты 32;</w:t>
      </w:r>
    </w:p>
    <w:p>
      <w:pPr>
        <w:spacing w:after="120"/>
        <w:jc w:val="both"/>
      </w:pPr>
      <w:r>
        <w:rPr>
          <w:rFonts w:ascii="Arial" w:cs="Arial" w:eastAsia="Arial" w:hAnsi="Arial"/>
          <w:sz w:val="24"/>
          <w:szCs w:val="24"/>
        </w:rPr>
        <w:t xml:space="preserve">объекты инфраструктуры 15;</w:t>
      </w:r>
    </w:p>
    <w:p>
      <w:pPr>
        <w:spacing w:after="120"/>
        <w:jc w:val="both"/>
      </w:pPr>
      <w:r>
        <w:rPr>
          <w:rFonts w:ascii="Arial" w:cs="Arial" w:eastAsia="Arial" w:hAnsi="Arial"/>
          <w:sz w:val="24"/>
          <w:szCs w:val="24"/>
        </w:rPr>
        <w:t xml:space="preserve">другие объекты 2.</w:t>
      </w:r>
    </w:p>
    <w:p>
      <w:pPr>
        <w:spacing w:after="120"/>
        <w:jc w:val="both"/>
      </w:pPr>
      <w:r>
        <w:rPr>
          <w:rFonts w:ascii="Arial" w:cs="Arial" w:eastAsia="Arial" w:hAnsi="Arial"/>
          <w:sz w:val="24"/>
          <w:szCs w:val="24"/>
        </w:rPr>
        <w:t xml:space="preserve">Приоритетным в среднесрочной перспективе является продолжение восстановления и строительства объектов жилого сектора, а также социально-культурного и бытового назначения.</w:t>
      </w:r>
    </w:p>
    <w:p>
      <w:pPr>
        <w:spacing w:after="120"/>
        <w:jc w:val="both"/>
      </w:pPr>
      <w:r>
        <w:rPr>
          <w:rFonts w:ascii="Arial" w:cs="Arial" w:eastAsia="Arial" w:hAnsi="Arial"/>
          <w:sz w:val="24"/>
          <w:szCs w:val="24"/>
        </w:rPr>
        <w:t xml:space="preserve">По оценке Всемирного Банка наиболее приоритетным является строительство капитальных жилых помещений с учетом природно-климатических условий региона.</w:t>
      </w:r>
    </w:p>
    <w:p>
      <w:pPr>
        <w:spacing w:after="120"/>
        <w:jc w:val="both"/>
      </w:pPr>
      <w:r>
        <w:rPr>
          <w:rFonts w:ascii="Arial" w:cs="Arial" w:eastAsia="Arial" w:hAnsi="Arial"/>
          <w:sz w:val="24"/>
          <w:szCs w:val="24"/>
        </w:rPr>
        <w:t xml:space="preserve">Учитывая изложенное, эксперты Всемирного Банка оценивают размеры необходимых инвестиций в среднесрочном периоде в размере 241,25 млн. долл.США, из них на строительство объектов социально-культурного назначения 90,38 млн. долл.США, на строительство коммерческих объектов 39,86 млн. долл.США, на строительство объектов жилого сектора 111,01 млн. долл.США.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продовольственной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дальнейшего обеспечения продовольственной безопасности в среднесрочном периоде (2011 г. июнь 2012 г.) необходимо:</w:t>
      </w:r>
    </w:p>
    <w:p>
      <w:pPr>
        <w:spacing w:after="120"/>
        <w:jc w:val="both"/>
      </w:pPr>
      <w:r>
        <w:rPr>
          <w:rFonts w:ascii="Arial" w:cs="Arial" w:eastAsia="Arial" w:hAnsi="Arial"/>
          <w:sz w:val="24"/>
          <w:szCs w:val="24"/>
        </w:rPr>
        <w:t xml:space="preserve">продолжить восстановления ирригационных и дренажных систем в трех южных областях республики, пострадавших в результате конфликта. Стоимость проекта 7,5 млн. долл.США;</w:t>
      </w:r>
    </w:p>
    <w:p>
      <w:pPr>
        <w:spacing w:after="120"/>
        <w:jc w:val="both"/>
      </w:pPr>
      <w:r>
        <w:rPr>
          <w:rFonts w:ascii="Arial" w:cs="Arial" w:eastAsia="Arial" w:hAnsi="Arial"/>
          <w:sz w:val="24"/>
          <w:szCs w:val="24"/>
        </w:rPr>
        <w:t xml:space="preserve">создать условия для развития фермерских хозяйств в целях обеспечения их выхода на рынки сбыта. Стоимость проекта составляет 22,5 млн. долл.США.</w:t>
      </w:r>
    </w:p>
    <w:p>
      <w:pPr>
        <w:spacing w:after="120"/>
        <w:jc w:val="both"/>
      </w:pPr>
      <w:r>
        <w:rPr>
          <w:rFonts w:ascii="Arial" w:cs="Arial" w:eastAsia="Arial" w:hAnsi="Arial"/>
          <w:sz w:val="24"/>
          <w:szCs w:val="24"/>
        </w:rPr>
        <w:t xml:space="preserve">Из них 3,0 млн. долларов США будет выделяться семеноводческим хозяйствам для приобретения семян высших репродукций, в связи с чем ожидается улучшение урожайности и качества сельхозпродукции; 15,0 млн. долл.США для приобретения техники; 4,5 млн. долларов США для АО «Кыргызская агропродкорпорация» на закупку сельскохозяйственной продукции у отечественных товаропроизводителей.</w:t>
      </w:r>
    </w:p>
    <w:p>
      <w:pPr>
        <w:spacing w:after="120"/>
        <w:jc w:val="both"/>
      </w:pPr>
      <w:r>
        <w:rPr>
          <w:rFonts w:ascii="Arial" w:cs="Arial" w:eastAsia="Arial" w:hAnsi="Arial"/>
          <w:sz w:val="24"/>
          <w:szCs w:val="24"/>
        </w:rPr>
        <w:t xml:space="preserve">Кроме того, необходимо оказывать государственную поддержку производителям сельскохозяйственной продукции на проведение осеннее-полевых работ в сумме 500 тыс. долл.США ежегодно, в основном на приобретение семян, минеральных удобрений.</w:t>
      </w:r>
    </w:p>
    <w:p>
      <w:pPr>
        <w:spacing w:after="120"/>
        <w:jc w:val="both"/>
      </w:pPr>
      <w:r>
        <w:rPr>
          <w:rFonts w:ascii="Arial" w:cs="Arial" w:eastAsia="Arial" w:hAnsi="Arial"/>
          <w:sz w:val="24"/>
          <w:szCs w:val="24"/>
        </w:rPr>
        <w:t xml:space="preserve">На разработку и внедрение технических регламентов на сельскохозяйственную продукцию, а также на модернизацию и переоснащение лабораторно-испытательной базы республики с целью расширения экспортного потенциала потребуется 10 млн. долларов США.</w:t>
      </w:r>
    </w:p>
    <w:p>
      <w:pPr>
        <w:spacing w:after="120"/>
        <w:jc w:val="both"/>
      </w:pPr>
      <w:r>
        <w:rPr>
          <w:rFonts w:ascii="Arial" w:cs="Arial" w:eastAsia="Arial" w:hAnsi="Arial"/>
          <w:sz w:val="24"/>
          <w:szCs w:val="24"/>
        </w:rPr>
        <w:t xml:space="preserve">Общая потребность отрасли в инвестициях на среднесрочный период составляет порядка 41 млн. долл.США.</w:t>
      </w:r>
    </w:p>
    <w:p>
      <w:pPr>
        <w:spacing w:after="120"/>
        <w:jc w:val="both"/>
      </w:pPr>
      <w:r>
        <w:rPr>
          <w:rFonts w:ascii="Arial" w:cs="Arial" w:eastAsia="Arial" w:hAnsi="Arial"/>
          <w:sz w:val="24"/>
          <w:szCs w:val="24"/>
        </w:rPr>
        <w:t xml:space="preserve">При этом необходимо отметить, что по оценке Всемирного банка выше перечисленные мероприятия среднесрочного характера найдут отражение и в долгосрочной перспективе, а именно в дальнейшем строительстве сельскохозяйственных объектов, создания условий для доступа на рынки сбыта и увеличения объемов производимой продукции, на что потребуется порядка 30,5 млн. долл.США.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общественной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дальнейшем должны быть предприняты исчерпывающие меры по поддержанию общественной безопасности. События первой половины 2010 года показали, что в беспорядки была вовлечена молодежь, которая является наиболее уязвимой и необеспеченной социальной группой населения. В этой связи необходима разработка комплекса мер в сфере молодежной политики, направленных на решение вопросов безработицы, упрощение доступа к образованию, организации досуга и занятия спортом. Для реализации указанных мер потребуется 5,1 млн. долл.США.</w:t>
      </w:r>
    </w:p>
    <w:p>
      <w:pPr>
        <w:spacing w:after="120"/>
        <w:jc w:val="both"/>
      </w:pPr>
      <w:r>
        <w:rPr>
          <w:rFonts w:ascii="Arial" w:cs="Arial" w:eastAsia="Arial" w:hAnsi="Arial"/>
          <w:sz w:val="24"/>
          <w:szCs w:val="24"/>
        </w:rPr>
        <w:t xml:space="preserve">Не менее важным условием обеспечения общественной безопасности является сохранение межнационального согласия. Для укрепления доверия населения к власти необходимо принятие дополнительных мер по защите конституционных прав граждан, обеспечению их безопасности и выполнению взятых на себя социальных обязательств.</w:t>
      </w:r>
    </w:p>
    <w:p>
      <w:pPr>
        <w:spacing w:after="120"/>
        <w:jc w:val="both"/>
      </w:pPr>
      <w:r>
        <w:rPr>
          <w:rFonts w:ascii="Arial" w:cs="Arial" w:eastAsia="Arial" w:hAnsi="Arial"/>
          <w:sz w:val="24"/>
          <w:szCs w:val="24"/>
        </w:rPr>
        <w:t xml:space="preserve">Для этого требуется проведение широкой информационно-пропагандистской и разъяснительной работы, институциональное укрепление ответственных государственных органов, обеспечение гендерного равенства и представительства в органах власти всех этнических групп на паритетной основе. На эти цели потребуется финансовая помощь в размере 29 млн. долл.США.</w:t>
      </w:r>
    </w:p>
    <w:p>
      <w:pPr>
        <w:spacing w:after="120"/>
        <w:jc w:val="both"/>
      </w:pPr>
      <w:r>
        <w:rPr>
          <w:rFonts w:ascii="Arial" w:cs="Arial" w:eastAsia="Arial" w:hAnsi="Arial"/>
          <w:sz w:val="24"/>
          <w:szCs w:val="24"/>
        </w:rPr>
        <w:t xml:space="preserve">Общая потребность для реализации указанных мер составит порядка 8 млн. долл.США.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социальной стабильности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Наибольший удельный вес в общем объеме расходов государственного бюджета занимают социальные расходы это около 44% расходов бюджета или 15% от ВВП.</w:t>
      </w:r>
    </w:p>
    <w:p>
      <w:pPr>
        <w:spacing w:after="120"/>
        <w:jc w:val="both"/>
      </w:pPr>
      <w:r>
        <w:rPr>
          <w:rFonts w:ascii="Arial" w:cs="Arial" w:eastAsia="Arial" w:hAnsi="Arial"/>
          <w:sz w:val="24"/>
          <w:szCs w:val="24"/>
        </w:rPr>
        <w:t xml:space="preserve">В то же время вызывает озабоченность то, что жизненный уровень населения в Кыргызстане продолжает оставаться низким. По уровню доходов на душу населения страна сегодня относится к числу беднейших стран мира.</w:t>
      </w:r>
    </w:p>
    <w:p>
      <w:pPr>
        <w:spacing w:after="120"/>
        <w:jc w:val="both"/>
      </w:pPr>
      <w:r>
        <w:rPr>
          <w:rFonts w:ascii="Arial" w:cs="Arial" w:eastAsia="Arial" w:hAnsi="Arial"/>
          <w:sz w:val="24"/>
          <w:szCs w:val="24"/>
        </w:rPr>
        <w:t xml:space="preserve">Кроме того, учитывая события, произошедшие в апреле и июне 2010 года в Кыргызской Республике, Правительство Кыргызской Республики признает, что бедность, является главным препятствием для человеческого развития, для развития страны в целом, поэтому в среднесрочном периоде (2010-2012 годы) преодоление этого явления становится стратегической целью и приоритетом социальной политики государства.</w:t>
      </w:r>
    </w:p>
    <w:p>
      <w:pPr>
        <w:spacing w:after="120"/>
        <w:jc w:val="both"/>
      </w:pPr>
      <w:r>
        <w:rPr>
          <w:rFonts w:ascii="Arial" w:cs="Arial" w:eastAsia="Arial" w:hAnsi="Arial"/>
          <w:sz w:val="24"/>
          <w:szCs w:val="24"/>
        </w:rPr>
        <w:t xml:space="preserve">Для создания равных социальных условий, прежде всего для бедных слоев населения, обеспечения социальной стабильности с учетом произошедших событий, особое значение приобретают инвестиции в человеческий капитал. Приоритетом в этой сфере являются государственные гарантии доступа малообеспеченных слоев населения к важнейшим социальным услугам образованию, медицинскому обслуживанию, культурным ценностям и социальной защите.</w:t>
      </w:r>
    </w:p>
    <w:p>
      <w:pPr>
        <w:spacing w:after="120"/>
        <w:jc w:val="both"/>
      </w:pPr>
      <w:r>
        <w:rPr>
          <w:rFonts w:ascii="Arial" w:cs="Arial" w:eastAsia="Arial" w:hAnsi="Arial"/>
          <w:sz w:val="24"/>
          <w:szCs w:val="24"/>
        </w:rPr>
        <w:t xml:space="preserve">Воздействие апрельских и июньских событий на бедность и социальную среду все еще не проявилось полностью. Однако очевидно, что это воздействие будет иметь негативное влияние, как на экономику, так и на общество, будет глубоким и долгосрочным. В этой связи основными направлениями деятельности Правительства Кыргызской Республики в обеспечении социальной стабильности будут:</w:t>
      </w:r>
    </w:p>
    <w:p>
      <w:pPr>
        <w:spacing w:after="120"/>
        <w:jc w:val="both"/>
      </w:pPr>
      <w:r>
        <w:rPr>
          <w:rFonts w:ascii="Arial" w:cs="Arial" w:eastAsia="Arial" w:hAnsi="Arial"/>
          <w:sz w:val="24"/>
          <w:szCs w:val="24"/>
        </w:rPr>
        <w:t xml:space="preserve">1. Повышение уровня социальной поддержки.</w:t>
      </w:r>
    </w:p>
    <w:p>
      <w:pPr>
        <w:spacing w:after="120"/>
        <w:jc w:val="both"/>
      </w:pPr>
      <w:r>
        <w:rPr>
          <w:rFonts w:ascii="Arial" w:cs="Arial" w:eastAsia="Arial" w:hAnsi="Arial"/>
          <w:sz w:val="24"/>
          <w:szCs w:val="24"/>
        </w:rPr>
        <w:t xml:space="preserve">2. Обеспечение выплат государственных пособий в полном объеме и в установленные сроки.</w:t>
      </w:r>
    </w:p>
    <w:p>
      <w:pPr>
        <w:spacing w:after="120"/>
        <w:jc w:val="both"/>
      </w:pPr>
      <w:r>
        <w:rPr>
          <w:rFonts w:ascii="Arial" w:cs="Arial" w:eastAsia="Arial" w:hAnsi="Arial"/>
          <w:sz w:val="24"/>
          <w:szCs w:val="24"/>
        </w:rPr>
        <w:t xml:space="preserve">3. Повышение размеров пенсии и их своевременная выплата.</w:t>
      </w:r>
    </w:p>
    <w:p>
      <w:pPr>
        <w:spacing w:after="120"/>
        <w:jc w:val="both"/>
      </w:pPr>
      <w:r>
        <w:rPr>
          <w:rFonts w:ascii="Arial" w:cs="Arial" w:eastAsia="Arial" w:hAnsi="Arial"/>
          <w:sz w:val="24"/>
          <w:szCs w:val="24"/>
        </w:rPr>
        <w:t xml:space="preserve">4. Обновить базы данных получателей социальных дотаций и пенсий через специализированные статистические обследования.</w:t>
      </w:r>
    </w:p>
    <w:p>
      <w:pPr>
        <w:spacing w:after="120"/>
        <w:jc w:val="both"/>
      </w:pPr>
      <w:r>
        <w:rPr>
          <w:rFonts w:ascii="Arial" w:cs="Arial" w:eastAsia="Arial" w:hAnsi="Arial"/>
          <w:sz w:val="24"/>
          <w:szCs w:val="24"/>
        </w:rPr>
        <w:t xml:space="preserve">5. Запуск специальной программы по поддержке детей сирот и пожилых без попечителей, особенно на юге страны.</w:t>
      </w:r>
    </w:p>
    <w:p>
      <w:pPr>
        <w:spacing w:after="120"/>
        <w:jc w:val="both"/>
      </w:pPr>
      <w:r>
        <w:rPr>
          <w:rFonts w:ascii="Arial" w:cs="Arial" w:eastAsia="Arial" w:hAnsi="Arial"/>
          <w:sz w:val="24"/>
          <w:szCs w:val="24"/>
        </w:rPr>
        <w:t xml:space="preserve">6. Размещение государственного заказа бюджетными организациями на промышленных предприятиях.</w:t>
      </w:r>
    </w:p>
    <w:p>
      <w:pPr>
        <w:spacing w:after="120"/>
        <w:jc w:val="both"/>
      </w:pPr>
      <w:r>
        <w:rPr>
          <w:rFonts w:ascii="Arial" w:cs="Arial" w:eastAsia="Arial" w:hAnsi="Arial"/>
          <w:sz w:val="24"/>
          <w:szCs w:val="24"/>
        </w:rPr>
        <w:t xml:space="preserve">7. Разработка и интегрирование в школьные/ВУЗовские программы специального курса по межэтническим взаимоотношениям.</w:t>
      </w:r>
    </w:p>
    <w:p>
      <w:pPr>
        <w:spacing w:after="120"/>
        <w:jc w:val="both"/>
      </w:pPr>
      <w:r>
        <w:rPr>
          <w:rFonts w:ascii="Arial" w:cs="Arial" w:eastAsia="Arial" w:hAnsi="Arial"/>
          <w:sz w:val="24"/>
          <w:szCs w:val="24"/>
        </w:rPr>
        <w:t xml:space="preserve">8. Организация краткосрочных курсов по строительным профессиям для подготовки специалистов из числа безработных для проведения ремонтно-восстановительных работ.</w:t>
      </w:r>
    </w:p>
    <w:p>
      <w:pPr>
        <w:spacing w:after="120"/>
        <w:jc w:val="both"/>
      </w:pPr>
      <w:r>
        <w:rPr>
          <w:rFonts w:ascii="Arial" w:cs="Arial" w:eastAsia="Arial" w:hAnsi="Arial"/>
          <w:sz w:val="24"/>
          <w:szCs w:val="24"/>
        </w:rPr>
        <w:t xml:space="preserve">9. Диверсификация учреждений профессионально-технического образования с учетом новых потребностей рынка труда после апрельских и июньских событий 2010 года.</w:t>
      </w:r>
    </w:p>
    <w:p>
      <w:pPr>
        <w:spacing w:after="120"/>
        <w:jc w:val="both"/>
      </w:pPr>
      <w:r>
        <w:rPr>
          <w:rFonts w:ascii="Arial" w:cs="Arial" w:eastAsia="Arial" w:hAnsi="Arial"/>
          <w:sz w:val="24"/>
          <w:szCs w:val="24"/>
        </w:rPr>
        <w:t xml:space="preserve">10. Завершение разработки и принятие Концепции реформирования оплаты труда работников бюджетных организаций.</w:t>
      </w:r>
    </w:p>
    <w:p>
      <w:pPr>
        <w:spacing w:after="120"/>
        <w:jc w:val="both"/>
      </w:pPr>
      <w:r>
        <w:rPr>
          <w:rFonts w:ascii="Arial" w:cs="Arial" w:eastAsia="Arial" w:hAnsi="Arial"/>
          <w:sz w:val="24"/>
          <w:szCs w:val="24"/>
        </w:rPr>
        <w:t xml:space="preserve">Кроме того, и последующие два года есть необходимость продолжения гуманитарных поставок продовольствия и жизненно важных лекарственных препаратов, школьных принадлежностей и одежды. По оценкам международных организаций потребности в гуманитарной помощи составляют порядка 80 млн. долларов США.</w:t>
      </w:r>
    </w:p>
    <w:p>
      <w:pPr>
        <w:spacing w:after="120"/>
        <w:jc w:val="both"/>
      </w:pPr>
      <w:r>
        <w:rPr>
          <w:rFonts w:ascii="Arial" w:cs="Arial" w:eastAsia="Arial" w:hAnsi="Arial"/>
          <w:sz w:val="24"/>
          <w:szCs w:val="24"/>
        </w:rPr>
        <w:t xml:space="preserve">Потребуется закупка медицинского оборудования и лекарственных препаратов для медицинских учреждений. Южный регион после событий 2010 года остро нуждается в обновлении парка машин скорой медицинской помощи. Общий объем требуемого финансирования составит порядка 10 млн. долларов США.</w:t>
      </w:r>
    </w:p>
    <w:p>
      <w:pPr>
        <w:spacing w:after="120"/>
        <w:jc w:val="both"/>
      </w:pPr>
      <w:r>
        <w:rPr>
          <w:rFonts w:ascii="Arial" w:cs="Arial" w:eastAsia="Arial" w:hAnsi="Arial"/>
          <w:sz w:val="24"/>
          <w:szCs w:val="24"/>
        </w:rPr>
        <w:t xml:space="preserve">Требуется выделение денежных средств для предотвращения последствий, произошедших в результате стихийных бедствий (сход селей) в Ошской и Джалал-Абадской областях. По предварительной оценке необходимо дополнительно 30 млн. долларов США.</w:t>
      </w:r>
    </w:p>
    <w:p>
      <w:pPr>
        <w:spacing w:after="120"/>
        <w:jc w:val="both"/>
      </w:pPr>
      <w:r>
        <w:rPr>
          <w:rFonts w:ascii="Arial" w:cs="Arial" w:eastAsia="Arial" w:hAnsi="Arial"/>
          <w:sz w:val="24"/>
          <w:szCs w:val="24"/>
        </w:rPr>
        <w:t xml:space="preserve">Чрезвычайно важным видится восстановление и реконструкция областных телецентров. Для этого потребуется 5 млн. долларов США.</w:t>
      </w:r>
    </w:p>
    <w:p>
      <w:pPr>
        <w:spacing w:after="120"/>
        <w:jc w:val="both"/>
      </w:pPr>
      <w:r>
        <w:rPr>
          <w:rFonts w:ascii="Arial" w:cs="Arial" w:eastAsia="Arial" w:hAnsi="Arial"/>
          <w:sz w:val="24"/>
          <w:szCs w:val="24"/>
        </w:rPr>
        <w:t xml:space="preserve">В целом на сохранение социальной стабильности потребность в финансах составляет 125 млн. долл.США.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защита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Учитывая трагические события, повлекшие за собой человеческие потери, а также ухудшение благосостояния населения республики, социальная защита, в первую очередь, должна строится на принципах адресности и обеспечивать дополнительную материальную поддержку нетрудоспособным гражданам и людям, потерявшим кормильцев, жилье и работу.</w:t>
      </w:r>
    </w:p>
    <w:p>
      <w:pPr>
        <w:spacing w:after="120"/>
        <w:jc w:val="both"/>
      </w:pPr>
      <w:r>
        <w:rPr>
          <w:rFonts w:ascii="Arial" w:cs="Arial" w:eastAsia="Arial" w:hAnsi="Arial"/>
          <w:sz w:val="24"/>
          <w:szCs w:val="24"/>
        </w:rPr>
        <w:t xml:space="preserve">Наряду с предусмотренными действующим законодательством Кыргызской Республики мерами социальной защиты, адресная социальная защита, исходя из сложившейся ситуации в стране, включает в себя дополнительное предоставление социальной помощи пострадавшим и их семьям.</w:t>
      </w:r>
    </w:p>
    <w:p>
      <w:pPr>
        <w:spacing w:after="120"/>
        <w:jc w:val="both"/>
      </w:pPr>
      <w:r>
        <w:rPr>
          <w:rFonts w:ascii="Arial" w:cs="Arial" w:eastAsia="Arial" w:hAnsi="Arial"/>
          <w:sz w:val="24"/>
          <w:szCs w:val="24"/>
        </w:rPr>
        <w:t xml:space="preserve">Кроме того, для осуществления выплат семьям пострадавших и погибших в июньских событиях, а также обеспечения единого подхода в оказании социальной поддержки в целом, учитывая значительный дефицит государственного бюджета республики, крайне необходимы дополнительные источники финансирования в объеме 101 млн. долл.США.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Инструменты реализации Антикризисного Плана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реализации Плана будут использованы следующие инструменты:</w:t>
      </w:r>
    </w:p>
    <w:p>
      <w:pPr>
        <w:spacing w:after="120"/>
        <w:jc w:val="both"/>
      </w:pPr>
      <w:r>
        <w:rPr>
          <w:rFonts w:ascii="Arial" w:cs="Arial" w:eastAsia="Arial" w:hAnsi="Arial"/>
          <w:sz w:val="24"/>
          <w:szCs w:val="24"/>
        </w:rPr>
        <w:t xml:space="preserve">1) финансирование за счет средств доноров с конкретными механизмами для предоставления дополнительных ресурсов с целью решения первоочередных проблем в социально-экономической сфере Кыргызской Республики;</w:t>
      </w:r>
    </w:p>
    <w:p>
      <w:pPr>
        <w:spacing w:after="120"/>
        <w:jc w:val="both"/>
      </w:pPr>
      <w:r>
        <w:rPr>
          <w:rFonts w:ascii="Arial" w:cs="Arial" w:eastAsia="Arial" w:hAnsi="Arial"/>
          <w:sz w:val="24"/>
          <w:szCs w:val="24"/>
        </w:rPr>
        <w:t xml:space="preserve">2) привлечение гуманитарной помощи путем поставки строительных, горюче-смазочных материалов, угля, продовольствия, медикаментов и т.п.;</w:t>
      </w:r>
    </w:p>
    <w:p>
      <w:pPr>
        <w:spacing w:after="120"/>
        <w:jc w:val="both"/>
      </w:pPr>
      <w:r>
        <w:rPr>
          <w:rFonts w:ascii="Arial" w:cs="Arial" w:eastAsia="Arial" w:hAnsi="Arial"/>
          <w:sz w:val="24"/>
          <w:szCs w:val="24"/>
        </w:rPr>
        <w:t xml:space="preserve">3) создание эффективной организационно-управленческой системы, способной обеспечить рациональное распределение помощи, проведение мониторинга достижения целей антикризисного плана, соблюдение сроков выполнения запланированных мероприятий, а также контроль за целевым использованием предоставляемых средств;</w:t>
      </w:r>
    </w:p>
    <w:p>
      <w:pPr>
        <w:spacing w:after="120"/>
        <w:jc w:val="both"/>
      </w:pPr>
      <w:r>
        <w:rPr>
          <w:rFonts w:ascii="Arial" w:cs="Arial" w:eastAsia="Arial" w:hAnsi="Arial"/>
          <w:sz w:val="24"/>
          <w:szCs w:val="24"/>
        </w:rPr>
        <w:t xml:space="preserve">4) восстановление благоприятного инвестиционного климата для привлечения иностранных инвестиций;</w:t>
      </w:r>
    </w:p>
    <w:p>
      <w:pPr>
        <w:spacing w:after="120"/>
        <w:jc w:val="both"/>
      </w:pPr>
      <w:r>
        <w:rPr>
          <w:rFonts w:ascii="Arial" w:cs="Arial" w:eastAsia="Arial" w:hAnsi="Arial"/>
          <w:sz w:val="24"/>
          <w:szCs w:val="24"/>
        </w:rPr>
        <w:t xml:space="preserve">5) Использование методов нетарифного регулирования.</w:t>
      </w:r>
    </w:p>
    <w:p>
      <w:pPr>
        <w:spacing w:after="120"/>
        <w:jc w:val="both"/>
      </w:pPr>
      <w:r>
        <w:rPr>
          <w:rFonts w:ascii="Arial" w:cs="Arial" w:eastAsia="Arial" w:hAnsi="Arial"/>
          <w:sz w:val="24"/>
          <w:szCs w:val="24"/>
        </w:rPr>
        <w:t xml:space="preserve">Вышеуказанные меры будут способствовать поддержанию стабильности социально-экономической ситуации и созданию условий для дальнейшего развития страны. Конкретные меры по достижению задач Антикризисного плана определены в Плане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Ожидаемые результаты от реализации Антикризисного плана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Восстановление социально-политической стабильности.</w:t>
      </w:r>
    </w:p>
    <w:p>
      <w:pPr>
        <w:spacing w:after="120"/>
        <w:jc w:val="both"/>
      </w:pPr>
      <w:r>
        <w:rPr>
          <w:rFonts w:ascii="Arial" w:cs="Arial" w:eastAsia="Arial" w:hAnsi="Arial"/>
          <w:sz w:val="24"/>
          <w:szCs w:val="24"/>
        </w:rPr>
        <w:t xml:space="preserve">2. Восстановление доверия населения к власти.</w:t>
      </w:r>
    </w:p>
    <w:p>
      <w:pPr>
        <w:spacing w:after="120"/>
        <w:jc w:val="both"/>
      </w:pPr>
      <w:r>
        <w:rPr>
          <w:rFonts w:ascii="Arial" w:cs="Arial" w:eastAsia="Arial" w:hAnsi="Arial"/>
          <w:sz w:val="24"/>
          <w:szCs w:val="24"/>
        </w:rPr>
        <w:t xml:space="preserve">3. Обеспечение в полном объеме жильем граждан пострадавших в южных регионах.</w:t>
      </w:r>
    </w:p>
    <w:p>
      <w:pPr>
        <w:spacing w:after="120"/>
        <w:jc w:val="both"/>
      </w:pPr>
      <w:r>
        <w:rPr>
          <w:rFonts w:ascii="Arial" w:cs="Arial" w:eastAsia="Arial" w:hAnsi="Arial"/>
          <w:sz w:val="24"/>
          <w:szCs w:val="24"/>
        </w:rPr>
        <w:t xml:space="preserve">4. Укрепление институтов государственной власти.</w:t>
      </w:r>
    </w:p>
    <w:p>
      <w:pPr>
        <w:spacing w:after="120"/>
        <w:jc w:val="both"/>
      </w:pPr>
      <w:r>
        <w:rPr>
          <w:rFonts w:ascii="Arial" w:cs="Arial" w:eastAsia="Arial" w:hAnsi="Arial"/>
          <w:sz w:val="24"/>
          <w:szCs w:val="24"/>
        </w:rPr>
        <w:t xml:space="preserve">5. Выход на положительные темпы экономического роста.</w:t>
      </w:r>
    </w:p>
    <w:p>
      <w:pPr>
        <w:spacing w:after="120"/>
        <w:jc w:val="both"/>
      </w:pPr>
      <w:r>
        <w:rPr>
          <w:rFonts w:ascii="Arial" w:cs="Arial" w:eastAsia="Arial" w:hAnsi="Arial"/>
          <w:sz w:val="24"/>
          <w:szCs w:val="24"/>
        </w:rPr>
        <w:t xml:space="preserve">6. Восстановление финансовой и банковской системы.</w:t>
      </w:r>
    </w:p>
    <w:p>
      <w:pPr>
        <w:spacing w:after="120"/>
        <w:jc w:val="both"/>
      </w:pPr>
      <w:r>
        <w:rPr>
          <w:rFonts w:ascii="Arial" w:cs="Arial" w:eastAsia="Arial" w:hAnsi="Arial"/>
          <w:sz w:val="24"/>
          <w:szCs w:val="24"/>
        </w:rPr>
        <w:t xml:space="preserve">7. Восстановление доверия инвесторов.</w:t>
      </w:r>
    </w:p>
    <w:p>
      <w:pPr>
        <w:spacing w:after="120"/>
        <w:jc w:val="both"/>
      </w:pPr>
      <w:r>
        <w:rPr>
          <w:rFonts w:ascii="Arial" w:cs="Arial" w:eastAsia="Arial" w:hAnsi="Arial"/>
          <w:sz w:val="24"/>
          <w:szCs w:val="24"/>
        </w:rPr>
        <w:t xml:space="preserve">8. Сокращение дефицита бюджета до уровня 2009 года.</w:t>
      </w:r>
    </w:p>
    <w:p>
      <w:pPr>
        <w:spacing w:after="120"/>
        <w:jc w:val="both"/>
      </w:pPr>
      <w:r>
        <w:rPr>
          <w:rFonts w:ascii="Arial" w:cs="Arial" w:eastAsia="Arial" w:hAnsi="Arial"/>
          <w:sz w:val="24"/>
          <w:szCs w:val="24"/>
        </w:rPr>
        <w:t xml:space="preserve">9. Реализация в полном объеме мер по обеспечению энергетической и продовольственной безопасности.</w:t>
      </w:r>
    </w:p>
    <w:p>
      <w:pPr>
        <w:spacing w:after="120"/>
        <w:jc w:val="both"/>
      </w:pPr>
      <w:r>
        <w:rPr>
          <w:rFonts w:ascii="Arial" w:cs="Arial" w:eastAsia="Arial" w:hAnsi="Arial"/>
          <w:sz w:val="24"/>
          <w:szCs w:val="24"/>
        </w:rPr>
        <w:t xml:space="preserve">10. Обеспечение конституционной нормы о неприкосновенности частной собственности.</w:t>
      </w:r>
    </w:p>
    <w:p>
      <w:pPr>
        <w:spacing w:after="120"/>
        <w:jc w:val="both"/>
      </w:pPr>
      <w:r>
        <w:rPr>
          <w:rFonts w:ascii="Arial" w:cs="Arial" w:eastAsia="Arial" w:hAnsi="Arial"/>
          <w:sz w:val="24"/>
          <w:szCs w:val="24"/>
        </w:rPr>
        <w:t xml:space="preserve">11. Обеспечение личной безопасности граждан.</w:t>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sbaknciczhfmcgssxxvs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августа 2010 года
 № 158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по реализации Антикризисного плана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 п</w:t>
      </w:r>
      <w:r>
        <w:rPr>
          <w:rFonts w:ascii="Arial" w:cs="Arial" w:eastAsia="Arial" w:hAnsi="Arial"/>
          <w:sz w:val="24"/>
          <w:szCs w:val="24"/>
        </w:rPr>
        <w:t xml:space="preserve">	</w:t>
      </w:r>
      <w:r>
        <w:rPr>
          <w:rFonts w:ascii="Arial" w:cs="Arial" w:eastAsia="Arial" w:hAnsi="Arial"/>
          <w:sz w:val="24"/>
          <w:szCs w:val="24"/>
        </w:rPr>
        <w:t xml:space="preserve">Источники финансирования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7</w:t>
      </w:r>
    </w:p>
    <w:p>
      <w:pPr>
        <w:spacing w:after="120"/>
        <w:jc w:val="left"/>
      </w:pPr>
      <w:r>
        <w:rPr>
          <w:rFonts w:ascii="Arial" w:cs="Arial" w:eastAsia="Arial" w:hAnsi="Arial"/>
          <w:sz w:val="24"/>
          <w:szCs w:val="24"/>
        </w:rPr>
        <w:t xml:space="preserve">I-этап (2010 год)</w:t>
      </w:r>
    </w:p>
    <w:p>
      <w:pPr>
        <w:spacing w:after="120"/>
        <w:jc w:val="left"/>
      </w:pPr>
      <w:r>
        <w:rPr>
          <w:rFonts w:ascii="Arial" w:cs="Arial" w:eastAsia="Arial" w:hAnsi="Arial"/>
          <w:sz w:val="24"/>
          <w:szCs w:val="24"/>
        </w:rPr>
        <w:t xml:space="preserve">1. Обеспечение устойчивости государственного бюджета</w:t>
      </w:r>
    </w:p>
    <w:p>
      <w:pPr>
        <w:tabs>
          <w:tab w:val="right" w:pos="10178"/>
        </w:tabs>
        <w:spacing w:after="120"/>
      </w:pPr>
      <w:r>
        <w:rPr>
          <w:rFonts w:ascii="Arial" w:cs="Arial" w:eastAsia="Arial" w:hAnsi="Arial"/>
          <w:sz w:val="24"/>
          <w:szCs w:val="24"/>
        </w:rPr>
        <w:t xml:space="preserve">Привлечение внешних ресурсов для финансирования наиболее приоритетных расходов бюджета</w:t>
      </w:r>
      <w:r>
        <w:rPr>
          <w:rFonts w:ascii="Arial" w:cs="Arial" w:eastAsia="Arial" w:hAnsi="Arial"/>
          <w:sz w:val="24"/>
          <w:szCs w:val="24"/>
        </w:rPr>
        <w:t xml:space="preserve">	</w:t>
      </w:r>
      <w:r>
        <w:rPr>
          <w:rFonts w:ascii="Arial" w:cs="Arial" w:eastAsia="Arial" w:hAnsi="Arial"/>
          <w:sz w:val="24"/>
          <w:szCs w:val="24"/>
        </w:rPr>
        <w:t xml:space="preserve">Не требуется</w:t>
      </w:r>
    </w:p>
    <w:p>
      <w:pPr>
        <w:tabs>
          <w:tab w:val="right" w:pos="10178"/>
        </w:tabs>
        <w:spacing w:after="120"/>
      </w:pPr>
      <w:r>
        <w:rPr>
          <w:rFonts w:ascii="Arial" w:cs="Arial" w:eastAsia="Arial" w:hAnsi="Arial"/>
          <w:sz w:val="24"/>
          <w:szCs w:val="24"/>
        </w:rPr>
        <w:t xml:space="preserve">Усиление налогового администрирования для обеспечения увеличения поступлений в государственный бюджет</w:t>
      </w:r>
      <w:r>
        <w:rPr>
          <w:rFonts w:ascii="Arial" w:cs="Arial" w:eastAsia="Arial" w:hAnsi="Arial"/>
          <w:sz w:val="24"/>
          <w:szCs w:val="24"/>
        </w:rPr>
        <w:t xml:space="preserve">	</w:t>
      </w:r>
      <w:r>
        <w:rPr>
          <w:rFonts w:ascii="Arial" w:cs="Arial" w:eastAsia="Arial" w:hAnsi="Arial"/>
          <w:sz w:val="24"/>
          <w:szCs w:val="24"/>
        </w:rPr>
        <w:t xml:space="preserve">В рамках проводимой бюджетной политики</w:t>
      </w:r>
    </w:p>
    <w:p>
      <w:pPr>
        <w:tabs>
          <w:tab w:val="right" w:pos="10178"/>
        </w:tabs>
        <w:spacing w:after="120"/>
      </w:pPr>
      <w:r>
        <w:rPr>
          <w:rFonts w:ascii="Arial" w:cs="Arial" w:eastAsia="Arial" w:hAnsi="Arial"/>
          <w:sz w:val="24"/>
          <w:szCs w:val="24"/>
        </w:rPr>
        <w:t xml:space="preserve">Повышение эффективности использования финансовых ресурсов страны, усиление контроля за расходованием бюджетных средств</w:t>
      </w:r>
      <w:r>
        <w:rPr>
          <w:rFonts w:ascii="Arial" w:cs="Arial" w:eastAsia="Arial" w:hAnsi="Arial"/>
          <w:sz w:val="24"/>
          <w:szCs w:val="24"/>
        </w:rPr>
        <w:t xml:space="preserve">	</w:t>
      </w:r>
      <w:r>
        <w:rPr>
          <w:rFonts w:ascii="Arial" w:cs="Arial" w:eastAsia="Arial" w:hAnsi="Arial"/>
          <w:sz w:val="24"/>
          <w:szCs w:val="24"/>
        </w:rPr>
        <w:t xml:space="preserve">В рамках проводимой бюджетной политики</w:t>
      </w:r>
    </w:p>
    <w:p>
      <w:pPr>
        <w:spacing w:after="120"/>
        <w:jc w:val="left"/>
      </w:pPr>
      <w:r>
        <w:rPr>
          <w:rFonts w:ascii="Arial" w:cs="Arial" w:eastAsia="Arial" w:hAnsi="Arial"/>
          <w:sz w:val="24"/>
          <w:szCs w:val="24"/>
        </w:rPr>
        <w:t xml:space="preserve">2. Поддержка социальной стабильности</w:t>
      </w:r>
    </w:p>
    <w:p>
      <w:pPr>
        <w:spacing w:after="120"/>
        <w:jc w:val="left"/>
      </w:pPr>
      <w:r>
        <w:rPr>
          <w:rFonts w:ascii="Arial" w:cs="Arial" w:eastAsia="Arial" w:hAnsi="Arial"/>
          <w:sz w:val="24"/>
          <w:szCs w:val="24"/>
        </w:rPr>
        <w:t xml:space="preserve">2.1. Реабилитация и развитие пострадавших территорий</w:t>
      </w:r>
    </w:p>
    <w:p>
      <w:pPr>
        <w:tabs>
          <w:tab w:val="right" w:pos="10178"/>
        </w:tabs>
        <w:spacing w:after="120"/>
      </w:pPr>
      <w:r>
        <w:rPr>
          <w:rFonts w:ascii="Arial" w:cs="Arial" w:eastAsia="Arial" w:hAnsi="Arial"/>
          <w:sz w:val="24"/>
          <w:szCs w:val="24"/>
        </w:rPr>
        <w:t xml:space="preserve">Оформление документации, необходимой для начала строительно-восстановительных работ</w:t>
      </w:r>
      <w:r>
        <w:rPr>
          <w:rFonts w:ascii="Arial" w:cs="Arial" w:eastAsia="Arial" w:hAnsi="Arial"/>
          <w:sz w:val="24"/>
          <w:szCs w:val="24"/>
        </w:rPr>
        <w:t xml:space="preserve">	</w:t>
      </w:r>
      <w:r>
        <w:rPr>
          <w:rFonts w:ascii="Arial" w:cs="Arial" w:eastAsia="Arial" w:hAnsi="Arial"/>
          <w:sz w:val="24"/>
          <w:szCs w:val="24"/>
        </w:rPr>
        <w:t xml:space="preserve">Не требуются</w:t>
      </w:r>
    </w:p>
    <w:p>
      <w:pPr>
        <w:tabs>
          <w:tab w:val="right" w:pos="10178"/>
        </w:tabs>
        <w:spacing w:after="120"/>
      </w:pPr>
      <w:r>
        <w:rPr>
          <w:rFonts w:ascii="Arial" w:cs="Arial" w:eastAsia="Arial" w:hAnsi="Arial"/>
          <w:sz w:val="24"/>
          <w:szCs w:val="24"/>
        </w:rPr>
        <w:t xml:space="preserve">Строительство, в т.ч. восстановление и капитальный ремонт жилых объектов и объектов социально-культурного и бытового назначения:</w:t>
      </w:r>
      <w:r>
        <w:rPr>
          <w:rFonts w:ascii="Arial" w:cs="Arial" w:eastAsia="Arial" w:hAnsi="Arial"/>
          <w:sz w:val="24"/>
          <w:szCs w:val="24"/>
        </w:rPr>
        <w:t xml:space="preserve">	</w:t>
      </w:r>
      <w:r>
        <w:rPr>
          <w:rFonts w:ascii="Arial" w:cs="Arial" w:eastAsia="Arial" w:hAnsi="Arial"/>
          <w:sz w:val="24"/>
          <w:szCs w:val="24"/>
        </w:rPr>
        <w:t xml:space="preserve">Всего: 138,7 млн. долл.США</w:t>
      </w:r>
    </w:p>
    <w:p>
      <w:pPr>
        <w:tabs>
          <w:tab w:val="right" w:pos="10178"/>
        </w:tabs>
        <w:spacing w:after="120"/>
      </w:pPr>
      <w:r>
        <w:rPr>
          <w:rFonts w:ascii="Arial" w:cs="Arial" w:eastAsia="Arial" w:hAnsi="Arial"/>
          <w:sz w:val="24"/>
          <w:szCs w:val="24"/>
        </w:rPr>
        <w:t xml:space="preserve">1) 1948 индивидуальных жилых домов, в том числе: город Ош 627; Ошская область 707; Джалал-Абадская область 614</w:t>
      </w:r>
      <w:r>
        <w:rPr>
          <w:rFonts w:ascii="Arial" w:cs="Arial" w:eastAsia="Arial" w:hAnsi="Arial"/>
          <w:sz w:val="24"/>
          <w:szCs w:val="24"/>
        </w:rPr>
        <w:t xml:space="preserve">	</w:t>
      </w:r>
      <w:r>
        <w:rPr>
          <w:rFonts w:ascii="Arial" w:cs="Arial" w:eastAsia="Arial" w:hAnsi="Arial"/>
          <w:sz w:val="24"/>
          <w:szCs w:val="24"/>
        </w:rPr>
        <w:t xml:space="preserve">58,44 млн. долл.США (по данным Всемирного Банка)</w:t>
      </w:r>
    </w:p>
    <w:p>
      <w:pPr>
        <w:tabs>
          <w:tab w:val="right" w:pos="10178"/>
        </w:tabs>
        <w:spacing w:after="120"/>
      </w:pPr>
      <w:r>
        <w:rPr>
          <w:rFonts w:ascii="Arial" w:cs="Arial" w:eastAsia="Arial" w:hAnsi="Arial"/>
          <w:sz w:val="24"/>
          <w:szCs w:val="24"/>
        </w:rPr>
        <w:t xml:space="preserve">2) 8 многоэтажных жилых домов в городах Ош и Джалал-Абад по 75 квартир</w:t>
      </w:r>
      <w:r>
        <w:rPr>
          <w:rFonts w:ascii="Arial" w:cs="Arial" w:eastAsia="Arial" w:hAnsi="Arial"/>
          <w:sz w:val="24"/>
          <w:szCs w:val="24"/>
        </w:rPr>
        <w:t xml:space="preserve">	</w:t>
      </w:r>
      <w:r>
        <w:rPr>
          <w:rFonts w:ascii="Arial" w:cs="Arial" w:eastAsia="Arial" w:hAnsi="Arial"/>
          <w:sz w:val="24"/>
          <w:szCs w:val="24"/>
        </w:rPr>
        <w:t xml:space="preserve">23 млн. долл.США (по данным Всемирного Банка)</w:t>
      </w:r>
    </w:p>
    <w:p>
      <w:pPr>
        <w:tabs>
          <w:tab w:val="right" w:pos="10178"/>
        </w:tabs>
        <w:spacing w:after="120"/>
      </w:pPr>
      <w:r>
        <w:rPr>
          <w:rFonts w:ascii="Arial" w:cs="Arial" w:eastAsia="Arial" w:hAnsi="Arial"/>
          <w:sz w:val="24"/>
          <w:szCs w:val="24"/>
        </w:rPr>
        <w:t xml:space="preserve">3) 333 объектов социально-культурного и бытового назначения, в том числе: город Ош 129; Ошская область 93 (в том числе четырех общеобразовательных школ ориентировочно на 640 ученических мест каждая); Джалал-Абадская область 111</w:t>
      </w:r>
      <w:r>
        <w:rPr>
          <w:rFonts w:ascii="Arial" w:cs="Arial" w:eastAsia="Arial" w:hAnsi="Arial"/>
          <w:sz w:val="24"/>
          <w:szCs w:val="24"/>
        </w:rPr>
        <w:t xml:space="preserve">	</w:t>
      </w:r>
      <w:r>
        <w:rPr>
          <w:rFonts w:ascii="Arial" w:cs="Arial" w:eastAsia="Arial" w:hAnsi="Arial"/>
          <w:sz w:val="24"/>
          <w:szCs w:val="24"/>
        </w:rPr>
        <w:t xml:space="preserve">27,66 млн. долл.США (по данным Всемирного Банка)</w:t>
      </w:r>
    </w:p>
    <w:p>
      <w:pPr>
        <w:tabs>
          <w:tab w:val="right" w:pos="10178"/>
        </w:tabs>
        <w:spacing w:after="120"/>
      </w:pPr>
      <w:r>
        <w:rPr>
          <w:rFonts w:ascii="Arial" w:cs="Arial" w:eastAsia="Arial" w:hAnsi="Arial"/>
          <w:sz w:val="24"/>
          <w:szCs w:val="24"/>
        </w:rPr>
        <w:t xml:space="preserve">4) объекты инженерной инфраструктуры</w:t>
      </w:r>
      <w:r>
        <w:rPr>
          <w:rFonts w:ascii="Arial" w:cs="Arial" w:eastAsia="Arial" w:hAnsi="Arial"/>
          <w:sz w:val="24"/>
          <w:szCs w:val="24"/>
        </w:rPr>
        <w:t xml:space="preserve">	</w:t>
      </w:r>
      <w:r>
        <w:rPr>
          <w:rFonts w:ascii="Arial" w:cs="Arial" w:eastAsia="Arial" w:hAnsi="Arial"/>
          <w:sz w:val="24"/>
          <w:szCs w:val="24"/>
        </w:rPr>
        <w:t xml:space="preserve">36,4 млн. дол.США</w:t>
      </w:r>
    </w:p>
    <w:p>
      <w:pPr>
        <w:tabs>
          <w:tab w:val="right" w:pos="10178"/>
        </w:tabs>
        <w:spacing w:after="120"/>
      </w:pPr>
      <w:r>
        <w:rPr>
          <w:rFonts w:ascii="Arial" w:cs="Arial" w:eastAsia="Arial" w:hAnsi="Arial"/>
          <w:sz w:val="24"/>
          <w:szCs w:val="24"/>
        </w:rPr>
        <w:t xml:space="preserve">Временное распределение по действующим гостиницам, общежитиям и иным пригодным для жилья помещениям и временным сооружениям (палатки, сборные щитовые дома и другие альтернативные варианты) людей оставшихся без жилья</w:t>
      </w:r>
      <w:r>
        <w:rPr>
          <w:rFonts w:ascii="Arial" w:cs="Arial" w:eastAsia="Arial" w:hAnsi="Arial"/>
          <w:sz w:val="24"/>
          <w:szCs w:val="24"/>
        </w:rPr>
        <w:t xml:space="preserve">	</w:t>
      </w:r>
      <w:r>
        <w:rPr>
          <w:rFonts w:ascii="Arial" w:cs="Arial" w:eastAsia="Arial" w:hAnsi="Arial"/>
          <w:sz w:val="24"/>
          <w:szCs w:val="24"/>
        </w:rPr>
        <w:t xml:space="preserve">Внебюджетные средства</w:t>
      </w:r>
    </w:p>
    <w:p>
      <w:pPr>
        <w:tabs>
          <w:tab w:val="right" w:pos="10178"/>
        </w:tabs>
        <w:spacing w:after="120"/>
      </w:pPr>
      <w:r>
        <w:rPr>
          <w:rFonts w:ascii="Arial" w:cs="Arial" w:eastAsia="Arial" w:hAnsi="Arial"/>
          <w:sz w:val="24"/>
          <w:szCs w:val="24"/>
        </w:rPr>
        <w:t xml:space="preserve">Оказание помощи женщинам и женщинам с детьми, подвергшихся насилию</w:t>
      </w:r>
      <w:r>
        <w:rPr>
          <w:rFonts w:ascii="Arial" w:cs="Arial" w:eastAsia="Arial" w:hAnsi="Arial"/>
          <w:sz w:val="24"/>
          <w:szCs w:val="24"/>
        </w:rPr>
        <w:t xml:space="preserve">	</w:t>
      </w:r>
      <w:r>
        <w:rPr>
          <w:rFonts w:ascii="Arial" w:cs="Arial" w:eastAsia="Arial" w:hAnsi="Arial"/>
          <w:sz w:val="24"/>
          <w:szCs w:val="24"/>
        </w:rPr>
        <w:t xml:space="preserve">Средства ПРООН, Фонд «Сорос»</w:t>
      </w:r>
    </w:p>
    <w:p>
      <w:pPr>
        <w:tabs>
          <w:tab w:val="right" w:pos="10178"/>
        </w:tabs>
        <w:spacing w:after="120"/>
      </w:pPr>
      <w:r>
        <w:rPr>
          <w:rFonts w:ascii="Arial" w:cs="Arial" w:eastAsia="Arial" w:hAnsi="Arial"/>
          <w:sz w:val="24"/>
          <w:szCs w:val="24"/>
        </w:rPr>
        <w:t xml:space="preserve">Разработка и внесение предложения в Правительство КР о приобретении на рынке недвижимости благоустроенных жилых квартир или частных домов для жителей пострадавших территорий оставшихся без жилья</w:t>
      </w:r>
      <w:r>
        <w:rPr>
          <w:rFonts w:ascii="Arial" w:cs="Arial" w:eastAsia="Arial" w:hAnsi="Arial"/>
          <w:sz w:val="24"/>
          <w:szCs w:val="24"/>
        </w:rPr>
        <w:t xml:space="preserve">	</w:t>
      </w:r>
      <w:r>
        <w:rPr>
          <w:rFonts w:ascii="Arial" w:cs="Arial" w:eastAsia="Arial" w:hAnsi="Arial"/>
          <w:sz w:val="24"/>
          <w:szCs w:val="24"/>
        </w:rPr>
        <w:t xml:space="preserve">Не требуются</w:t>
      </w:r>
    </w:p>
    <w:p>
      <w:pPr>
        <w:tabs>
          <w:tab w:val="right" w:pos="10178"/>
        </w:tabs>
        <w:spacing w:after="120"/>
      </w:pPr>
      <w:r>
        <w:rPr>
          <w:rFonts w:ascii="Arial" w:cs="Arial" w:eastAsia="Arial" w:hAnsi="Arial"/>
          <w:sz w:val="24"/>
          <w:szCs w:val="24"/>
        </w:rPr>
        <w:t xml:space="preserve">Формирование строительных бригад из числа безработных и граждан, проходящих альтернативную воинскую службу</w:t>
      </w:r>
      <w:r>
        <w:rPr>
          <w:rFonts w:ascii="Arial" w:cs="Arial" w:eastAsia="Arial" w:hAnsi="Arial"/>
          <w:sz w:val="24"/>
          <w:szCs w:val="24"/>
        </w:rPr>
        <w:t xml:space="preserve">	</w:t>
      </w:r>
      <w:r>
        <w:rPr>
          <w:rFonts w:ascii="Arial" w:cs="Arial" w:eastAsia="Arial" w:hAnsi="Arial"/>
          <w:sz w:val="24"/>
          <w:szCs w:val="24"/>
        </w:rPr>
        <w:t xml:space="preserve">Не требуется</w:t>
      </w:r>
    </w:p>
    <w:p>
      <w:pPr>
        <w:tabs>
          <w:tab w:val="right" w:pos="10178"/>
        </w:tabs>
        <w:spacing w:after="120"/>
      </w:pPr>
      <w:r>
        <w:rPr>
          <w:rFonts w:ascii="Arial" w:cs="Arial" w:eastAsia="Arial" w:hAnsi="Arial"/>
          <w:sz w:val="24"/>
          <w:szCs w:val="24"/>
        </w:rPr>
        <w:t xml:space="preserve">Расширение доступа к микрокредитам для безработных граждан по Ошской, Джалал-Абадской областям и города Ош</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Организация переподготовки/переквалификации безработных граждан востребованным на рынке труда профессиям и специальностям по направлению государственных служб занятости в учебных центрах профессионально-технического образования или иных учреждениях образования за счет бюджетных средств</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spacing w:after="120"/>
        <w:jc w:val="left"/>
      </w:pPr>
      <w:r>
        <w:rPr>
          <w:rFonts w:ascii="Arial" w:cs="Arial" w:eastAsia="Arial" w:hAnsi="Arial"/>
          <w:sz w:val="24"/>
          <w:szCs w:val="24"/>
        </w:rPr>
        <w:t xml:space="preserve">2.2. Обеспечение государственных обязательств перед населением</w:t>
      </w:r>
    </w:p>
    <w:p>
      <w:pPr>
        <w:tabs>
          <w:tab w:val="right" w:pos="10178"/>
        </w:tabs>
        <w:spacing w:after="120"/>
      </w:pPr>
      <w:r>
        <w:rPr>
          <w:rFonts w:ascii="Arial" w:cs="Arial" w:eastAsia="Arial" w:hAnsi="Arial"/>
          <w:sz w:val="24"/>
          <w:szCs w:val="24"/>
        </w:rPr>
        <w:t xml:space="preserve">Обеспечение своевременного финансирования в полном объеме пенсий, государственных пособий и денежных компенсаций взамен льгот</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Создание в г.Ош Центра реабилитации для пострадавших лиц</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spacing w:after="120"/>
        <w:jc w:val="left"/>
      </w:pPr>
      <w:r>
        <w:rPr>
          <w:rFonts w:ascii="Arial" w:cs="Arial" w:eastAsia="Arial" w:hAnsi="Arial"/>
          <w:sz w:val="24"/>
          <w:szCs w:val="24"/>
        </w:rPr>
        <w:t xml:space="preserve">2.3. Обеспечение населения товарами народного потребления, в т.ч. продовольствием и медикаментами первой необходимости</w:t>
      </w:r>
    </w:p>
    <w:p>
      <w:pPr>
        <w:tabs>
          <w:tab w:val="right" w:pos="10178"/>
        </w:tabs>
        <w:spacing w:after="120"/>
      </w:pPr>
      <w:r>
        <w:rPr>
          <w:rFonts w:ascii="Arial" w:cs="Arial" w:eastAsia="Arial" w:hAnsi="Arial"/>
          <w:sz w:val="24"/>
          <w:szCs w:val="24"/>
        </w:rPr>
        <w:t xml:space="preserve">Создание трехмесячного запаса продуктов питания, медикаментов и товаров первой необходимости</w:t>
      </w:r>
      <w:r>
        <w:rPr>
          <w:rFonts w:ascii="Arial" w:cs="Arial" w:eastAsia="Arial" w:hAnsi="Arial"/>
          <w:sz w:val="24"/>
          <w:szCs w:val="24"/>
        </w:rPr>
        <w:t xml:space="preserve">	</w:t>
      </w:r>
      <w:r>
        <w:rPr>
          <w:rFonts w:ascii="Arial" w:cs="Arial" w:eastAsia="Arial" w:hAnsi="Arial"/>
          <w:sz w:val="24"/>
          <w:szCs w:val="24"/>
        </w:rPr>
        <w:t xml:space="preserve">Государственный бюджет и средства доноров</w:t>
      </w:r>
    </w:p>
    <w:p>
      <w:pPr>
        <w:tabs>
          <w:tab w:val="right" w:pos="10178"/>
        </w:tabs>
        <w:spacing w:after="120"/>
      </w:pPr>
      <w:r>
        <w:rPr>
          <w:rFonts w:ascii="Arial" w:cs="Arial" w:eastAsia="Arial" w:hAnsi="Arial"/>
          <w:sz w:val="24"/>
          <w:szCs w:val="24"/>
        </w:rPr>
        <w:t xml:space="preserve">Организация совместного таможенного контроля товаров транспортных средств в автомобильных пунктах пропуска, исключающего дублирования операций по таможенному досмотру товаров и транспортных средств, вывозимых с таможенных территорий</w:t>
      </w:r>
      <w:r>
        <w:rPr>
          <w:rFonts w:ascii="Arial" w:cs="Arial" w:eastAsia="Arial" w:hAnsi="Arial"/>
          <w:sz w:val="24"/>
          <w:szCs w:val="24"/>
        </w:rPr>
        <w:t xml:space="preserve">	</w:t>
      </w:r>
      <w:r>
        <w:rPr>
          <w:rFonts w:ascii="Arial" w:cs="Arial" w:eastAsia="Arial" w:hAnsi="Arial"/>
          <w:sz w:val="24"/>
          <w:szCs w:val="24"/>
        </w:rPr>
        <w:t xml:space="preserve">Не требуются</w:t>
      </w:r>
    </w:p>
    <w:p>
      <w:pPr>
        <w:tabs>
          <w:tab w:val="right" w:pos="10178"/>
        </w:tabs>
        <w:spacing w:after="120"/>
      </w:pPr>
      <w:r>
        <w:rPr>
          <w:rFonts w:ascii="Arial" w:cs="Arial" w:eastAsia="Arial" w:hAnsi="Arial"/>
          <w:sz w:val="24"/>
          <w:szCs w:val="24"/>
        </w:rPr>
        <w:t xml:space="preserve">Признание пассажирской таможенной декларации, оформляемой таможенными органами при выезде с территории сопредельного государства</w:t>
      </w:r>
      <w:r>
        <w:rPr>
          <w:rFonts w:ascii="Arial" w:cs="Arial" w:eastAsia="Arial" w:hAnsi="Arial"/>
          <w:sz w:val="24"/>
          <w:szCs w:val="24"/>
        </w:rPr>
        <w:t xml:space="preserve">	</w:t>
      </w:r>
      <w:r>
        <w:rPr>
          <w:rFonts w:ascii="Arial" w:cs="Arial" w:eastAsia="Arial" w:hAnsi="Arial"/>
          <w:sz w:val="24"/>
          <w:szCs w:val="24"/>
        </w:rPr>
        <w:t xml:space="preserve">Не требуются</w:t>
      </w:r>
    </w:p>
    <w:p>
      <w:pPr>
        <w:tabs>
          <w:tab w:val="right" w:pos="10178"/>
        </w:tabs>
        <w:spacing w:after="120"/>
      </w:pPr>
      <w:r>
        <w:rPr>
          <w:rFonts w:ascii="Arial" w:cs="Arial" w:eastAsia="Arial" w:hAnsi="Arial"/>
          <w:sz w:val="24"/>
          <w:szCs w:val="24"/>
        </w:rPr>
        <w:t xml:space="preserve">Возобновление работы пунктов пропусков через государственную границу в полном объеме</w:t>
      </w:r>
      <w:r>
        <w:rPr>
          <w:rFonts w:ascii="Arial" w:cs="Arial" w:eastAsia="Arial" w:hAnsi="Arial"/>
          <w:sz w:val="24"/>
          <w:szCs w:val="24"/>
        </w:rPr>
        <w:t xml:space="preserve">	</w:t>
      </w:r>
      <w:r>
        <w:rPr>
          <w:rFonts w:ascii="Arial" w:cs="Arial" w:eastAsia="Arial" w:hAnsi="Arial"/>
          <w:sz w:val="24"/>
          <w:szCs w:val="24"/>
        </w:rPr>
        <w:t xml:space="preserve">Не требуются</w:t>
      </w:r>
    </w:p>
    <w:p>
      <w:pPr>
        <w:tabs>
          <w:tab w:val="right" w:pos="10178"/>
        </w:tabs>
        <w:spacing w:after="120"/>
      </w:pPr>
      <w:r>
        <w:rPr>
          <w:rFonts w:ascii="Arial" w:cs="Arial" w:eastAsia="Arial" w:hAnsi="Arial"/>
          <w:sz w:val="24"/>
          <w:szCs w:val="24"/>
        </w:rPr>
        <w:t xml:space="preserve">Упрощение процедур пограничного досмотра на государственной границе путем исключения дублирования функций таможенных и пограничных служб</w:t>
      </w:r>
      <w:r>
        <w:rPr>
          <w:rFonts w:ascii="Arial" w:cs="Arial" w:eastAsia="Arial" w:hAnsi="Arial"/>
          <w:sz w:val="24"/>
          <w:szCs w:val="24"/>
        </w:rPr>
        <w:t xml:space="preserve">	</w:t>
      </w:r>
      <w:r>
        <w:rPr>
          <w:rFonts w:ascii="Arial" w:cs="Arial" w:eastAsia="Arial" w:hAnsi="Arial"/>
          <w:sz w:val="24"/>
          <w:szCs w:val="24"/>
        </w:rPr>
        <w:t xml:space="preserve">Не требуются</w:t>
      </w:r>
    </w:p>
    <w:p>
      <w:pPr>
        <w:spacing w:after="120"/>
        <w:jc w:val="left"/>
      </w:pPr>
      <w:r>
        <w:rPr>
          <w:rFonts w:ascii="Arial" w:cs="Arial" w:eastAsia="Arial" w:hAnsi="Arial"/>
          <w:sz w:val="24"/>
          <w:szCs w:val="24"/>
        </w:rPr>
        <w:t xml:space="preserve">3. Энергетическая безопасность</w:t>
      </w:r>
    </w:p>
    <w:p>
      <w:pPr>
        <w:tabs>
          <w:tab w:val="right" w:pos="10178"/>
        </w:tabs>
        <w:spacing w:after="120"/>
      </w:pPr>
      <w:r>
        <w:rPr>
          <w:rFonts w:ascii="Arial" w:cs="Arial" w:eastAsia="Arial" w:hAnsi="Arial"/>
          <w:sz w:val="24"/>
          <w:szCs w:val="24"/>
        </w:rPr>
        <w:t xml:space="preserve">Обеспечение объектов ТЭК КР необходимыми объемами угля, газа и мазута для гг. Бишкек и Ош</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Восстановление систем отопления городов Бишкек и Ош</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Восстановление и поставка оборудования для Бишкекской ТЭЦ и ГЭС</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Восстановление системы отопления в 23 малых городах</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Обеспечение Токтогульской ГЭС комплектующим оборудованием и запасными частями</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Восстановление систем подачи электроэнергии в городах Ош и Джалал-Абад</w:t>
      </w:r>
      <w:r>
        <w:rPr>
          <w:rFonts w:ascii="Arial" w:cs="Arial" w:eastAsia="Arial" w:hAnsi="Arial"/>
          <w:sz w:val="24"/>
          <w:szCs w:val="24"/>
        </w:rPr>
        <w:t xml:space="preserve">	</w:t>
      </w:r>
      <w:r>
        <w:rPr>
          <w:rFonts w:ascii="Arial" w:cs="Arial" w:eastAsia="Arial" w:hAnsi="Arial"/>
          <w:sz w:val="24"/>
          <w:szCs w:val="24"/>
        </w:rPr>
        <w:t xml:space="preserve">2,13 млн. долл.США (по данным Всемирного Банка)</w:t>
      </w:r>
    </w:p>
    <w:p>
      <w:pPr>
        <w:tabs>
          <w:tab w:val="right" w:pos="10178"/>
        </w:tabs>
        <w:spacing w:after="120"/>
      </w:pPr>
      <w:r>
        <w:rPr>
          <w:rFonts w:ascii="Arial" w:cs="Arial" w:eastAsia="Arial" w:hAnsi="Arial"/>
          <w:sz w:val="24"/>
          <w:szCs w:val="24"/>
        </w:rPr>
        <w:t xml:space="preserve">Восстановление ЛЭП в городах Ош и Джалал-Абад</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Восстановление электрораспределительных систем в городах Ош и Джалал-Абад</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Восстановление систем поставок газа в городах Ош и Джалал-Абад</w:t>
      </w:r>
      <w:r>
        <w:rPr>
          <w:rFonts w:ascii="Arial" w:cs="Arial" w:eastAsia="Arial" w:hAnsi="Arial"/>
          <w:sz w:val="24"/>
          <w:szCs w:val="24"/>
        </w:rPr>
        <w:t xml:space="preserve">	</w:t>
      </w:r>
      <w:r>
        <w:rPr>
          <w:rFonts w:ascii="Arial" w:cs="Arial" w:eastAsia="Arial" w:hAnsi="Arial"/>
          <w:sz w:val="24"/>
          <w:szCs w:val="24"/>
        </w:rPr>
        <w:t xml:space="preserve">1,75 млн. долл.США (по данным Всемирного Банка)</w:t>
      </w:r>
    </w:p>
    <w:p>
      <w:pPr>
        <w:tabs>
          <w:tab w:val="right" w:pos="10178"/>
        </w:tabs>
        <w:spacing w:after="120"/>
      </w:pPr>
      <w:r>
        <w:rPr>
          <w:rFonts w:ascii="Arial" w:cs="Arial" w:eastAsia="Arial" w:hAnsi="Arial"/>
          <w:sz w:val="24"/>
          <w:szCs w:val="24"/>
        </w:rPr>
        <w:t xml:space="preserve">Проработка совместно с казахстанской стороной вопросов поставки 400 тыс. тонн угля, 40 тыс. тонн мазута и 5 тысяч тонн дизельного топлива</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Обеспечение поставок электрической энергии по заключенным контрактам в Республику Казахстан в объеме 2350 мл.кВт/час</w:t>
      </w:r>
      <w:r>
        <w:rPr>
          <w:rFonts w:ascii="Arial" w:cs="Arial" w:eastAsia="Arial" w:hAnsi="Arial"/>
          <w:sz w:val="24"/>
          <w:szCs w:val="24"/>
        </w:rPr>
        <w:t xml:space="preserve">	</w:t>
      </w:r>
      <w:r>
        <w:rPr>
          <w:rFonts w:ascii="Arial" w:cs="Arial" w:eastAsia="Arial" w:hAnsi="Arial"/>
          <w:sz w:val="24"/>
          <w:szCs w:val="24"/>
        </w:rPr>
        <w:t xml:space="preserve">Не требуется</w:t>
      </w:r>
    </w:p>
    <w:p>
      <w:pPr>
        <w:tabs>
          <w:tab w:val="right" w:pos="10178"/>
        </w:tabs>
        <w:spacing w:after="120"/>
      </w:pPr>
      <w:r>
        <w:rPr>
          <w:rFonts w:ascii="Arial" w:cs="Arial" w:eastAsia="Arial" w:hAnsi="Arial"/>
          <w:sz w:val="24"/>
          <w:szCs w:val="24"/>
        </w:rPr>
        <w:t xml:space="preserve">Мониторинг текущего состояния Кировского водохранилища</w:t>
      </w:r>
      <w:r>
        <w:rPr>
          <w:rFonts w:ascii="Arial" w:cs="Arial" w:eastAsia="Arial" w:hAnsi="Arial"/>
          <w:sz w:val="24"/>
          <w:szCs w:val="24"/>
        </w:rPr>
        <w:t xml:space="preserve">	</w:t>
      </w:r>
      <w:r>
        <w:rPr>
          <w:rFonts w:ascii="Arial" w:cs="Arial" w:eastAsia="Arial" w:hAnsi="Arial"/>
          <w:sz w:val="24"/>
          <w:szCs w:val="24"/>
        </w:rPr>
        <w:t xml:space="preserve">Не требуется</w:t>
      </w:r>
    </w:p>
    <w:p>
      <w:pPr>
        <w:spacing w:after="120"/>
        <w:jc w:val="left"/>
      </w:pPr>
      <w:r>
        <w:rPr>
          <w:rFonts w:ascii="Arial" w:cs="Arial" w:eastAsia="Arial" w:hAnsi="Arial"/>
          <w:sz w:val="24"/>
          <w:szCs w:val="24"/>
        </w:rPr>
        <w:t xml:space="preserve">4. Продовольственная безопасность</w:t>
      </w:r>
    </w:p>
    <w:p>
      <w:pPr>
        <w:tabs>
          <w:tab w:val="right" w:pos="10178"/>
        </w:tabs>
        <w:spacing w:after="120"/>
      </w:pPr>
      <w:r>
        <w:rPr>
          <w:rFonts w:ascii="Arial" w:cs="Arial" w:eastAsia="Arial" w:hAnsi="Arial"/>
          <w:sz w:val="24"/>
          <w:szCs w:val="24"/>
        </w:rPr>
        <w:t xml:space="preserve">Разработка и утверждение проекта постановления «О государственной поддержке сельских товаропроизводителей по своевременному и организованному проведению уборки урожая сельскохозяйственных культур в 2010 году, особенно в пострадавших регионах»</w:t>
      </w:r>
      <w:r>
        <w:rPr>
          <w:rFonts w:ascii="Arial" w:cs="Arial" w:eastAsia="Arial" w:hAnsi="Arial"/>
          <w:sz w:val="24"/>
          <w:szCs w:val="24"/>
        </w:rPr>
        <w:t xml:space="preserve">	</w:t>
      </w:r>
      <w:r>
        <w:rPr>
          <w:rFonts w:ascii="Arial" w:cs="Arial" w:eastAsia="Arial" w:hAnsi="Arial"/>
          <w:sz w:val="24"/>
          <w:szCs w:val="24"/>
        </w:rPr>
        <w:t xml:space="preserve">Центральный Фонд ООН по оказанию чрезвычайной помощи</w:t>
      </w:r>
    </w:p>
    <w:p>
      <w:pPr>
        <w:tabs>
          <w:tab w:val="right" w:pos="10178"/>
        </w:tabs>
        <w:spacing w:after="120"/>
      </w:pPr>
      <w:r>
        <w:rPr>
          <w:rFonts w:ascii="Arial" w:cs="Arial" w:eastAsia="Arial" w:hAnsi="Arial"/>
          <w:sz w:val="24"/>
          <w:szCs w:val="24"/>
        </w:rPr>
        <w:t xml:space="preserve">Открытие кредитных линий для производителей сельскохозяйственной продукции</w:t>
      </w:r>
      <w:r>
        <w:rPr>
          <w:rFonts w:ascii="Arial" w:cs="Arial" w:eastAsia="Arial" w:hAnsi="Arial"/>
          <w:sz w:val="24"/>
          <w:szCs w:val="24"/>
        </w:rPr>
        <w:t xml:space="preserve">	</w:t>
      </w:r>
      <w:r>
        <w:rPr>
          <w:rFonts w:ascii="Arial" w:cs="Arial" w:eastAsia="Arial" w:hAnsi="Arial"/>
          <w:sz w:val="24"/>
          <w:szCs w:val="24"/>
        </w:rPr>
        <w:t xml:space="preserve">Средства АО «Россельхозбанк» (РФ)</w:t>
      </w:r>
    </w:p>
    <w:p>
      <w:pPr>
        <w:tabs>
          <w:tab w:val="right" w:pos="10178"/>
        </w:tabs>
        <w:spacing w:after="120"/>
      </w:pPr>
      <w:r>
        <w:rPr>
          <w:rFonts w:ascii="Arial" w:cs="Arial" w:eastAsia="Arial" w:hAnsi="Arial"/>
          <w:sz w:val="24"/>
          <w:szCs w:val="24"/>
        </w:rPr>
        <w:t xml:space="preserve">Субсидирование поставок ГСМ для производителей сельскохозяйственной продукции, а также семеноводческих хозяйств на приобретение техники и минеральных удобрений</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Восстановление ирригационных и дренажных систем в южных регионах КР</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Проработка совместно с потенциальными донорами вопросов финансирования поставок продовольственной пшеницы и сои, а также подготовка обоснования объемов необходимой потребности</w:t>
      </w:r>
      <w:r>
        <w:rPr>
          <w:rFonts w:ascii="Arial" w:cs="Arial" w:eastAsia="Arial" w:hAnsi="Arial"/>
          <w:sz w:val="24"/>
          <w:szCs w:val="24"/>
        </w:rPr>
        <w:t xml:space="preserve">	</w:t>
      </w:r>
      <w:r>
        <w:rPr>
          <w:rFonts w:ascii="Arial" w:cs="Arial" w:eastAsia="Arial" w:hAnsi="Arial"/>
          <w:sz w:val="24"/>
          <w:szCs w:val="24"/>
        </w:rPr>
        <w:t xml:space="preserve">Не требуется</w:t>
      </w:r>
    </w:p>
    <w:p>
      <w:pPr>
        <w:tabs>
          <w:tab w:val="right" w:pos="10178"/>
        </w:tabs>
        <w:spacing w:after="120"/>
      </w:pPr>
      <w:r>
        <w:rPr>
          <w:rFonts w:ascii="Arial" w:cs="Arial" w:eastAsia="Arial" w:hAnsi="Arial"/>
          <w:sz w:val="24"/>
          <w:szCs w:val="24"/>
        </w:rPr>
        <w:t xml:space="preserve">Организация экспортных поставок картофеля</w:t>
      </w:r>
      <w:r>
        <w:rPr>
          <w:rFonts w:ascii="Arial" w:cs="Arial" w:eastAsia="Arial" w:hAnsi="Arial"/>
          <w:sz w:val="24"/>
          <w:szCs w:val="24"/>
        </w:rPr>
        <w:t xml:space="preserve">	</w:t>
      </w:r>
      <w:r>
        <w:rPr>
          <w:rFonts w:ascii="Arial" w:cs="Arial" w:eastAsia="Arial" w:hAnsi="Arial"/>
          <w:sz w:val="24"/>
          <w:szCs w:val="24"/>
        </w:rPr>
        <w:t xml:space="preserve">Не требуется</w:t>
      </w:r>
    </w:p>
    <w:p>
      <w:pPr>
        <w:tabs>
          <w:tab w:val="right" w:pos="10178"/>
        </w:tabs>
        <w:spacing w:after="120"/>
      </w:pPr>
      <w:r>
        <w:rPr>
          <w:rFonts w:ascii="Arial" w:cs="Arial" w:eastAsia="Arial" w:hAnsi="Arial"/>
          <w:sz w:val="24"/>
          <w:szCs w:val="24"/>
        </w:rPr>
        <w:t xml:space="preserve">Проработка со Всемирным банком вопросов финансирования поставок растительного масла и сахара, а также обеспечения логистики их поставок</w:t>
      </w:r>
      <w:r>
        <w:rPr>
          <w:rFonts w:ascii="Arial" w:cs="Arial" w:eastAsia="Arial" w:hAnsi="Arial"/>
          <w:sz w:val="24"/>
          <w:szCs w:val="24"/>
        </w:rPr>
        <w:t xml:space="preserve">	</w:t>
      </w:r>
      <w:r>
        <w:rPr>
          <w:rFonts w:ascii="Arial" w:cs="Arial" w:eastAsia="Arial" w:hAnsi="Arial"/>
          <w:sz w:val="24"/>
          <w:szCs w:val="24"/>
        </w:rPr>
        <w:t xml:space="preserve">Не требуется</w:t>
      </w:r>
    </w:p>
    <w:p>
      <w:pPr>
        <w:tabs>
          <w:tab w:val="right" w:pos="10178"/>
        </w:tabs>
        <w:spacing w:after="120"/>
      </w:pPr>
      <w:r>
        <w:rPr>
          <w:rFonts w:ascii="Arial" w:cs="Arial" w:eastAsia="Arial" w:hAnsi="Arial"/>
          <w:sz w:val="24"/>
          <w:szCs w:val="24"/>
        </w:rPr>
        <w:t xml:space="preserve">Разработка Плана взаимодействия соответствующих служб в сферах обеспечения ветеринарной и фитосанитарной безопасности</w:t>
      </w:r>
      <w:r>
        <w:rPr>
          <w:rFonts w:ascii="Arial" w:cs="Arial" w:eastAsia="Arial" w:hAnsi="Arial"/>
          <w:sz w:val="24"/>
          <w:szCs w:val="24"/>
        </w:rPr>
        <w:t xml:space="preserve">	</w:t>
      </w:r>
      <w:r>
        <w:rPr>
          <w:rFonts w:ascii="Arial" w:cs="Arial" w:eastAsia="Arial" w:hAnsi="Arial"/>
          <w:sz w:val="24"/>
          <w:szCs w:val="24"/>
        </w:rPr>
        <w:t xml:space="preserve">Не требуется</w:t>
      </w:r>
    </w:p>
    <w:p>
      <w:pPr>
        <w:tabs>
          <w:tab w:val="right" w:pos="10178"/>
        </w:tabs>
        <w:spacing w:after="120"/>
      </w:pPr>
      <w:r>
        <w:rPr>
          <w:rFonts w:ascii="Arial" w:cs="Arial" w:eastAsia="Arial" w:hAnsi="Arial"/>
          <w:sz w:val="24"/>
          <w:szCs w:val="24"/>
        </w:rPr>
        <w:t xml:space="preserve">Разработка схемы лизинговых поставок колесных тракторов, производимых в Республике Казахстан</w:t>
      </w:r>
      <w:r>
        <w:rPr>
          <w:rFonts w:ascii="Arial" w:cs="Arial" w:eastAsia="Arial" w:hAnsi="Arial"/>
          <w:sz w:val="24"/>
          <w:szCs w:val="24"/>
        </w:rPr>
        <w:t xml:space="preserve">	</w:t>
      </w:r>
      <w:r>
        <w:rPr>
          <w:rFonts w:ascii="Arial" w:cs="Arial" w:eastAsia="Arial" w:hAnsi="Arial"/>
          <w:sz w:val="24"/>
          <w:szCs w:val="24"/>
        </w:rPr>
        <w:t xml:space="preserve">Не требуется</w:t>
      </w:r>
    </w:p>
    <w:p>
      <w:pPr>
        <w:tabs>
          <w:tab w:val="right" w:pos="10178"/>
        </w:tabs>
        <w:spacing w:after="120"/>
      </w:pPr>
      <w:r>
        <w:rPr>
          <w:rFonts w:ascii="Arial" w:cs="Arial" w:eastAsia="Arial" w:hAnsi="Arial"/>
          <w:sz w:val="24"/>
          <w:szCs w:val="24"/>
        </w:rPr>
        <w:t xml:space="preserve">Проведение в первоочередном порядке вакцинации сельскохозяйственных животных на пострадавших территориях Ошской и Жалал-Абадской областей</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spacing w:after="120"/>
        <w:jc w:val="left"/>
      </w:pPr>
      <w:r>
        <w:rPr>
          <w:rFonts w:ascii="Arial" w:cs="Arial" w:eastAsia="Arial" w:hAnsi="Arial"/>
          <w:sz w:val="24"/>
          <w:szCs w:val="24"/>
        </w:rPr>
        <w:t xml:space="preserve">5. Общественная безопасность (общая потребность 11 млн. долл.США (оценка ВБ)</w:t>
      </w:r>
    </w:p>
    <w:p>
      <w:pPr>
        <w:tabs>
          <w:tab w:val="right" w:pos="10178"/>
        </w:tabs>
        <w:spacing w:after="120"/>
      </w:pPr>
      <w:r>
        <w:rPr>
          <w:rFonts w:ascii="Arial" w:cs="Arial" w:eastAsia="Arial" w:hAnsi="Arial"/>
          <w:sz w:val="24"/>
          <w:szCs w:val="24"/>
        </w:rPr>
        <w:t xml:space="preserve">Организация работы, направленной на разъяснение ситуации на юге, о неучастии в провокационных мероприятиях и сообщения ставшей доступной информации касающейся дестабилизации ситуации в регионе в соответствующие органы</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Организация постоянной и оперативной работы по информированию общественности о принимаемых Правительством КР антикризисных мерах</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Проведение превентивных мероприятий по устранению причин межэтнического конфликта</w:t>
      </w:r>
      <w:r>
        <w:rPr>
          <w:rFonts w:ascii="Arial" w:cs="Arial" w:eastAsia="Arial" w:hAnsi="Arial"/>
          <w:sz w:val="24"/>
          <w:szCs w:val="24"/>
        </w:rPr>
        <w:t xml:space="preserve">	</w:t>
      </w:r>
      <w:r>
        <w:rPr>
          <w:rFonts w:ascii="Arial" w:cs="Arial" w:eastAsia="Arial" w:hAnsi="Arial"/>
          <w:sz w:val="24"/>
          <w:szCs w:val="24"/>
        </w:rPr>
        <w:t xml:space="preserve">Донорская помощь международных организаций</w:t>
      </w:r>
    </w:p>
    <w:p>
      <w:pPr>
        <w:tabs>
          <w:tab w:val="right" w:pos="10178"/>
        </w:tabs>
        <w:spacing w:after="120"/>
      </w:pPr>
      <w:r>
        <w:rPr>
          <w:rFonts w:ascii="Arial" w:cs="Arial" w:eastAsia="Arial" w:hAnsi="Arial"/>
          <w:sz w:val="24"/>
          <w:szCs w:val="24"/>
        </w:rPr>
        <w:t xml:space="preserve">Совершенствование охраны государственной границы, увеличение количества личного состава пограничного ведомства, повышение уровня подготовки военнослужащих</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Дополнительная переброска и дислокация вооруженных сил в южные области</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Оперативно-следственные мероприятия</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Подготовка нормативно-правовой базы по вопросам усиления общественного порядка</w:t>
      </w:r>
      <w:r>
        <w:rPr>
          <w:rFonts w:ascii="Arial" w:cs="Arial" w:eastAsia="Arial" w:hAnsi="Arial"/>
          <w:sz w:val="24"/>
          <w:szCs w:val="24"/>
        </w:rPr>
        <w:t xml:space="preserve">	</w:t>
      </w:r>
      <w:r>
        <w:rPr>
          <w:rFonts w:ascii="Arial" w:cs="Arial" w:eastAsia="Arial" w:hAnsi="Arial"/>
          <w:sz w:val="24"/>
          <w:szCs w:val="24"/>
        </w:rPr>
        <w:t xml:space="preserve">Не требуется</w:t>
      </w:r>
    </w:p>
    <w:p>
      <w:pPr>
        <w:spacing w:after="120"/>
        <w:jc w:val="left"/>
      </w:pPr>
      <w:r>
        <w:rPr>
          <w:rFonts w:ascii="Arial" w:cs="Arial" w:eastAsia="Arial" w:hAnsi="Arial"/>
          <w:sz w:val="24"/>
          <w:szCs w:val="24"/>
        </w:rPr>
        <w:t xml:space="preserve">6. Государственный сектор</w:t>
      </w:r>
    </w:p>
    <w:p>
      <w:pPr>
        <w:tabs>
          <w:tab w:val="right" w:pos="10178"/>
        </w:tabs>
        <w:spacing w:after="120"/>
      </w:pPr>
      <w:r>
        <w:rPr>
          <w:rFonts w:ascii="Arial" w:cs="Arial" w:eastAsia="Arial" w:hAnsi="Arial"/>
          <w:sz w:val="24"/>
          <w:szCs w:val="24"/>
        </w:rPr>
        <w:t xml:space="preserve">Восстановление зданий и помещений органов государственного управления, а также на приобретение оборудования: правоохранительных органов южного региона; Государственной налоговой службы Базаркоргонского района; Государственной регистрационной службы Карасуйского района; Государственной службе национальной безопасности по Ошской и Жалал-Абадской области</w:t>
      </w:r>
      <w:r>
        <w:rPr>
          <w:rFonts w:ascii="Arial" w:cs="Arial" w:eastAsia="Arial" w:hAnsi="Arial"/>
          <w:sz w:val="24"/>
          <w:szCs w:val="24"/>
        </w:rPr>
        <w:t xml:space="preserve">	</w:t>
      </w:r>
      <w:r>
        <w:rPr>
          <w:rFonts w:ascii="Arial" w:cs="Arial" w:eastAsia="Arial" w:hAnsi="Arial"/>
          <w:sz w:val="24"/>
          <w:szCs w:val="24"/>
        </w:rPr>
        <w:t xml:space="preserve"> 2,1 млн. долл.США 0,13 млн. долл.США 0,1 млн. долл.США 0,38 млн. долл.США</w:t>
      </w:r>
    </w:p>
    <w:p>
      <w:pPr>
        <w:tabs>
          <w:tab w:val="right" w:pos="10178"/>
        </w:tabs>
        <w:spacing w:after="120"/>
      </w:pPr>
      <w:r>
        <w:rPr>
          <w:rFonts w:ascii="Arial" w:cs="Arial" w:eastAsia="Arial" w:hAnsi="Arial"/>
          <w:sz w:val="24"/>
          <w:szCs w:val="24"/>
        </w:rPr>
        <w:t xml:space="preserve">подведомственным органам Судебного департамента по южному региону; подведомственным органам Министерства обороны по южному региону; пограничной службы южного региона</w:t>
      </w:r>
      <w:r>
        <w:rPr>
          <w:rFonts w:ascii="Arial" w:cs="Arial" w:eastAsia="Arial" w:hAnsi="Arial"/>
          <w:sz w:val="24"/>
          <w:szCs w:val="24"/>
        </w:rPr>
        <w:t xml:space="preserve">	</w:t>
      </w:r>
      <w:r>
        <w:rPr>
          <w:rFonts w:ascii="Arial" w:cs="Arial" w:eastAsia="Arial" w:hAnsi="Arial"/>
          <w:sz w:val="24"/>
          <w:szCs w:val="24"/>
        </w:rPr>
        <w:t xml:space="preserve">0,22 млн. долл.США 0,15 млн. долл.США 0,42 млн. долл.США</w:t>
      </w:r>
    </w:p>
    <w:p>
      <w:pPr>
        <w:tabs>
          <w:tab w:val="right" w:pos="10178"/>
        </w:tabs>
        <w:spacing w:after="120"/>
      </w:pPr>
      <w:r>
        <w:rPr>
          <w:rFonts w:ascii="Arial" w:cs="Arial" w:eastAsia="Arial" w:hAnsi="Arial"/>
          <w:sz w:val="24"/>
          <w:szCs w:val="24"/>
        </w:rPr>
        <w:t xml:space="preserve">Капитальный ремонт и оснащение ИКТ оборудованием Дом Правительства КР</w:t>
      </w:r>
      <w:r>
        <w:rPr>
          <w:rFonts w:ascii="Arial" w:cs="Arial" w:eastAsia="Arial" w:hAnsi="Arial"/>
          <w:sz w:val="24"/>
          <w:szCs w:val="24"/>
        </w:rPr>
        <w:t xml:space="preserve">	</w:t>
      </w:r>
      <w:r>
        <w:rPr>
          <w:rFonts w:ascii="Arial" w:cs="Arial" w:eastAsia="Arial" w:hAnsi="Arial"/>
          <w:sz w:val="24"/>
          <w:szCs w:val="24"/>
        </w:rPr>
        <w:t xml:space="preserve">5 млн. долл.США</w:t>
      </w:r>
    </w:p>
    <w:p>
      <w:pPr>
        <w:spacing w:after="120"/>
        <w:jc w:val="left"/>
      </w:pPr>
      <w:r>
        <w:rPr>
          <w:rFonts w:ascii="Arial" w:cs="Arial" w:eastAsia="Arial" w:hAnsi="Arial"/>
          <w:sz w:val="24"/>
          <w:szCs w:val="24"/>
        </w:rPr>
        <w:t xml:space="preserve">7. Поддержка финансовой стабильности</w:t>
      </w:r>
    </w:p>
    <w:p>
      <w:pPr>
        <w:tabs>
          <w:tab w:val="right" w:pos="10178"/>
        </w:tabs>
        <w:spacing w:after="120"/>
      </w:pPr>
      <w:r>
        <w:rPr>
          <w:rFonts w:ascii="Arial" w:cs="Arial" w:eastAsia="Arial" w:hAnsi="Arial"/>
          <w:sz w:val="24"/>
          <w:szCs w:val="24"/>
        </w:rPr>
        <w:t xml:space="preserve">Капитализация ОАО «Азия Универсал Банк»</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Создание Банка Развития</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Реструктуризация долгов Банковской системы</w:t>
      </w:r>
      <w:r>
        <w:rPr>
          <w:rFonts w:ascii="Arial" w:cs="Arial" w:eastAsia="Arial" w:hAnsi="Arial"/>
          <w:sz w:val="24"/>
          <w:szCs w:val="24"/>
        </w:rPr>
        <w:t xml:space="preserve">	</w:t>
      </w:r>
      <w:r>
        <w:rPr>
          <w:rFonts w:ascii="Arial" w:cs="Arial" w:eastAsia="Arial" w:hAnsi="Arial"/>
          <w:sz w:val="24"/>
          <w:szCs w:val="24"/>
        </w:rPr>
        <w:t xml:space="preserve">Не требуется</w:t>
      </w:r>
    </w:p>
    <w:p>
      <w:pPr>
        <w:spacing w:after="120"/>
        <w:jc w:val="left"/>
      </w:pPr>
      <w:r>
        <w:rPr>
          <w:rFonts w:ascii="Arial" w:cs="Arial" w:eastAsia="Arial" w:hAnsi="Arial"/>
          <w:sz w:val="24"/>
          <w:szCs w:val="24"/>
        </w:rPr>
        <w:t xml:space="preserve">II-этап (2011-2012 гг.)</w:t>
      </w:r>
    </w:p>
    <w:p>
      <w:pPr>
        <w:spacing w:after="120"/>
        <w:jc w:val="left"/>
      </w:pPr>
      <w:r>
        <w:rPr>
          <w:rFonts w:ascii="Arial" w:cs="Arial" w:eastAsia="Arial" w:hAnsi="Arial"/>
          <w:sz w:val="24"/>
          <w:szCs w:val="24"/>
        </w:rPr>
        <w:t xml:space="preserve">Обеспечение выхода на среднесрочный экономический рост</w:t>
      </w:r>
    </w:p>
    <w:p>
      <w:pPr>
        <w:spacing w:after="120"/>
        <w:jc w:val="left"/>
      </w:pPr>
      <w:r>
        <w:rPr>
          <w:rFonts w:ascii="Arial" w:cs="Arial" w:eastAsia="Arial" w:hAnsi="Arial"/>
          <w:sz w:val="24"/>
          <w:szCs w:val="24"/>
        </w:rPr>
        <w:t xml:space="preserve">Общесистемные меры по обеспечению устойчивости государственного бюджета</w:t>
      </w:r>
    </w:p>
    <w:p>
      <w:pPr>
        <w:tabs>
          <w:tab w:val="right" w:pos="10178"/>
        </w:tabs>
        <w:spacing w:after="120"/>
      </w:pPr>
      <w:r>
        <w:rPr>
          <w:rFonts w:ascii="Arial" w:cs="Arial" w:eastAsia="Arial" w:hAnsi="Arial"/>
          <w:sz w:val="24"/>
          <w:szCs w:val="24"/>
        </w:rPr>
        <w:t xml:space="preserve">Обеспечение прозрачности, совершенствование межбюджетных отношений, совершенствование механизма государственных закупок</w:t>
      </w:r>
      <w:r>
        <w:rPr>
          <w:rFonts w:ascii="Arial" w:cs="Arial" w:eastAsia="Arial" w:hAnsi="Arial"/>
          <w:sz w:val="24"/>
          <w:szCs w:val="24"/>
        </w:rPr>
        <w:t xml:space="preserve">	</w:t>
      </w:r>
      <w:r>
        <w:rPr>
          <w:rFonts w:ascii="Arial" w:cs="Arial" w:eastAsia="Arial" w:hAnsi="Arial"/>
          <w:sz w:val="24"/>
          <w:szCs w:val="24"/>
        </w:rPr>
        <w:t xml:space="preserve">Не требуется</w:t>
      </w:r>
    </w:p>
    <w:p>
      <w:pPr>
        <w:spacing w:after="120"/>
        <w:jc w:val="left"/>
      </w:pPr>
      <w:r>
        <w:rPr>
          <w:rFonts w:ascii="Arial" w:cs="Arial" w:eastAsia="Arial" w:hAnsi="Arial"/>
          <w:sz w:val="24"/>
          <w:szCs w:val="24"/>
        </w:rPr>
        <w:t xml:space="preserve">1. Энергетическая безопасность</w:t>
      </w:r>
    </w:p>
    <w:p>
      <w:pPr>
        <w:tabs>
          <w:tab w:val="right" w:pos="10178"/>
        </w:tabs>
        <w:spacing w:after="120"/>
      </w:pPr>
      <w:r>
        <w:rPr>
          <w:rFonts w:ascii="Arial" w:cs="Arial" w:eastAsia="Arial" w:hAnsi="Arial"/>
          <w:sz w:val="24"/>
          <w:szCs w:val="24"/>
        </w:rPr>
        <w:t xml:space="preserve">Модернизация и развитие системы теплоснабжения в гг. Бишкек и Ош</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Модернизация и развитие системы теплоснабжения в 23 малых городах</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Внедрение системы учета электроэнергии в сфере передачи и распределения</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Реализация мер по энергосбережению и повышению энергоэффективности</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Восстановление системы газоснабжения гг. Ош и Джалал-Абад</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Строительство ЛЭП «Айгульташ-Самат» на юге для обеспечения электроснабжения Баткенской области</w:t>
      </w:r>
      <w:r>
        <w:rPr>
          <w:rFonts w:ascii="Arial" w:cs="Arial" w:eastAsia="Arial" w:hAnsi="Arial"/>
          <w:sz w:val="24"/>
          <w:szCs w:val="24"/>
        </w:rPr>
        <w:t xml:space="preserve">	</w:t>
      </w:r>
      <w:r>
        <w:rPr>
          <w:rFonts w:ascii="Arial" w:cs="Arial" w:eastAsia="Arial" w:hAnsi="Arial"/>
          <w:sz w:val="24"/>
          <w:szCs w:val="24"/>
        </w:rPr>
        <w:t xml:space="preserve">11,89 млн. долл.США</w:t>
      </w:r>
    </w:p>
    <w:p>
      <w:pPr>
        <w:tabs>
          <w:tab w:val="right" w:pos="10178"/>
        </w:tabs>
        <w:spacing w:after="120"/>
      </w:pPr>
      <w:r>
        <w:rPr>
          <w:rFonts w:ascii="Arial" w:cs="Arial" w:eastAsia="Arial" w:hAnsi="Arial"/>
          <w:sz w:val="24"/>
          <w:szCs w:val="24"/>
        </w:rPr>
        <w:t xml:space="preserve">Обеспечение бесперебойной работы Бишкекской ТЭЦ и увеличение мощности за счет ремонта котлоагрегатов (5 штук) и турбогенераторов (2 штук)</w:t>
      </w:r>
      <w:r>
        <w:rPr>
          <w:rFonts w:ascii="Arial" w:cs="Arial" w:eastAsia="Arial" w:hAnsi="Arial"/>
          <w:sz w:val="24"/>
          <w:szCs w:val="24"/>
        </w:rPr>
        <w:t xml:space="preserve">	</w:t>
      </w:r>
      <w:r>
        <w:rPr>
          <w:rFonts w:ascii="Arial" w:cs="Arial" w:eastAsia="Arial" w:hAnsi="Arial"/>
          <w:sz w:val="24"/>
          <w:szCs w:val="24"/>
        </w:rPr>
        <w:t xml:space="preserve">150 млн. долл.США</w:t>
      </w:r>
    </w:p>
    <w:p>
      <w:pPr>
        <w:tabs>
          <w:tab w:val="right" w:pos="10178"/>
        </w:tabs>
        <w:spacing w:after="120"/>
      </w:pPr>
      <w:r>
        <w:rPr>
          <w:rFonts w:ascii="Arial" w:cs="Arial" w:eastAsia="Arial" w:hAnsi="Arial"/>
          <w:sz w:val="24"/>
          <w:szCs w:val="24"/>
        </w:rPr>
        <w:t xml:space="preserve">Реконструкция Уч-Курганской ГЭС</w:t>
      </w:r>
      <w:r>
        <w:rPr>
          <w:rFonts w:ascii="Arial" w:cs="Arial" w:eastAsia="Arial" w:hAnsi="Arial"/>
          <w:sz w:val="24"/>
          <w:szCs w:val="24"/>
        </w:rPr>
        <w:t xml:space="preserve">	</w:t>
      </w:r>
      <w:r>
        <w:rPr>
          <w:rFonts w:ascii="Arial" w:cs="Arial" w:eastAsia="Arial" w:hAnsi="Arial"/>
          <w:sz w:val="24"/>
          <w:szCs w:val="24"/>
        </w:rPr>
        <w:t xml:space="preserve">214 млн. долл.США</w:t>
      </w:r>
    </w:p>
    <w:p>
      <w:pPr>
        <w:tabs>
          <w:tab w:val="right" w:pos="10178"/>
        </w:tabs>
        <w:spacing w:after="120"/>
      </w:pPr>
      <w:r>
        <w:rPr>
          <w:rFonts w:ascii="Arial" w:cs="Arial" w:eastAsia="Arial" w:hAnsi="Arial"/>
          <w:sz w:val="24"/>
          <w:szCs w:val="24"/>
        </w:rPr>
        <w:t xml:space="preserve">Строительство Камбаратинской ГЭС-1</w:t>
      </w:r>
      <w:r>
        <w:rPr>
          <w:rFonts w:ascii="Arial" w:cs="Arial" w:eastAsia="Arial" w:hAnsi="Arial"/>
          <w:sz w:val="24"/>
          <w:szCs w:val="24"/>
        </w:rPr>
        <w:t xml:space="preserve">	</w:t>
      </w:r>
      <w:r>
        <w:rPr>
          <w:rFonts w:ascii="Arial" w:cs="Arial" w:eastAsia="Arial" w:hAnsi="Arial"/>
          <w:sz w:val="24"/>
          <w:szCs w:val="24"/>
        </w:rPr>
        <w:t xml:space="preserve">1,3 млрд. долл.США</w:t>
      </w:r>
    </w:p>
    <w:p>
      <w:pPr>
        <w:tabs>
          <w:tab w:val="right" w:pos="10178"/>
        </w:tabs>
        <w:spacing w:after="120"/>
      </w:pPr>
      <w:r>
        <w:rPr>
          <w:rFonts w:ascii="Arial" w:cs="Arial" w:eastAsia="Arial" w:hAnsi="Arial"/>
          <w:sz w:val="24"/>
          <w:szCs w:val="24"/>
        </w:rPr>
        <w:t xml:space="preserve">Строительство ЛЭП 500 кВ «Датка-Ходжент» для обеспечения связи с таджикской энергосистемой и создания основы для экспорта в Южную Азию</w:t>
      </w:r>
      <w:r>
        <w:rPr>
          <w:rFonts w:ascii="Arial" w:cs="Arial" w:eastAsia="Arial" w:hAnsi="Arial"/>
          <w:sz w:val="24"/>
          <w:szCs w:val="24"/>
        </w:rPr>
        <w:t xml:space="preserve">	</w:t>
      </w:r>
      <w:r>
        <w:rPr>
          <w:rFonts w:ascii="Arial" w:cs="Arial" w:eastAsia="Arial" w:hAnsi="Arial"/>
          <w:sz w:val="24"/>
          <w:szCs w:val="24"/>
        </w:rPr>
        <w:t xml:space="preserve">192 млн. долл.США</w:t>
      </w:r>
    </w:p>
    <w:p>
      <w:pPr>
        <w:spacing w:after="120"/>
        <w:jc w:val="left"/>
      </w:pPr>
      <w:r>
        <w:rPr>
          <w:rFonts w:ascii="Arial" w:cs="Arial" w:eastAsia="Arial" w:hAnsi="Arial"/>
          <w:sz w:val="24"/>
          <w:szCs w:val="24"/>
        </w:rPr>
        <w:t xml:space="preserve">2. Транспортная инфраструктура</w:t>
      </w:r>
    </w:p>
    <w:p>
      <w:pPr>
        <w:tabs>
          <w:tab w:val="right" w:pos="10178"/>
        </w:tabs>
        <w:spacing w:after="120"/>
      </w:pPr>
      <w:r>
        <w:rPr>
          <w:rFonts w:ascii="Arial" w:cs="Arial" w:eastAsia="Arial" w:hAnsi="Arial"/>
          <w:sz w:val="24"/>
          <w:szCs w:val="24"/>
        </w:rPr>
        <w:t xml:space="preserve">Развитие региональных автотранспортных сетей</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Развитие дорог местного значения</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Строительство кольцевой дороги в г.Ош и реабилитация внутригородских дорог в гг. Ош и Жалал-Абад</w:t>
      </w:r>
      <w:r>
        <w:rPr>
          <w:rFonts w:ascii="Arial" w:cs="Arial" w:eastAsia="Arial" w:hAnsi="Arial"/>
          <w:sz w:val="24"/>
          <w:szCs w:val="24"/>
        </w:rPr>
        <w:t xml:space="preserve">	</w:t>
      </w:r>
      <w:r>
        <w:rPr>
          <w:rFonts w:ascii="Arial" w:cs="Arial" w:eastAsia="Arial" w:hAnsi="Arial"/>
          <w:sz w:val="24"/>
          <w:szCs w:val="24"/>
        </w:rPr>
        <w:t xml:space="preserve">120 млн. долл.США</w:t>
      </w:r>
    </w:p>
    <w:p>
      <w:pPr>
        <w:tabs>
          <w:tab w:val="right" w:pos="10178"/>
        </w:tabs>
        <w:spacing w:after="120"/>
      </w:pPr>
      <w:r>
        <w:rPr>
          <w:rFonts w:ascii="Arial" w:cs="Arial" w:eastAsia="Arial" w:hAnsi="Arial"/>
          <w:sz w:val="24"/>
          <w:szCs w:val="24"/>
        </w:rPr>
        <w:t xml:space="preserve">Модернизация аэронавигационного оборудования</w:t>
      </w:r>
      <w:r>
        <w:rPr>
          <w:rFonts w:ascii="Arial" w:cs="Arial" w:eastAsia="Arial" w:hAnsi="Arial"/>
          <w:sz w:val="24"/>
          <w:szCs w:val="24"/>
        </w:rPr>
        <w:t xml:space="preserve">	</w:t>
      </w:r>
      <w:r>
        <w:rPr>
          <w:rFonts w:ascii="Arial" w:cs="Arial" w:eastAsia="Arial" w:hAnsi="Arial"/>
          <w:sz w:val="24"/>
          <w:szCs w:val="24"/>
        </w:rPr>
        <w:t xml:space="preserve">10 млн. долл.США</w:t>
      </w:r>
    </w:p>
    <w:p>
      <w:pPr>
        <w:spacing w:after="120"/>
        <w:jc w:val="left"/>
      </w:pPr>
      <w:r>
        <w:rPr>
          <w:rFonts w:ascii="Arial" w:cs="Arial" w:eastAsia="Arial" w:hAnsi="Arial"/>
          <w:sz w:val="24"/>
          <w:szCs w:val="24"/>
        </w:rPr>
        <w:t xml:space="preserve">3. Восстановление и строительство объектов</w:t>
      </w:r>
    </w:p>
    <w:p>
      <w:pPr>
        <w:tabs>
          <w:tab w:val="right" w:pos="10178"/>
        </w:tabs>
        <w:spacing w:after="120"/>
      </w:pPr>
      <w:r>
        <w:rPr>
          <w:rFonts w:ascii="Arial" w:cs="Arial" w:eastAsia="Arial" w:hAnsi="Arial"/>
          <w:sz w:val="24"/>
          <w:szCs w:val="24"/>
        </w:rPr>
        <w:t xml:space="preserve">Строительство объектов социально-культурного назначения</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Строительство коммерческих объектов</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Строительство объектов жилого сектора</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spacing w:after="120"/>
        <w:jc w:val="left"/>
      </w:pPr>
      <w:r>
        <w:rPr>
          <w:rFonts w:ascii="Arial" w:cs="Arial" w:eastAsia="Arial" w:hAnsi="Arial"/>
          <w:sz w:val="24"/>
          <w:szCs w:val="24"/>
        </w:rPr>
        <w:t xml:space="preserve">4. Обеспечение продовольственной безопасности</w:t>
      </w:r>
    </w:p>
    <w:p>
      <w:pPr>
        <w:tabs>
          <w:tab w:val="right" w:pos="10178"/>
        </w:tabs>
        <w:spacing w:after="120"/>
      </w:pPr>
      <w:r>
        <w:rPr>
          <w:rFonts w:ascii="Arial" w:cs="Arial" w:eastAsia="Arial" w:hAnsi="Arial"/>
          <w:sz w:val="24"/>
          <w:szCs w:val="24"/>
        </w:rPr>
        <w:t xml:space="preserve">Продолжение восстановления ирригационных и дренажных систем в трех южных областях республики, пострадавших в результате конфликта</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Создание условий для развития фермерских хозяйств в целях обеспечения их выхода на рынки сбыта</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Поддержка сельхозпроизводителям на проведение осенне-полевых работ</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Разработка и внедрение технических регламентов на сельскохозяйственную продукцию и модернизация и переоснащение лабораторно-испытательной базы республики с целью расширения экспортных потенциалов</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spacing w:after="120"/>
        <w:jc w:val="left"/>
      </w:pPr>
      <w:r>
        <w:rPr>
          <w:rFonts w:ascii="Arial" w:cs="Arial" w:eastAsia="Arial" w:hAnsi="Arial"/>
          <w:sz w:val="24"/>
          <w:szCs w:val="24"/>
        </w:rPr>
        <w:t xml:space="preserve">5. Обеспечение общественной безопасности</w:t>
      </w:r>
    </w:p>
    <w:p>
      <w:pPr>
        <w:tabs>
          <w:tab w:val="right" w:pos="10178"/>
        </w:tabs>
        <w:spacing w:after="120"/>
      </w:pPr>
      <w:r>
        <w:rPr>
          <w:rFonts w:ascii="Arial" w:cs="Arial" w:eastAsia="Arial" w:hAnsi="Arial"/>
          <w:sz w:val="24"/>
          <w:szCs w:val="24"/>
        </w:rPr>
        <w:t xml:space="preserve">Реализация комплекса мер в сфере молодежной политики, направленных на решение вопросов безработицы, упрощения доступа для получения образования, организации досуга и занятия спортом</w:t>
      </w:r>
      <w:r>
        <w:rPr>
          <w:rFonts w:ascii="Arial" w:cs="Arial" w:eastAsia="Arial" w:hAnsi="Arial"/>
          <w:sz w:val="24"/>
          <w:szCs w:val="24"/>
        </w:rPr>
        <w:t xml:space="preserve">	</w:t>
      </w:r>
      <w:r>
        <w:rPr>
          <w:rFonts w:ascii="Arial" w:cs="Arial" w:eastAsia="Arial" w:hAnsi="Arial"/>
          <w:sz w:val="24"/>
          <w:szCs w:val="24"/>
        </w:rPr>
        <w:t xml:space="preserve">5,1 млн. долл.США (по данным Всемирного Банка)</w:t>
      </w:r>
    </w:p>
    <w:p>
      <w:pPr>
        <w:tabs>
          <w:tab w:val="right" w:pos="10178"/>
        </w:tabs>
        <w:spacing w:after="120"/>
      </w:pPr>
      <w:r>
        <w:rPr>
          <w:rFonts w:ascii="Arial" w:cs="Arial" w:eastAsia="Arial" w:hAnsi="Arial"/>
          <w:sz w:val="24"/>
          <w:szCs w:val="24"/>
        </w:rPr>
        <w:t xml:space="preserve">Проведение комплекса мероприятий по вопросам укрепления общественной безопасности</w:t>
      </w:r>
      <w:r>
        <w:rPr>
          <w:rFonts w:ascii="Arial" w:cs="Arial" w:eastAsia="Arial" w:hAnsi="Arial"/>
          <w:sz w:val="24"/>
          <w:szCs w:val="24"/>
        </w:rPr>
        <w:t xml:space="preserve">	</w:t>
      </w:r>
      <w:r>
        <w:rPr>
          <w:rFonts w:ascii="Arial" w:cs="Arial" w:eastAsia="Arial" w:hAnsi="Arial"/>
          <w:sz w:val="24"/>
          <w:szCs w:val="24"/>
        </w:rPr>
        <w:t xml:space="preserve">2,9 млн. долл.США (по данным Всемирного Банка)</w:t>
      </w:r>
    </w:p>
    <w:p>
      <w:pPr>
        <w:spacing w:after="120"/>
        <w:jc w:val="left"/>
      </w:pPr>
      <w:r>
        <w:rPr>
          <w:rFonts w:ascii="Arial" w:cs="Arial" w:eastAsia="Arial" w:hAnsi="Arial"/>
          <w:sz w:val="24"/>
          <w:szCs w:val="24"/>
        </w:rPr>
        <w:t xml:space="preserve">6. Обеспечение социальной стабильности</w:t>
      </w:r>
    </w:p>
    <w:p>
      <w:pPr>
        <w:tabs>
          <w:tab w:val="right" w:pos="10178"/>
        </w:tabs>
        <w:spacing w:after="120"/>
      </w:pPr>
      <w:r>
        <w:rPr>
          <w:rFonts w:ascii="Arial" w:cs="Arial" w:eastAsia="Arial" w:hAnsi="Arial"/>
          <w:sz w:val="24"/>
          <w:szCs w:val="24"/>
        </w:rPr>
        <w:t xml:space="preserve">Повышение уровня социальной поддержки, обеспечение выплат государственных пособий в полном объеме и в установленные сроки</w:t>
      </w:r>
      <w:r>
        <w:rPr>
          <w:rFonts w:ascii="Arial" w:cs="Arial" w:eastAsia="Arial" w:hAnsi="Arial"/>
          <w:sz w:val="24"/>
          <w:szCs w:val="24"/>
        </w:rPr>
        <w:t xml:space="preserve">	</w:t>
      </w:r>
      <w:r>
        <w:rPr>
          <w:rFonts w:ascii="Arial" w:cs="Arial" w:eastAsia="Arial" w:hAnsi="Arial"/>
          <w:sz w:val="24"/>
          <w:szCs w:val="24"/>
        </w:rPr>
        <w:t xml:space="preserve">Респ. бюджет и донорские средства</w:t>
      </w:r>
    </w:p>
    <w:p>
      <w:pPr>
        <w:tabs>
          <w:tab w:val="right" w:pos="10178"/>
        </w:tabs>
        <w:spacing w:after="120"/>
      </w:pPr>
      <w:r>
        <w:rPr>
          <w:rFonts w:ascii="Arial" w:cs="Arial" w:eastAsia="Arial" w:hAnsi="Arial"/>
          <w:sz w:val="24"/>
          <w:szCs w:val="24"/>
        </w:rPr>
        <w:t xml:space="preserve">Повышение размеров пенсии и их своевременная выплата</w:t>
      </w:r>
      <w:r>
        <w:rPr>
          <w:rFonts w:ascii="Arial" w:cs="Arial" w:eastAsia="Arial" w:hAnsi="Arial"/>
          <w:sz w:val="24"/>
          <w:szCs w:val="24"/>
        </w:rPr>
        <w:t xml:space="preserve">	</w:t>
      </w:r>
      <w:r>
        <w:rPr>
          <w:rFonts w:ascii="Arial" w:cs="Arial" w:eastAsia="Arial" w:hAnsi="Arial"/>
          <w:sz w:val="24"/>
          <w:szCs w:val="24"/>
        </w:rPr>
        <w:t xml:space="preserve">Средства Соц. фонд, республиканский бюджет, донорские средства</w:t>
      </w:r>
    </w:p>
    <w:p>
      <w:pPr>
        <w:tabs>
          <w:tab w:val="right" w:pos="10178"/>
        </w:tabs>
        <w:spacing w:after="120"/>
      </w:pPr>
      <w:r>
        <w:rPr>
          <w:rFonts w:ascii="Arial" w:cs="Arial" w:eastAsia="Arial" w:hAnsi="Arial"/>
          <w:sz w:val="24"/>
          <w:szCs w:val="24"/>
        </w:rPr>
        <w:t xml:space="preserve">Обновить базы данных получателей социальных дотаций и пенсий через специализированные статистические обследования</w:t>
      </w:r>
      <w:r>
        <w:rPr>
          <w:rFonts w:ascii="Arial" w:cs="Arial" w:eastAsia="Arial" w:hAnsi="Arial"/>
          <w:sz w:val="24"/>
          <w:szCs w:val="24"/>
        </w:rPr>
        <w:t xml:space="preserve">	</w:t>
      </w:r>
      <w:r>
        <w:rPr>
          <w:rFonts w:ascii="Arial" w:cs="Arial" w:eastAsia="Arial" w:hAnsi="Arial"/>
          <w:sz w:val="24"/>
          <w:szCs w:val="24"/>
        </w:rPr>
        <w:t xml:space="preserve">Донорские средства</w:t>
      </w:r>
    </w:p>
    <w:p>
      <w:pPr>
        <w:tabs>
          <w:tab w:val="right" w:pos="10178"/>
        </w:tabs>
        <w:spacing w:after="120"/>
      </w:pPr>
      <w:r>
        <w:rPr>
          <w:rFonts w:ascii="Arial" w:cs="Arial" w:eastAsia="Arial" w:hAnsi="Arial"/>
          <w:sz w:val="24"/>
          <w:szCs w:val="24"/>
        </w:rPr>
        <w:t xml:space="preserve">Запуск специальной программы по поддержке детей сирот и пожилых без попечителей, особенно на юге страны</w:t>
      </w:r>
      <w:r>
        <w:rPr>
          <w:rFonts w:ascii="Arial" w:cs="Arial" w:eastAsia="Arial" w:hAnsi="Arial"/>
          <w:sz w:val="24"/>
          <w:szCs w:val="24"/>
        </w:rPr>
        <w:t xml:space="preserve">	</w:t>
      </w:r>
      <w:r>
        <w:rPr>
          <w:rFonts w:ascii="Arial" w:cs="Arial" w:eastAsia="Arial" w:hAnsi="Arial"/>
          <w:sz w:val="24"/>
          <w:szCs w:val="24"/>
        </w:rPr>
        <w:t xml:space="preserve">Донорские средства</w:t>
      </w:r>
    </w:p>
    <w:p>
      <w:pPr>
        <w:tabs>
          <w:tab w:val="right" w:pos="10178"/>
        </w:tabs>
        <w:spacing w:after="120"/>
      </w:pPr>
      <w:r>
        <w:rPr>
          <w:rFonts w:ascii="Arial" w:cs="Arial" w:eastAsia="Arial" w:hAnsi="Arial"/>
          <w:sz w:val="24"/>
          <w:szCs w:val="24"/>
        </w:rPr>
        <w:t xml:space="preserve">Размещение государственного заказа бюджетными организациями в предприятиях с лицами с ограниченными возможностями</w:t>
      </w:r>
      <w:r>
        <w:rPr>
          <w:rFonts w:ascii="Arial" w:cs="Arial" w:eastAsia="Arial" w:hAnsi="Arial"/>
          <w:sz w:val="24"/>
          <w:szCs w:val="24"/>
        </w:rPr>
        <w:t xml:space="preserve">	</w:t>
      </w:r>
      <w:r>
        <w:rPr>
          <w:rFonts w:ascii="Arial" w:cs="Arial" w:eastAsia="Arial" w:hAnsi="Arial"/>
          <w:sz w:val="24"/>
          <w:szCs w:val="24"/>
        </w:rPr>
        <w:t xml:space="preserve">Донорские средства</w:t>
      </w:r>
    </w:p>
    <w:p>
      <w:pPr>
        <w:tabs>
          <w:tab w:val="right" w:pos="10178"/>
        </w:tabs>
        <w:spacing w:after="120"/>
      </w:pPr>
      <w:r>
        <w:rPr>
          <w:rFonts w:ascii="Arial" w:cs="Arial" w:eastAsia="Arial" w:hAnsi="Arial"/>
          <w:sz w:val="24"/>
          <w:szCs w:val="24"/>
        </w:rPr>
        <w:t xml:space="preserve">Разработка и интегрирование в школьные/ ВУЗовские программы специального курса по межэтническим взаимоотношениям</w:t>
      </w:r>
      <w:r>
        <w:rPr>
          <w:rFonts w:ascii="Arial" w:cs="Arial" w:eastAsia="Arial" w:hAnsi="Arial"/>
          <w:sz w:val="24"/>
          <w:szCs w:val="24"/>
        </w:rPr>
        <w:t xml:space="preserve">	</w:t>
      </w:r>
      <w:r>
        <w:rPr>
          <w:rFonts w:ascii="Arial" w:cs="Arial" w:eastAsia="Arial" w:hAnsi="Arial"/>
          <w:sz w:val="24"/>
          <w:szCs w:val="24"/>
        </w:rPr>
        <w:t xml:space="preserve">Бюджетные средства</w:t>
      </w:r>
    </w:p>
    <w:p>
      <w:pPr>
        <w:tabs>
          <w:tab w:val="right" w:pos="10178"/>
        </w:tabs>
        <w:spacing w:after="120"/>
      </w:pPr>
      <w:r>
        <w:rPr>
          <w:rFonts w:ascii="Arial" w:cs="Arial" w:eastAsia="Arial" w:hAnsi="Arial"/>
          <w:sz w:val="24"/>
          <w:szCs w:val="24"/>
        </w:rPr>
        <w:t xml:space="preserve">Организация краткосрочных курсов по строительным профессиям для подготовки специалистов из числа безработных для проведения ремонтно-восстановительных работ</w:t>
      </w:r>
      <w:r>
        <w:rPr>
          <w:rFonts w:ascii="Arial" w:cs="Arial" w:eastAsia="Arial" w:hAnsi="Arial"/>
          <w:sz w:val="24"/>
          <w:szCs w:val="24"/>
        </w:rPr>
        <w:t xml:space="preserve">	</w:t>
      </w:r>
      <w:r>
        <w:rPr>
          <w:rFonts w:ascii="Arial" w:cs="Arial" w:eastAsia="Arial" w:hAnsi="Arial"/>
          <w:sz w:val="24"/>
          <w:szCs w:val="24"/>
        </w:rPr>
        <w:t xml:space="preserve">Бюджетные средства</w:t>
      </w:r>
    </w:p>
    <w:p>
      <w:pPr>
        <w:tabs>
          <w:tab w:val="right" w:pos="10178"/>
        </w:tabs>
        <w:spacing w:after="120"/>
      </w:pPr>
      <w:r>
        <w:rPr>
          <w:rFonts w:ascii="Arial" w:cs="Arial" w:eastAsia="Arial" w:hAnsi="Arial"/>
          <w:sz w:val="24"/>
          <w:szCs w:val="24"/>
        </w:rPr>
        <w:t xml:space="preserve">Диверсификация учреждений профессионально-технического образования с учетом потребностей рынка труда после апрельских и июньских событий 2010 года</w:t>
      </w:r>
      <w:r>
        <w:rPr>
          <w:rFonts w:ascii="Arial" w:cs="Arial" w:eastAsia="Arial" w:hAnsi="Arial"/>
          <w:sz w:val="24"/>
          <w:szCs w:val="24"/>
        </w:rPr>
        <w:t xml:space="preserve">	</w:t>
      </w:r>
      <w:r>
        <w:rPr>
          <w:rFonts w:ascii="Arial" w:cs="Arial" w:eastAsia="Arial" w:hAnsi="Arial"/>
          <w:sz w:val="24"/>
          <w:szCs w:val="24"/>
        </w:rPr>
        <w:t xml:space="preserve">Бюджетные средства</w:t>
      </w:r>
    </w:p>
    <w:p>
      <w:pPr>
        <w:tabs>
          <w:tab w:val="right" w:pos="10178"/>
        </w:tabs>
        <w:spacing w:after="120"/>
      </w:pPr>
      <w:r>
        <w:rPr>
          <w:rFonts w:ascii="Arial" w:cs="Arial" w:eastAsia="Arial" w:hAnsi="Arial"/>
          <w:sz w:val="24"/>
          <w:szCs w:val="24"/>
        </w:rPr>
        <w:t xml:space="preserve">Завершить разработку и принятие Концепции реформирования оплаты труда работников бюджетных организаций</w:t>
      </w:r>
      <w:r>
        <w:rPr>
          <w:rFonts w:ascii="Arial" w:cs="Arial" w:eastAsia="Arial" w:hAnsi="Arial"/>
          <w:sz w:val="24"/>
          <w:szCs w:val="24"/>
        </w:rPr>
        <w:t xml:space="preserve">	</w:t>
      </w:r>
      <w:r>
        <w:rPr>
          <w:rFonts w:ascii="Arial" w:cs="Arial" w:eastAsia="Arial" w:hAnsi="Arial"/>
          <w:sz w:val="24"/>
          <w:szCs w:val="24"/>
        </w:rPr>
        <w:t xml:space="preserve">Донорские средства</w:t>
      </w:r>
    </w:p>
    <w:p>
      <w:pPr>
        <w:tabs>
          <w:tab w:val="right" w:pos="10178"/>
        </w:tabs>
        <w:spacing w:after="120"/>
      </w:pPr>
      <w:r>
        <w:rPr>
          <w:rFonts w:ascii="Arial" w:cs="Arial" w:eastAsia="Arial" w:hAnsi="Arial"/>
          <w:sz w:val="24"/>
          <w:szCs w:val="24"/>
        </w:rPr>
        <w:t xml:space="preserve">Продолжение гуманитарных поставок продовольствия и жизненно важных лекарственных препаратов, школьных принадлежностей, одежды</w:t>
      </w:r>
      <w:r>
        <w:rPr>
          <w:rFonts w:ascii="Arial" w:cs="Arial" w:eastAsia="Arial" w:hAnsi="Arial"/>
          <w:sz w:val="24"/>
          <w:szCs w:val="24"/>
        </w:rPr>
        <w:t xml:space="preserve">	</w:t>
      </w:r>
      <w:r>
        <w:rPr>
          <w:rFonts w:ascii="Arial" w:cs="Arial" w:eastAsia="Arial" w:hAnsi="Arial"/>
          <w:sz w:val="24"/>
          <w:szCs w:val="24"/>
        </w:rPr>
        <w:t xml:space="preserve">Донорские средства</w:t>
      </w:r>
    </w:p>
    <w:p>
      <w:pPr>
        <w:tabs>
          <w:tab w:val="right" w:pos="10178"/>
        </w:tabs>
        <w:spacing w:after="120"/>
      </w:pPr>
      <w:r>
        <w:rPr>
          <w:rFonts w:ascii="Arial" w:cs="Arial" w:eastAsia="Arial" w:hAnsi="Arial"/>
          <w:sz w:val="24"/>
          <w:szCs w:val="24"/>
        </w:rPr>
        <w:t xml:space="preserve">Закупка медицинского оборудования и лекарственных препаратов для медицинских учреждений</w:t>
      </w:r>
      <w:r>
        <w:rPr>
          <w:rFonts w:ascii="Arial" w:cs="Arial" w:eastAsia="Arial" w:hAnsi="Arial"/>
          <w:sz w:val="24"/>
          <w:szCs w:val="24"/>
        </w:rPr>
        <w:t xml:space="preserve">	</w:t>
      </w:r>
      <w:r>
        <w:rPr>
          <w:rFonts w:ascii="Arial" w:cs="Arial" w:eastAsia="Arial" w:hAnsi="Arial"/>
          <w:sz w:val="24"/>
          <w:szCs w:val="24"/>
        </w:rPr>
        <w:t xml:space="preserve">Донорские средства</w:t>
      </w:r>
    </w:p>
    <w:p>
      <w:pPr>
        <w:tabs>
          <w:tab w:val="right" w:pos="10178"/>
        </w:tabs>
        <w:spacing w:after="120"/>
      </w:pPr>
      <w:r>
        <w:rPr>
          <w:rFonts w:ascii="Arial" w:cs="Arial" w:eastAsia="Arial" w:hAnsi="Arial"/>
          <w:sz w:val="24"/>
          <w:szCs w:val="24"/>
        </w:rPr>
        <w:t xml:space="preserve">Восстановление и реконструкция областных телецентров южного региона</w:t>
      </w:r>
      <w:r>
        <w:rPr>
          <w:rFonts w:ascii="Arial" w:cs="Arial" w:eastAsia="Arial" w:hAnsi="Arial"/>
          <w:sz w:val="24"/>
          <w:szCs w:val="24"/>
        </w:rPr>
        <w:t xml:space="preserve">	</w:t>
      </w:r>
      <w:r>
        <w:rPr>
          <w:rFonts w:ascii="Arial" w:cs="Arial" w:eastAsia="Arial" w:hAnsi="Arial"/>
          <w:sz w:val="24"/>
          <w:szCs w:val="24"/>
        </w:rPr>
        <w:t xml:space="preserve">Донорские средства</w:t>
      </w:r>
    </w:p>
    <w:p>
      <w:pPr>
        <w:spacing w:after="120"/>
        <w:jc w:val="left"/>
      </w:pPr>
      <w:r>
        <w:rPr>
          <w:rFonts w:ascii="Arial" w:cs="Arial" w:eastAsia="Arial" w:hAnsi="Arial"/>
          <w:sz w:val="24"/>
          <w:szCs w:val="24"/>
        </w:rPr>
        <w:t xml:space="preserve">7. Улучшение инвестиционной привлекательности</w:t>
      </w:r>
    </w:p>
    <w:p>
      <w:pPr>
        <w:tabs>
          <w:tab w:val="right" w:pos="10178"/>
        </w:tabs>
        <w:spacing w:after="120"/>
      </w:pPr>
      <w:r>
        <w:rPr>
          <w:rFonts w:ascii="Arial" w:cs="Arial" w:eastAsia="Arial" w:hAnsi="Arial"/>
          <w:sz w:val="24"/>
          <w:szCs w:val="24"/>
        </w:rPr>
        <w:t xml:space="preserve">Разработка комплексной программы по привлечению инвестиций</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tabs>
          <w:tab w:val="right" w:pos="10178"/>
        </w:tabs>
        <w:spacing w:after="120"/>
      </w:pPr>
      <w:r>
        <w:rPr>
          <w:rFonts w:ascii="Arial" w:cs="Arial" w:eastAsia="Arial" w:hAnsi="Arial"/>
          <w:sz w:val="24"/>
          <w:szCs w:val="24"/>
        </w:rPr>
        <w:t xml:space="preserve">Оказание помощи в подготовке бизнес-проектов для привлечения инвестиций предпринимателям г.Ош, Ошской и Жалал-Абадской областей</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spacing w:after="120"/>
        <w:jc w:val="left"/>
      </w:pPr>
      <w:r>
        <w:rPr>
          <w:rFonts w:ascii="Arial" w:cs="Arial" w:eastAsia="Arial" w:hAnsi="Arial"/>
          <w:sz w:val="24"/>
          <w:szCs w:val="24"/>
        </w:rPr>
        <w:t xml:space="preserve">8. Поддержка предпринимательства</w:t>
      </w:r>
    </w:p>
    <w:p>
      <w:pPr>
        <w:tabs>
          <w:tab w:val="right" w:pos="10178"/>
        </w:tabs>
        <w:spacing w:after="120"/>
      </w:pPr>
      <w:r>
        <w:rPr>
          <w:rFonts w:ascii="Arial" w:cs="Arial" w:eastAsia="Arial" w:hAnsi="Arial"/>
          <w:sz w:val="24"/>
          <w:szCs w:val="24"/>
        </w:rPr>
        <w:t xml:space="preserve">Инвентаризация нормативных правовых актов органов местного самоуправления на предмет введения ограничений и административных барьеров для развития определенного вида деятельности</w:t>
      </w:r>
      <w:r>
        <w:rPr>
          <w:rFonts w:ascii="Arial" w:cs="Arial" w:eastAsia="Arial" w:hAnsi="Arial"/>
          <w:sz w:val="24"/>
          <w:szCs w:val="24"/>
        </w:rPr>
        <w:t xml:space="preserve">	</w:t>
      </w:r>
      <w:r>
        <w:rPr>
          <w:rFonts w:ascii="Arial" w:cs="Arial" w:eastAsia="Arial" w:hAnsi="Arial"/>
          <w:sz w:val="24"/>
          <w:szCs w:val="24"/>
        </w:rPr>
        <w:t xml:space="preserve">Средства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amilnafd9thvssjnniyo">
      <w:r>
        <w:rPr>
          <w:rFonts w:ascii="Arial" w:cs="Arial" w:eastAsia="Arial" w:hAnsi="Arial"/>
          <w:color w:val="132D3F"/>
          <w:sz w:val="16"/>
          <w:szCs w:val="16"/>
          <w:u w:val="single"/>
        </w:rPr>
        <w:t xml:space="preserve">dalil.kg/document/92185</w:t>
      </w:r>
    </w:hyperlink>
  </w:p>
  <w:p>
    <w:pPr>
      <w:spacing w:after="0" w:before="40"/>
      <w:jc w:val="center"/>
    </w:pPr>
    <w:hyperlink w:history="1" r:id="rIdzdnkbtavqowe3e17msv-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w6dk5cvbounreepekwkn" Type="http://schemas.openxmlformats.org/officeDocument/2006/relationships/hyperlink" Target="https://dalil.kg/document/92454" TargetMode="External"/><Relationship Id="rId_13n2hbpwbr5v72e80qve" Type="http://schemas.openxmlformats.org/officeDocument/2006/relationships/hyperlink" Target="https://dalil.kg/document/92185#p1" TargetMode="External"/><Relationship Id="rIdoqcbavqzagpjhuslv4kro" Type="http://schemas.openxmlformats.org/officeDocument/2006/relationships/hyperlink" Target="https://dalil.kg/document/92185#p2" TargetMode="External"/><Relationship Id="rIdigdhgak_2rbgo7ro94vfu" Type="http://schemas.openxmlformats.org/officeDocument/2006/relationships/hyperlink" Target="https://dalil.kg/document/92185" TargetMode="External"/><Relationship Id="rIdsbaknciczhfmcgssxxvss" Type="http://schemas.openxmlformats.org/officeDocument/2006/relationships/hyperlink" Target="https://dalil.kg/document/9218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amilnafd9thvssjnniyo" Type="http://schemas.openxmlformats.org/officeDocument/2006/relationships/hyperlink" Target="https://dalil.kg/document/92185" TargetMode="External"/><Relationship Id="rIdzdnkbtavqowe3e17msv-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2026-09-24T13:21:08.759Z</dcterms:created>
  <dcterms:modified xsi:type="dcterms:W3CDTF">2026-09-24T13:21:08.759Z</dcterms:modified>
</cp:coreProperties>
</file>

<file path=docProps/custom.xml><?xml version="1.0" encoding="utf-8"?>
<Properties xmlns="http://schemas.openxmlformats.org/officeDocument/2006/custom-properties" xmlns:vt="http://schemas.openxmlformats.org/officeDocument/2006/docPropsVTypes"/>
</file>