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s7e6xg9dia6zls2py1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2010 года №213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предприятия «Солнышко»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wthycfcbhzo3byythyy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npoyzftmfw7cffcocb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дальнейшего использования национализированных объектов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Мамлекеттештирилген объекттерди сактоо жана андан ары пайдалануу максатында Кыргыз Республикасынын Өкмөтү токтом кылат: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"Күн-Чубак" мамлекеттик ишканасы түзүлсүн.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1-1. "Күн-Чубак" мамлекеттик ишканасы Кыргыз Республикасынын Өкмөтүнө караштуу </w:t>
      </w:r>
      <w:r>
        <w:rPr>
          <w:rFonts w:ascii="Arial" w:cs="Arial" w:eastAsia="Arial" w:hAnsi="Arial"/>
          <w:sz w:val="24"/>
          <w:szCs w:val="24"/>
        </w:rPr>
        <w:t xml:space="preserve">Жаштар иштери, дене тарбия жана спорт боюнча мамлекеттик агенттиктин</w:t>
      </w:r>
      <w:r>
        <w:rPr>
          <w:rFonts w:ascii="Arial" w:cs="Arial" w:eastAsia="Arial" w:hAnsi="Arial"/>
          <w:sz w:val="24"/>
          <w:szCs w:val="24"/>
        </w:rPr>
        <w:t xml:space="preserve"> карамагында иштээри аныкталсын.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xwymopcrc0ku5uepslw0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1rsrgh1kf78drdr0z8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2017-жылдын 18-августундагы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v4h-11i8h9mxn9dyosg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«Солнышко».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принять иные меры, вытекающие из настоящего постановления.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olcshqerwz3hcc8hmgf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dulerb-iulqnp6vnwbg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сентября 2010 года №213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
  государственного предприятия "Солнышко" при Государственном агентстве по делам молодежи, физической культуры и спорта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zzlytm0q5dsa-ebunp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2012 года № 528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ioluixzh_ufgqlitgh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"Солнышко"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oqe6utahyktfcnkhdvr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4-1. Предприятие функционирует в ведении Государственного агентства по делам молодежи, физической культуры и спорта при Правительстве Кыргызской Республики (далее - уполномоченный государственный орган в сфере молодежи, физической культуры и спорта).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yulod-xlzzzfg3ttewm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Жаштар иштери, дене тарбия жана спорт мамлекеттик агенттигинин алдындагы "Кун-чубак"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2bbjame3hoa6x4uwtb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МИ "Солнышко";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"Солнышко".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действует на хозрасчетной основе, имеет основные и оборотные средства, самостоятельный баланс, расчетные счета в национальной и иностранной валюте в банковских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печать с изображением Государственного герба Кыргызской Республики, со своим наименованием на государственном и официальном языках, штампы, бланки установленного образца и другие средства визуальной индивидуализации, свою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Местонахождение Предприятия: Кыргызская Республика, Иссык-Кульская область, Иссык-Кульский район, село Чок-Тал.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противоречия содержания настоящего Устава нормам законодательства Кыргызской Республики, применяются нормы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Предприятия являются организация оздоровительного отдыха и досуга граждан Кыргызской Республики и других государств, а также оказание различных услуг в сфере международного и внутреннего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соответствии с возложенными задачами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размещения, проживания, питания отдыхающих;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туристическое, оздоровительное, экскурсионное и культурно-массовое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рекламной продукцией туристических фирм и туроператоров зарубежных государств, включая страны Содружества Независимых Государств, о рынке туристических услуг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туроператорских услуг, организация гостиничных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коммунально-бытовых услуг собственникам индивидуального жилья (коттеджей, домов и др.), находящихся на землях Предприятия,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эксплуатация зон отдыха для отдыхающих и другой части населения (пляжей, кемпингов и т.д.), предоставление в этих зонах отдыха и в других местах платных услуг (прокат туристического инвентаря и снаряжения, инвентаря для досуга, пляжного оборудования, лодок, катамаранов, катеров и других маломерных судов, организация платных стоянок, детских площадок, дискотек, кино, видеозалов, всех видов аттракционов, игровых автоматов и других развлекательных игровых программ и комплексов, услуг фотоателье, парикмахерских, салонов красоты, бань и сауны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различного рода представительских мероприятий, съездов, конгрессов, семинаров и т.д. с предоставлением гостиничных услуг, питания и т.д. (или без таковых);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виды деятельности,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разрешение,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лицами, независимо от их организационно-правовых форм, а также с физическими лицами в соответствии с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Предприятия и других целей специалистов на основе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необходимые для осуществления производственной деятельности в соответствии с уставными задачами;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услуги в соответствии с целями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6jltinhqdqzjbi-9u78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может иметь и иные, не предусмотренные настоящим Уставом, права и обязанности по согласованию с учредителем, если это не противоречит законодательству Кыргызской Республики и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ds-yfthhftydvnevys7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Предприятия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Высшим органом управления Предприятия является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учредителя относятся вопросы создания Предприятия, внесения изменений и дополнений в Устав Предприятия, его реорганизации и ликвидации.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осуществлять и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16-1. Общее руководство и координацию деятельности Предприятия осуществляет 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co0qlqeq1rvov-x1afk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государственным органом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государственным органом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государственного органа в сфере молодежи,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flgx4q9cweyicc06t7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августа 2017 года № 493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ответственность за выполнение задач и функций, возложенных на Предприятие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бухгалтера, руководителей подведомственных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Фондом штатное расписание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учредителю;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pdp7tg9ndwrmtyepmya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осуществляет свою деятельность на основе утвержденных учредителем планов работы и ежегодно отчитывается по ним перед ним.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учредителя, за счет средств Предприятия проводит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57lwbxnxtcnwzy-q-o1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 Предприятия является государственной собственностью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вправе использовать имущество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вправе изъять у Предприятия излишнее, неиспользуемое либо используемое не по назначению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годовой финансово-хозяйственной деятельности не менее 50 процентов чистой прибыли Предприятия подлежит перечислению на расчетный счет Фонда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y-fobgqrpjc6th_dzwy3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августа 2012 года N 528)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Ликвидация и реорганизация Предприятия осуществляются решением учредителя, а также судом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реорганизации или ликвидации Предприятия увольняемым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Документы, возникшие в процессе деятельности Предприятия, используются и хранятся в соответствии с </w:t>
      </w:r>
      <w:hyperlink w:history="1" r:id="rIdye1s2i22gcdm4s5qiato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hwc8ozetlewwtgbf6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dalil.kg/document/92238</w:t>
      </w:r>
    </w:hyperlink>
  </w:p>
  <w:p>
    <w:pPr>
      <w:spacing w:after="0" w:before="40"/>
      <w:jc w:val="center"/>
    </w:pPr>
    <w:hyperlink w:history="1" r:id="rIdgonc7di4jnzb-v9srlb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s7e6xg9dia6zls2py1o" Type="http://schemas.openxmlformats.org/officeDocument/2006/relationships/hyperlink" Target="https://dalil.kg/document/45281" TargetMode="External"/><Relationship Id="rIdwthycfcbhzo3byythyydw" Type="http://schemas.openxmlformats.org/officeDocument/2006/relationships/hyperlink" Target="https://dalil.kg/document/95510" TargetMode="External"/><Relationship Id="rId3npoyzftmfw7cffcocbkg" Type="http://schemas.openxmlformats.org/officeDocument/2006/relationships/hyperlink" Target="https://dalil.kg/document/100224" TargetMode="External"/><Relationship Id="rIdxwymopcrc0ku5uepslw0-" Type="http://schemas.openxmlformats.org/officeDocument/2006/relationships/hyperlink" Target="https://dalil.kg/document/95510" TargetMode="External"/><Relationship Id="rId81rsrgh1kf78drdr0z81-" Type="http://schemas.openxmlformats.org/officeDocument/2006/relationships/hyperlink" Target="https://dalil.kg/document/100224" TargetMode="External"/><Relationship Id="rIdv4h-11i8h9mxn9dyosgj3" Type="http://schemas.openxmlformats.org/officeDocument/2006/relationships/hyperlink" Target="https://dalil.kg/document/92238#p1" TargetMode="External"/><Relationship Id="rIdtolcshqerwz3hcc8hmgfv" Type="http://schemas.openxmlformats.org/officeDocument/2006/relationships/hyperlink" Target="https://dalil.kg/document/95510" TargetMode="External"/><Relationship Id="rIddulerb-iulqnp6vnwbgvy" Type="http://schemas.openxmlformats.org/officeDocument/2006/relationships/hyperlink" Target="https://dalil.kg/document/92238#p1" TargetMode="External"/><Relationship Id="rIdjzzlytm0q5dsa-ebunpf2" Type="http://schemas.openxmlformats.org/officeDocument/2006/relationships/hyperlink" Target="https://dalil.kg/document/95510" TargetMode="External"/><Relationship Id="rIdaioluixzh_ufgqlitghfu" Type="http://schemas.openxmlformats.org/officeDocument/2006/relationships/hyperlink" Target="https://dalil.kg/document/100224" TargetMode="External"/><Relationship Id="rIdoqe6utahyktfcnkhdvrka" Type="http://schemas.openxmlformats.org/officeDocument/2006/relationships/hyperlink" Target="https://dalil.kg/document/202913" TargetMode="External"/><Relationship Id="rIdcyulod-xlzzzfg3ttewmf" Type="http://schemas.openxmlformats.org/officeDocument/2006/relationships/hyperlink" Target="https://dalil.kg/document/100224" TargetMode="External"/><Relationship Id="rIdy2bbjame3hoa6x4uwtbom" Type="http://schemas.openxmlformats.org/officeDocument/2006/relationships/hyperlink" Target="https://dalil.kg/document/100224" TargetMode="External"/><Relationship Id="rIdf6jltinhqdqzjbi-9u78n" Type="http://schemas.openxmlformats.org/officeDocument/2006/relationships/hyperlink" Target="https://dalil.kg/document/95510" TargetMode="External"/><Relationship Id="rIduds-yfthhftydvnevys7u" Type="http://schemas.openxmlformats.org/officeDocument/2006/relationships/hyperlink" Target="https://dalil.kg/document/95510" TargetMode="External"/><Relationship Id="rIdgco0qlqeq1rvov-x1afks" Type="http://schemas.openxmlformats.org/officeDocument/2006/relationships/hyperlink" Target="https://dalil.kg/document/95510" TargetMode="External"/><Relationship Id="rIdeflgx4q9cweyicc06t7mo" Type="http://schemas.openxmlformats.org/officeDocument/2006/relationships/hyperlink" Target="https://dalil.kg/document/100224" TargetMode="External"/><Relationship Id="rIdtpdp7tg9ndwrmtyepmyao" Type="http://schemas.openxmlformats.org/officeDocument/2006/relationships/hyperlink" Target="https://dalil.kg/document/95510" TargetMode="External"/><Relationship Id="rIde57lwbxnxtcnwzy-q-o1c" Type="http://schemas.openxmlformats.org/officeDocument/2006/relationships/hyperlink" Target="https://dalil.kg/document/95510" TargetMode="External"/><Relationship Id="rIdy-fobgqrpjc6th_dzwy3r" Type="http://schemas.openxmlformats.org/officeDocument/2006/relationships/hyperlink" Target="https://dalil.kg/document/95510" TargetMode="External"/><Relationship Id="rIdye1s2i22gcdm4s5qiatof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hwc8ozetlewwtgbf6me" Type="http://schemas.openxmlformats.org/officeDocument/2006/relationships/hyperlink" Target="https://dalil.kg/document/92238" TargetMode="External"/><Relationship Id="rIdgonc7di4jnzb-v9srlb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2026-09-24T10:56:51.325Z</dcterms:created>
  <dcterms:modified xsi:type="dcterms:W3CDTF">2026-09-24T10:56:51.325Z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