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 от 21 февраля 2011 года № 60 </w:t>
      </w:r>
    </w:p>
    <w:p>
      <w:pPr>
        <w:spacing w:after="480" w:before="200"/>
        <w:jc w:val="center"/>
      </w:pPr>
      <w:r>
        <w:rPr>
          <w:rFonts w:ascii="Arial" w:cs="Arial" w:eastAsia="Arial" w:hAnsi="Arial"/>
          <w:b/>
          <w:bCs/>
          <w:sz w:val="28"/>
          <w:szCs w:val="28"/>
        </w:rPr>
        <w:t xml:space="preserve">Об утверждении Положения о порядке осуществления консульской легализации</w:t>
      </w:r>
    </w:p>
    <w:p>
      <w:pPr>
        <w:spacing w:after="120"/>
        <w:ind w:firstLine="397"/>
        <w:jc w:val="both"/>
      </w:pPr>
      <w:r>
        <w:rPr>
          <w:rFonts w:ascii="Arial" w:cs="Arial" w:eastAsia="Arial" w:hAnsi="Arial"/>
          <w:sz w:val="24"/>
          <w:szCs w:val="24"/>
        </w:rPr>
        <w:t xml:space="preserve">В соответствии с </w:t>
      </w:r>
      <w:hyperlink w:history="1" r:id="rId-tmplzymyy4i1edqp1_o_">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нормативных правовых актах Кыргызской Республики», с целью совершенствования законодательства и повышения эффективности деятельности по вопросам консульской деятельности Правительство Кыргызской Республики </w:t>
      </w:r>
    </w:p>
    <w:p>
      <w:pPr>
        <w:spacing w:after="240"/>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Утвердить прилагаемое </w:t>
      </w:r>
      <w:hyperlink w:history="1" r:id="rIdm0yqfr8whefajw2hk--s4">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осуществления консульской легализации.</w:t>
      </w:r>
    </w:p>
    <w:p>
      <w:pPr>
        <w:spacing w:after="120"/>
        <w:ind w:firstLine="397"/>
        <w:jc w:val="both"/>
      </w:pPr>
      <w:r>
        <w:rPr>
          <w:rFonts w:ascii="Arial" w:cs="Arial" w:eastAsia="Arial" w:hAnsi="Arial"/>
          <w:sz w:val="24"/>
          <w:szCs w:val="24"/>
        </w:rPr>
        <w:t xml:space="preserve">2. Министерству иностранных дел Кыргызской Республики обеспечить информирование иностранных государств о введении Кыргызской Республикой новых правил консульской легализации.</w:t>
      </w:r>
    </w:p>
    <w:p>
      <w:pPr>
        <w:spacing w:after="120"/>
        <w:ind w:firstLine="397"/>
        <w:jc w:val="both"/>
      </w:pPr>
      <w:r>
        <w:rPr>
          <w:rFonts w:ascii="Arial" w:cs="Arial" w:eastAsia="Arial" w:hAnsi="Arial"/>
          <w:sz w:val="24"/>
          <w:szCs w:val="24"/>
        </w:rPr>
        <w:t xml:space="preserve">3. Настоящее постановление вступает в силу со дня официального опубликования.</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w:t>
      </w:r>
      <w:r>
        <w:rPr>
          <w:rFonts w:ascii="Arial" w:cs="Arial" w:eastAsia="Arial" w:hAnsi="Arial"/>
          <w:sz w:val="24"/>
          <w:szCs w:val="24"/>
        </w:rPr>
        <w:t xml:space="preserve">	</w:t>
      </w:r>
      <w:r>
        <w:rPr>
          <w:rFonts w:ascii="Arial" w:cs="Arial" w:eastAsia="Arial" w:hAnsi="Arial"/>
          <w:b/>
          <w:bCs/>
          <w:sz w:val="24"/>
          <w:szCs w:val="24"/>
        </w:rPr>
        <w:t xml:space="preserve">А. Атамбаев</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Утверждено</w:t>
      </w:r>
      <w:hyperlink w:history="1" r:id="rIdc7uqkkfvz3wxbc5fevpl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21 февраля 2011 года № 60</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
  о порядке осуществления консульской легализации</w:t>
      </w:r>
    </w:p>
    <w:p>
      <w:pPr>
        <w:spacing w:after="120"/>
        <w:ind w:firstLine="397"/>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постановлений Правительства КР от </w:t>
      </w:r>
      <w:hyperlink w:history="1" r:id="rIdhjnmzkf25bah0iwnxgbaq">
        <w:r>
          <w:rPr>
            <w:rFonts w:ascii="Arial" w:cs="Arial" w:eastAsia="Arial" w:hAnsi="Arial"/>
            <w:i/>
            <w:iCs/>
            <w:color w:val="1D4ED8"/>
            <w:sz w:val="24"/>
            <w:szCs w:val="24"/>
            <w:u w:val="single"/>
          </w:rPr>
          <w:t xml:space="preserve">5 августа 2014 года № 440</w:t>
        </w:r>
      </w:hyperlink>
      <w:r>
        <w:rPr>
          <w:rFonts w:ascii="Arial" w:cs="Arial" w:eastAsia="Arial" w:hAnsi="Arial"/>
          <w:i/>
          <w:iCs/>
          <w:sz w:val="24"/>
          <w:szCs w:val="24"/>
        </w:rPr>
        <w:t xml:space="preserve">, </w:t>
      </w:r>
      <w:hyperlink w:history="1" r:id="rIdig1bduyermcsuhevgdgmb">
        <w:r>
          <w:rPr>
            <w:rFonts w:ascii="Arial" w:cs="Arial" w:eastAsia="Arial" w:hAnsi="Arial"/>
            <w:i/>
            <w:iCs/>
            <w:color w:val="1D4ED8"/>
            <w:sz w:val="24"/>
            <w:szCs w:val="24"/>
            <w:u w:val="single"/>
          </w:rPr>
          <w:t xml:space="preserve">12 марта 2018 года № 130</w:t>
        </w:r>
      </w:hyperlink>
      <w:r>
        <w:rPr>
          <w:rFonts w:ascii="Arial" w:cs="Arial" w:eastAsia="Arial" w:hAnsi="Arial"/>
          <w:i/>
          <w:iCs/>
          <w:sz w:val="24"/>
          <w:szCs w:val="24"/>
        </w:rPr>
        <w:t xml:space="preserve">, </w:t>
      </w:r>
      <w:hyperlink w:history="1" r:id="rId5ifpjwptj69cnpiaagots">
        <w:r>
          <w:rPr>
            <w:rFonts w:ascii="Arial" w:cs="Arial" w:eastAsia="Arial" w:hAnsi="Arial"/>
            <w:i/>
            <w:iCs/>
            <w:color w:val="1D4ED8"/>
            <w:sz w:val="24"/>
            <w:szCs w:val="24"/>
            <w:u w:val="single"/>
          </w:rPr>
          <w:t xml:space="preserve">23 мая 2018 года № 250</w:t>
        </w:r>
      </w:hyperlink>
      <w:r>
        <w:rPr>
          <w:rFonts w:ascii="Arial" w:cs="Arial" w:eastAsia="Arial" w:hAnsi="Arial"/>
          <w:i/>
          <w:iCs/>
          <w:sz w:val="24"/>
          <w:szCs w:val="24"/>
        </w:rPr>
        <w:t xml:space="preserve">, Кабинета Министров </w:t>
      </w:r>
      <w:hyperlink w:history="1" r:id="rId9wb754mogsf-ugc_d1ufv">
        <w:r>
          <w:rPr>
            <w:rFonts w:ascii="Arial" w:cs="Arial" w:eastAsia="Arial" w:hAnsi="Arial"/>
            <w:i/>
            <w:iCs/>
            <w:color w:val="1D4ED8"/>
            <w:sz w:val="24"/>
            <w:szCs w:val="24"/>
            <w:u w:val="single"/>
          </w:rPr>
          <w:t xml:space="preserve">15 марта 2022 года №139</w:t>
        </w:r>
      </w:hyperlink>
      <w:r>
        <w:rPr>
          <w:rFonts w:ascii="Arial" w:cs="Arial" w:eastAsia="Arial" w:hAnsi="Arial"/>
          <w:i/>
          <w:iCs/>
          <w:sz w:val="24"/>
          <w:szCs w:val="24"/>
        </w:rPr>
        <w:t xml:space="preserve">)</w:t>
      </w:r>
    </w:p>
    <w:p>
      <w:pPr>
        <w:spacing w:after="240" w:before="200"/>
        <w:jc w:val="center"/>
      </w:pPr>
      <w:r>
        <w:rPr>
          <w:rFonts w:ascii="Arial" w:cs="Arial" w:eastAsia="Arial" w:hAnsi="Arial"/>
          <w:b/>
          <w:bCs/>
          <w:sz w:val="32"/>
          <w:szCs w:val="32"/>
        </w:rPr>
        <w:t xml:space="preserve">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Настоящее Положение о порядке осуществления консульской легализации (далее - Положение) определяет процедуру осуществления консульской легализации.</w:t>
      </w:r>
    </w:p>
    <w:p>
      <w:pPr>
        <w:spacing w:after="120"/>
        <w:ind w:firstLine="397"/>
        <w:jc w:val="both"/>
      </w:pPr>
      <w:r>
        <w:rPr>
          <w:rFonts w:ascii="Arial" w:cs="Arial" w:eastAsia="Arial" w:hAnsi="Arial"/>
          <w:sz w:val="24"/>
          <w:szCs w:val="24"/>
        </w:rPr>
        <w:t xml:space="preserve">2. Консульская легализация в Кыргызской Республике (далее - легализация) заключается только в удостоверении подлинности подписи должностного лица на документах. Должностные лица, осуществляющие легализацию документов, не несут ответственности за содержание документов, подлежащих легализации.</w:t>
      </w:r>
    </w:p>
    <w:p>
      <w:pPr>
        <w:spacing w:after="240"/>
        <w:ind w:firstLine="397"/>
        <w:jc w:val="both"/>
      </w:pPr>
      <w:r>
        <w:rPr>
          <w:rFonts w:ascii="Arial" w:cs="Arial" w:eastAsia="Arial" w:hAnsi="Arial"/>
          <w:i/>
          <w:iCs/>
          <w:sz w:val="24"/>
          <w:szCs w:val="24"/>
        </w:rPr>
        <w:t xml:space="preserve">(В редакции постановления Кабинета Министров от </w:t>
      </w:r>
      <w:hyperlink w:history="1" r:id="rIdzmcgooi_p4es1kgxnvivp">
        <w:r>
          <w:rPr>
            <w:rFonts w:ascii="Arial" w:cs="Arial" w:eastAsia="Arial" w:hAnsi="Arial"/>
            <w:i/>
            <w:iCs/>
            <w:color w:val="1D4ED8"/>
            <w:sz w:val="24"/>
            <w:szCs w:val="24"/>
            <w:u w:val="single"/>
          </w:rPr>
          <w:t xml:space="preserve">15 марта 2022 года №139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 Документы, составленные на территории Кыргызской Республики компетентными органами Кыргызской Республики или при их участии, и предназначенные для использования на территории иностранного государства (далее - документы, составленные на территории Кыргызской Республики), подлежат легализации в случаях, если в соответствии c требованиями законодательства иностранного государства их использование в данном иностранном государстве предусматривает осуществление легализации.</w:t>
      </w:r>
    </w:p>
    <w:p>
      <w:pPr>
        <w:spacing w:after="120"/>
        <w:ind w:firstLine="397"/>
        <w:jc w:val="both"/>
      </w:pPr>
      <w:r>
        <w:rPr>
          <w:rFonts w:ascii="Arial" w:cs="Arial" w:eastAsia="Arial" w:hAnsi="Arial"/>
          <w:sz w:val="24"/>
          <w:szCs w:val="24"/>
        </w:rPr>
        <w:t xml:space="preserve">4. Документы, составленные на территории иностранного государства, и предназначенные для использования на территории Кыргызской Республики (далее - документы, составленные на территории иностранного государства), подлежат легализации в установленном настоящим Положением порядке, если их использование на территории Кыргызской Республики в соответствии с нормативными правовыми актами Кыргызской Республики обусловлено необходимостью осуществления легализации. </w:t>
      </w:r>
    </w:p>
    <w:p>
      <w:pPr>
        <w:spacing w:after="120"/>
        <w:ind w:firstLine="397"/>
        <w:jc w:val="both"/>
      </w:pPr>
      <w:r>
        <w:rPr>
          <w:rFonts w:ascii="Arial" w:cs="Arial" w:eastAsia="Arial" w:hAnsi="Arial"/>
          <w:sz w:val="24"/>
          <w:szCs w:val="24"/>
        </w:rPr>
        <w:t xml:space="preserve">Легализация может осуществляться и в отношении документов, составленных дипломатическими представительствами или консульскими учреждениями иностранного государства, осуществляющими свою деятельность на территории Кыргызской Республики (далее - аккредитованное в Кыргызской Республике дипломатическое представительство или консульское учреждение иностранного государства), и предназначенных для использования на территории Кыргызской Республики, если их использование на территории Кыргызской Республики в соответствии с нормативными правовыми актами Кыргызской Республики обусловлено необходимостью осуществления легализации. </w:t>
      </w:r>
    </w:p>
    <w:p>
      <w:pPr>
        <w:spacing w:after="120"/>
        <w:ind w:firstLine="397"/>
        <w:jc w:val="both"/>
      </w:pPr>
      <w:r>
        <w:rPr>
          <w:rFonts w:ascii="Arial" w:cs="Arial" w:eastAsia="Arial" w:hAnsi="Arial"/>
          <w:sz w:val="24"/>
          <w:szCs w:val="24"/>
        </w:rPr>
        <w:t xml:space="preserve">5. Легализация осуществляется следующими государственными органами Кыргызской Республики:</w:t>
      </w:r>
    </w:p>
    <w:p>
      <w:pPr>
        <w:spacing w:after="120"/>
        <w:ind w:firstLine="397"/>
        <w:jc w:val="both"/>
      </w:pPr>
      <w:r>
        <w:rPr>
          <w:rFonts w:ascii="Arial" w:cs="Arial" w:eastAsia="Arial" w:hAnsi="Arial"/>
          <w:sz w:val="24"/>
          <w:szCs w:val="24"/>
        </w:rPr>
        <w:t xml:space="preserve">а) на территории Кыргызской Республики - структурное подразделение уполномоченного государственного органа в сфере внешнеполитической деятельности Кыргызской Республики, осуществляющее консульские функции на территории Кыргызской Республики (далее - Консульская служба уполномоченного органа);</w:t>
      </w:r>
    </w:p>
    <w:p>
      <w:pPr>
        <w:spacing w:after="120"/>
        <w:ind w:firstLine="397"/>
        <w:jc w:val="both"/>
      </w:pPr>
      <w:r>
        <w:rPr>
          <w:rFonts w:ascii="Arial" w:cs="Arial" w:eastAsia="Arial" w:hAnsi="Arial"/>
          <w:sz w:val="24"/>
          <w:szCs w:val="24"/>
        </w:rPr>
        <w:t xml:space="preserve">б) за пределами Кыргызской Республики - дипломатические представительства или консульские учреждения Кыргызской Республики.</w:t>
      </w:r>
    </w:p>
    <w:p>
      <w:pPr>
        <w:spacing w:after="120"/>
        <w:ind w:firstLine="397"/>
        <w:jc w:val="both"/>
      </w:pPr>
      <w:r>
        <w:rPr>
          <w:rFonts w:ascii="Arial" w:cs="Arial" w:eastAsia="Arial" w:hAnsi="Arial"/>
          <w:sz w:val="24"/>
          <w:szCs w:val="24"/>
        </w:rPr>
        <w:t xml:space="preserve">6. При осуществлении легализации уполномоченные должностные лица Консульской службы уполномоченного органа, дипломатических представительств и консульских учреждений Кыргызской Республики за рубежом руководствуются законодательством Кыргызской Республики, международными договорами, вступившими в установленном порядке в силу, участницей которых является Кыргызская Республика, и настоящим Положением.</w:t>
      </w:r>
    </w:p>
    <w:p>
      <w:pPr>
        <w:spacing w:after="120"/>
        <w:ind w:firstLine="397"/>
        <w:jc w:val="both"/>
      </w:pPr>
      <w:r>
        <w:rPr>
          <w:rFonts w:ascii="Arial" w:cs="Arial" w:eastAsia="Arial" w:hAnsi="Arial"/>
          <w:sz w:val="24"/>
          <w:szCs w:val="24"/>
        </w:rPr>
        <w:t xml:space="preserve">7. За совершение действий по легализации и удостоверению подлинности легализационной записи Консульской службой уполномоченного органа, а также дипломатическими представительствами и консульскими учреждениями Кыргызской Республики взимаются средства в соответствии с нормативными правовыми актами, регулирующими вопросы взимания средств за оказание консульских услуг, и утверждаемыми соответствующим решением Правительства Кыргызской Республики.</w:t>
      </w:r>
    </w:p>
    <w:p>
      <w:pPr>
        <w:spacing w:after="120"/>
        <w:ind w:firstLine="397"/>
        <w:jc w:val="both"/>
      </w:pPr>
      <w:r>
        <w:rPr>
          <w:rFonts w:ascii="Arial" w:cs="Arial" w:eastAsia="Arial" w:hAnsi="Arial"/>
          <w:sz w:val="24"/>
          <w:szCs w:val="24"/>
        </w:rPr>
        <w:t xml:space="preserve">Документы, представленные заинтересованными лицами или организациями на легализацию или для удостоверения подлинности легализационной записи рассматриваются Консульской службой уполномоченного органа или дипломатическими представительствами или консульскими учреждениями Кыргызской Республики в течение 5 рабочих дней с даты поступления документов.</w:t>
      </w:r>
    </w:p>
    <w:p>
      <w:pPr>
        <w:spacing w:after="120"/>
        <w:ind w:firstLine="397"/>
        <w:jc w:val="both"/>
      </w:pPr>
      <w:r>
        <w:rPr>
          <w:rFonts w:ascii="Arial" w:cs="Arial" w:eastAsia="Arial" w:hAnsi="Arial"/>
          <w:sz w:val="24"/>
          <w:szCs w:val="24"/>
        </w:rPr>
        <w:t xml:space="preserve">Консульской службой уполномоченного органа, а также дипломатическими представительствами или консульскими учреждениями Кыргызской Республики в порядке срочности на платной основе может производиться легализация документов в течение 2 рабочих дней.</w:t>
      </w:r>
    </w:p>
    <w:p>
      <w:pPr>
        <w:spacing w:after="120"/>
        <w:ind w:firstLine="397"/>
        <w:jc w:val="both"/>
      </w:pPr>
      <w:r>
        <w:rPr>
          <w:rFonts w:ascii="Arial" w:cs="Arial" w:eastAsia="Arial" w:hAnsi="Arial"/>
          <w:i/>
          <w:iCs/>
          <w:sz w:val="24"/>
          <w:szCs w:val="24"/>
        </w:rPr>
        <w:t xml:space="preserve"> (В редакции постановлений Правительства КР от </w:t>
      </w:r>
      <w:hyperlink w:history="1" r:id="rIdvf7a8q-xmpmxu9y0ljfkl">
        <w:r>
          <w:rPr>
            <w:rFonts w:ascii="Arial" w:cs="Arial" w:eastAsia="Arial" w:hAnsi="Arial"/>
            <w:i/>
            <w:iCs/>
            <w:color w:val="1D4ED8"/>
            <w:sz w:val="24"/>
            <w:szCs w:val="24"/>
            <w:u w:val="single"/>
          </w:rPr>
          <w:t xml:space="preserve">12 марта 2018 года № 130</w:t>
        </w:r>
      </w:hyperlink>
      <w:r>
        <w:rPr>
          <w:rFonts w:ascii="Arial" w:cs="Arial" w:eastAsia="Arial" w:hAnsi="Arial"/>
          <w:i/>
          <w:iCs/>
          <w:sz w:val="24"/>
          <w:szCs w:val="24"/>
        </w:rPr>
        <w:t xml:space="preserve">, </w:t>
      </w:r>
      <w:hyperlink w:history="1" r:id="rIdep88vnr8qkq_841t4efo0">
        <w:r>
          <w:rPr>
            <w:rFonts w:ascii="Arial" w:cs="Arial" w:eastAsia="Arial" w:hAnsi="Arial"/>
            <w:i/>
            <w:iCs/>
            <w:color w:val="1D4ED8"/>
            <w:sz w:val="24"/>
            <w:szCs w:val="24"/>
            <w:u w:val="single"/>
          </w:rPr>
          <w:t xml:space="preserve">23 мая 2018 года № 250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8. Не подлежат легализации следующие документы (оригиналы и копии):</w:t>
      </w:r>
    </w:p>
    <w:p>
      <w:pPr>
        <w:spacing w:after="120"/>
        <w:ind w:firstLine="397"/>
        <w:jc w:val="both"/>
      </w:pPr>
      <w:r>
        <w:rPr>
          <w:rFonts w:ascii="Arial" w:cs="Arial" w:eastAsia="Arial" w:hAnsi="Arial"/>
          <w:sz w:val="24"/>
          <w:szCs w:val="24"/>
        </w:rPr>
        <w:t xml:space="preserve">паспорта, военные билеты, профсоюзные билеты, трудовые книжки, документы о принадлежности к сословиям и вероисповеданиям, водительские удостоверения, а также технические паспорта о регистрации транспортных средств. </w:t>
      </w:r>
    </w:p>
    <w:p>
      <w:pPr>
        <w:spacing w:after="120"/>
        <w:ind w:firstLine="397"/>
        <w:jc w:val="both"/>
      </w:pPr>
      <w:r>
        <w:rPr>
          <w:rFonts w:ascii="Arial" w:cs="Arial" w:eastAsia="Arial" w:hAnsi="Arial"/>
          <w:sz w:val="24"/>
          <w:szCs w:val="24"/>
        </w:rPr>
        <w:t xml:space="preserve">Легализации не подлежат документы, которые могут по своему содержанию нанести вред интересам Кыргызской Республики либо содержат сведения, оскорбляющие честь и достоинство ее граждан.</w:t>
      </w:r>
    </w:p>
    <w:p>
      <w:pPr>
        <w:spacing w:after="120"/>
        <w:ind w:firstLine="397"/>
        <w:jc w:val="both"/>
      </w:pPr>
      <w:r>
        <w:rPr>
          <w:rFonts w:ascii="Arial" w:cs="Arial" w:eastAsia="Arial" w:hAnsi="Arial"/>
          <w:sz w:val="24"/>
          <w:szCs w:val="24"/>
        </w:rPr>
        <w:t xml:space="preserve">9. Должностные лица государственных органов Кыргызской Республики, осуществляющие консульскую легализацию, имеют право отказать в легализации документов:</w:t>
      </w:r>
    </w:p>
    <w:p>
      <w:pPr>
        <w:spacing w:after="120"/>
        <w:ind w:firstLine="397"/>
        <w:jc w:val="both"/>
      </w:pPr>
      <w:r>
        <w:rPr>
          <w:rFonts w:ascii="Arial" w:cs="Arial" w:eastAsia="Arial" w:hAnsi="Arial"/>
          <w:sz w:val="24"/>
          <w:szCs w:val="24"/>
        </w:rPr>
        <w:t xml:space="preserve">- не подлежащих легализации в соответствии с настоящим Положением;</w:t>
      </w:r>
    </w:p>
    <w:p>
      <w:pPr>
        <w:spacing w:after="120"/>
        <w:ind w:firstLine="397"/>
        <w:jc w:val="both"/>
      </w:pPr>
      <w:r>
        <w:rPr>
          <w:rFonts w:ascii="Arial" w:cs="Arial" w:eastAsia="Arial" w:hAnsi="Arial"/>
          <w:sz w:val="24"/>
          <w:szCs w:val="24"/>
        </w:rPr>
        <w:t xml:space="preserve">- не оформленных в соответствии с требованиями настоящего Положения;</w:t>
      </w:r>
    </w:p>
    <w:p>
      <w:pPr>
        <w:spacing w:after="120"/>
        <w:ind w:firstLine="397"/>
        <w:jc w:val="both"/>
      </w:pPr>
      <w:r>
        <w:rPr>
          <w:rFonts w:ascii="Arial" w:cs="Arial" w:eastAsia="Arial" w:hAnsi="Arial"/>
          <w:sz w:val="24"/>
          <w:szCs w:val="24"/>
        </w:rPr>
        <w:t xml:space="preserve">- не представленных лично либо через уполномоченного представителя на основании доверенности, выданной в порядке, установленном законодательством соответствующего государства, либо через законного представителя;</w:t>
      </w:r>
    </w:p>
    <w:p>
      <w:pPr>
        <w:spacing w:after="120"/>
        <w:ind w:firstLine="397"/>
        <w:jc w:val="both"/>
      </w:pPr>
      <w:r>
        <w:rPr>
          <w:rFonts w:ascii="Arial" w:cs="Arial" w:eastAsia="Arial" w:hAnsi="Arial"/>
          <w:sz w:val="24"/>
          <w:szCs w:val="24"/>
        </w:rPr>
        <w:t xml:space="preserve">- в случае, если в результате осуществления запросов в соответствии с пунктом 28 настоящего Положения станут известны обстоятельства, препятствующие осуществлению процедуры легализации;</w:t>
      </w:r>
    </w:p>
    <w:p>
      <w:pPr>
        <w:spacing w:after="120"/>
        <w:ind w:firstLine="397"/>
        <w:jc w:val="both"/>
      </w:pPr>
      <w:r>
        <w:rPr>
          <w:rFonts w:ascii="Arial" w:cs="Arial" w:eastAsia="Arial" w:hAnsi="Arial"/>
          <w:sz w:val="24"/>
          <w:szCs w:val="24"/>
        </w:rPr>
        <w:t xml:space="preserve">- в которых подписи и (или) оттиски печатей не соответствуют имеющимся в государственном органе образцам или отсутствуют среди имеющихся в государственном органе образцов.</w:t>
      </w:r>
    </w:p>
    <w:p>
      <w:pPr>
        <w:spacing w:after="120"/>
        <w:ind w:firstLine="397"/>
        <w:jc w:val="both"/>
      </w:pPr>
      <w:r>
        <w:rPr>
          <w:rFonts w:ascii="Arial" w:cs="Arial" w:eastAsia="Arial" w:hAnsi="Arial"/>
          <w:sz w:val="24"/>
          <w:szCs w:val="24"/>
        </w:rPr>
        <w:t xml:space="preserve">Отказ в легализации документов может быть обжалован вышестоящему должностному лицу соответствующего государственного органа Кыргызской Республики. Лицу или организации, которым отказано в легализации документов, по их просьбе должны быть изложены причины отказа и разъяснен порядок обжалования.</w:t>
      </w:r>
    </w:p>
    <w:p>
      <w:pPr>
        <w:spacing w:after="120"/>
        <w:ind w:firstLine="397"/>
        <w:jc w:val="both"/>
      </w:pPr>
      <w:r>
        <w:rPr>
          <w:rFonts w:ascii="Arial" w:cs="Arial" w:eastAsia="Arial" w:hAnsi="Arial"/>
          <w:sz w:val="24"/>
          <w:szCs w:val="24"/>
        </w:rPr>
        <w:t xml:space="preserve">В случае оставления жалобы без удовлетворения, лицо или организация, которым отказано в легализации документов, могут обжаловать решения должностных лиц государственных органов Кыргызской Республики, осуществляющих легализацию, в судебном порядке.</w:t>
      </w:r>
    </w:p>
    <w:p>
      <w:pPr>
        <w:spacing w:after="240"/>
        <w:jc w:val="both"/>
      </w:pPr>
      <w:r>
        <w:rPr>
          <w:rFonts w:ascii="Arial" w:cs="Arial" w:eastAsia="Arial" w:hAnsi="Arial"/>
          <w:i/>
          <w:iCs/>
          <w:sz w:val="24"/>
          <w:szCs w:val="24"/>
        </w:rPr>
        <w:t xml:space="preserve">(В редакции постановлений Правительства КР от </w:t>
      </w:r>
      <w:hyperlink w:history="1" r:id="rIdgzei-wtn18e4g9bljl8oi">
        <w:r>
          <w:rPr>
            <w:rFonts w:ascii="Arial" w:cs="Arial" w:eastAsia="Arial" w:hAnsi="Arial"/>
            <w:i/>
            <w:iCs/>
            <w:color w:val="1D4ED8"/>
            <w:sz w:val="24"/>
            <w:szCs w:val="24"/>
            <w:u w:val="single"/>
          </w:rPr>
          <w:t xml:space="preserve">5 августа 2014 года № 440</w:t>
        </w:r>
      </w:hyperlink>
      <w:r>
        <w:rPr>
          <w:rFonts w:ascii="Arial" w:cs="Arial" w:eastAsia="Arial" w:hAnsi="Arial"/>
          <w:i/>
          <w:iCs/>
          <w:sz w:val="24"/>
          <w:szCs w:val="24"/>
        </w:rPr>
        <w:t xml:space="preserve">, Кабинета Министров </w:t>
      </w:r>
      <w:hyperlink w:history="1" r:id="rIdmtosbw7ye65iwjjp5kxsr">
        <w:r>
          <w:rPr>
            <w:rFonts w:ascii="Arial" w:cs="Arial" w:eastAsia="Arial" w:hAnsi="Arial"/>
            <w:i/>
            <w:iCs/>
            <w:color w:val="1D4ED8"/>
            <w:sz w:val="24"/>
            <w:szCs w:val="24"/>
            <w:u w:val="single"/>
          </w:rPr>
          <w:t xml:space="preserve">15 марта 2022 года №139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Легализация документов в Кыргызской Республике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 Документы, составленные на территории Кыргызской Республики, легализуются Консульской службой уполномоченного органа после засвидетельствования подлинности подписи нотариуса должностным лицом соответствующего структурного подразделения уполномоченного органа Кыргызской Республики в сфере юстиции. </w:t>
      </w:r>
    </w:p>
    <w:p>
      <w:pPr>
        <w:spacing w:after="120"/>
        <w:ind w:firstLine="397"/>
        <w:jc w:val="both"/>
      </w:pPr>
      <w:r>
        <w:rPr>
          <w:rFonts w:ascii="Arial" w:cs="Arial" w:eastAsia="Arial" w:hAnsi="Arial"/>
          <w:sz w:val="24"/>
          <w:szCs w:val="24"/>
        </w:rPr>
        <w:t xml:space="preserve">В настоящем случае удостоверяется подлинность подписи должностного лица соответствующего структурного подразделения уполномоченного органа Кыргызской Республики в сфере юстиции.</w:t>
      </w:r>
    </w:p>
    <w:p>
      <w:pPr>
        <w:spacing w:after="120"/>
        <w:ind w:firstLine="397"/>
        <w:jc w:val="both"/>
      </w:pPr>
      <w:r>
        <w:rPr>
          <w:rFonts w:ascii="Arial" w:cs="Arial" w:eastAsia="Arial" w:hAnsi="Arial"/>
          <w:sz w:val="24"/>
          <w:szCs w:val="24"/>
        </w:rPr>
        <w:t xml:space="preserve">Документы, после легализации в Консульской службе уполномоченного органа, в соответствии с настоящим пунктом, должны быть представлены заинтересованным лицом или организацией для последующей легализации в аккредитованное в Кыргызской Республике дипломатическое представительство или консульское учреждение соответствующего иностранного государства, на территории которого они будут использоваться, или направлены в дипломатическое представительство или консульское учреждение Кыргызской Республики, осуществляющее свою деятельность на территории соответствующего иностранного государства (далее - аккредитованное дипломатическое представительство или консульское учреждение Кыргызской Республики) для осуществления действий, предусмотренных пунктом 19 настоящего Положения.</w:t>
      </w:r>
    </w:p>
    <w:p>
      <w:pPr>
        <w:spacing w:after="120"/>
        <w:ind w:firstLine="397"/>
        <w:jc w:val="both"/>
      </w:pPr>
      <w:r>
        <w:rPr>
          <w:rFonts w:ascii="Arial" w:cs="Arial" w:eastAsia="Arial" w:hAnsi="Arial"/>
          <w:sz w:val="24"/>
          <w:szCs w:val="24"/>
        </w:rPr>
        <w:t xml:space="preserve">Однако в случаях, если законодательство соответствующего иностранного государства требует проведения последующей легализации документов, составленных на территории Кыргызской Республики, и легализованных Консульской службой уполномоченного органа, только аккредитованными в Кыргызской Республике дипломатическими представительствами или консульскими учреждениями этого иностранного государства, такие документы должны быть представлены заинтересованным лицом или организацией для последующей легализации только в аккредитованное в Кыргызской Республике дипломатическое представительство или консульское учреждение соответствующего иностранного государства.</w:t>
      </w:r>
    </w:p>
    <w:p>
      <w:pPr>
        <w:spacing w:after="120"/>
        <w:ind w:firstLine="397"/>
        <w:jc w:val="both"/>
      </w:pPr>
      <w:r>
        <w:rPr>
          <w:rFonts w:ascii="Arial" w:cs="Arial" w:eastAsia="Arial" w:hAnsi="Arial"/>
          <w:sz w:val="24"/>
          <w:szCs w:val="24"/>
        </w:rPr>
        <w:t xml:space="preserve">11. Документы, составленные на территории иностранного государства, если они не были легализованы ранее, согласно пункту 16 настоящего Положения, легализуются Консульской службой уполномоченного органа при условии их предварительной легализации в аккредитованном в Кыргызской Республике дипломатическом представительстве или консульском учреждении соответствующего иностранного государства.</w:t>
      </w:r>
    </w:p>
    <w:p>
      <w:pPr>
        <w:spacing w:after="120"/>
        <w:ind w:firstLine="397"/>
        <w:jc w:val="both"/>
      </w:pPr>
      <w:r>
        <w:rPr>
          <w:rFonts w:ascii="Arial" w:cs="Arial" w:eastAsia="Arial" w:hAnsi="Arial"/>
          <w:sz w:val="24"/>
          <w:szCs w:val="24"/>
        </w:rPr>
        <w:t xml:space="preserve">В данном случае, а также при осуществлении легализации документов, указанных в абзаце 2 пункта 4 настоящего Положения, удостоверяется подлинность подписи должностного лица аккредитованного в Кыргызской Республике дипломатического представительства или консульского учреждения соответствующего иностранного государства.</w:t>
      </w:r>
    </w:p>
    <w:p>
      <w:pPr>
        <w:spacing w:after="60"/>
        <w:ind w:firstLine="397"/>
        <w:jc w:val="both"/>
      </w:pPr>
      <w:r>
        <w:rPr>
          <w:rFonts w:ascii="Arial" w:cs="Arial" w:eastAsia="Arial" w:hAnsi="Arial"/>
          <w:sz w:val="24"/>
          <w:szCs w:val="24"/>
        </w:rPr>
        <w:t xml:space="preserve">12. При осуществлении легализации согласно абзацу 2 пункта 4, пунктам 10, 11, абзацу 1 пункта 21, пункту 22 и абзацу 1 пункта 24 настоящего Положения Консульской службой уполномоченного органа, на документ вклеивается наклейка консульской легализации с легализационной записью, заполняемой в соответствии с </w:t>
      </w:r>
      <w:hyperlink w:history="1" r:id="rIdrwr2jzrwu1talcz44_qqc">
        <w:r>
          <w:rPr>
            <w:rFonts w:ascii="Arial" w:cs="Arial" w:eastAsia="Arial" w:hAnsi="Arial"/>
            <w:color w:val="1D4ED8"/>
            <w:sz w:val="20"/>
            <w:szCs w:val="20"/>
            <w:u w:val="single"/>
          </w:rPr>
          <w:t xml:space="preserve">приложением 1</w:t>
        </w:r>
      </w:hyperlink>
      <w:r>
        <w:rPr>
          <w:rFonts w:ascii="Arial" w:cs="Arial" w:eastAsia="Arial" w:hAnsi="Arial"/>
          <w:sz w:val="24"/>
          <w:szCs w:val="24"/>
        </w:rPr>
        <w:t xml:space="preserve">, а также скрепляется печатью Консульской службы уполномоченного органа, если иное не предусмотрено настоящим Положением.</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4_5ys_dxqwwrfrlnlw0ug">
        <w:r>
          <w:rPr>
            <w:rFonts w:ascii="Arial" w:cs="Arial" w:eastAsia="Arial" w:hAnsi="Arial"/>
            <w:i/>
            <w:iCs/>
            <w:color w:val="1D4ED8"/>
            <w:sz w:val="20"/>
            <w:szCs w:val="20"/>
            <w:u w:val="single"/>
          </w:rPr>
          <w:t xml:space="preserve">12 марта 2018 года № 130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w:t>
      </w:r>
      <w:r>
        <w:rPr>
          <w:rFonts w:ascii="Arial" w:cs="Arial" w:eastAsia="Arial" w:hAnsi="Arial"/>
          <w:sz w:val="20"/>
          <w:szCs w:val="20"/>
        </w:rPr>
        <w:t xml:space="preserve">. </w:t>
      </w:r>
      <w:r>
        <w:rPr>
          <w:rFonts w:ascii="Arial" w:cs="Arial" w:eastAsia="Arial" w:hAnsi="Arial"/>
          <w:sz w:val="24"/>
          <w:szCs w:val="24"/>
        </w:rPr>
        <w:t xml:space="preserve">При запросах заинтересованного лица или организации Консульская служба уполномоченного органа может удостоверить подлинность легализационной записи на документах, легализованных аккредитованными дипломатическими представительствами или консульскими учреждениями Кыргызской Республики в соответствии с пунктами 16 и 25 настоящего Положения.</w:t>
      </w:r>
    </w:p>
    <w:p>
      <w:pPr>
        <w:spacing w:after="60"/>
        <w:ind w:firstLine="567"/>
        <w:jc w:val="both"/>
      </w:pPr>
      <w:r>
        <w:rPr>
          <w:rFonts w:ascii="Arial" w:cs="Arial" w:eastAsia="Arial" w:hAnsi="Arial"/>
          <w:sz w:val="24"/>
          <w:szCs w:val="24"/>
        </w:rPr>
        <w:t xml:space="preserve">В этих случаях на документ вклеивается наклейка консульской легализации с записью, заполняемой в соответствии с</w:t>
      </w:r>
      <w:hyperlink w:history="1" r:id="rIdf8q_nfwsxdoveg7q4xwnw">
        <w:r>
          <w:rPr>
            <w:rFonts w:ascii="Arial" w:cs="Arial" w:eastAsia="Arial" w:hAnsi="Arial"/>
            <w:color w:val="1D4ED8"/>
            <w:sz w:val="20"/>
            <w:szCs w:val="20"/>
            <w:u w:val="single"/>
          </w:rPr>
          <w:t xml:space="preserve">приложением 2</w:t>
        </w:r>
      </w:hyperlink>
      <w:r>
        <w:rPr>
          <w:rFonts w:ascii="Arial" w:cs="Arial" w:eastAsia="Arial" w:hAnsi="Arial"/>
          <w:sz w:val="24"/>
          <w:szCs w:val="24"/>
        </w:rPr>
        <w:t xml:space="preserve">, а также скрепляется печатью Консульской службы уполномоченного органа, если иное не предусмотрено настоящим Положением.</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6libgc5sid3x8lhanakvn">
        <w:r>
          <w:rPr>
            <w:rFonts w:ascii="Arial" w:cs="Arial" w:eastAsia="Arial" w:hAnsi="Arial"/>
            <w:i/>
            <w:iCs/>
            <w:color w:val="1D4ED8"/>
            <w:sz w:val="20"/>
            <w:szCs w:val="20"/>
            <w:u w:val="single"/>
          </w:rPr>
          <w:t xml:space="preserve">12 марта 2018 года № 130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14. Консульская служба уполномоченного органа должна направлять в заинтересованные государственные органы Кыргызской Республики образцы подписей своих должностных лиц, уполномоченных осуществлять легализацию и удостоверение подлинности легализационной записи, образцы своих печатей, и иметь образцы подписей должностных лиц соответствующего структурного подразделения уполномоченного органа Кыргызской Республики в сфере юстиции и образец печати данного уполномоченного органа, а также образцы подписей должностных лиц аккредитованных дипломатических представительств и консульских учреждений Кыргызской Республики, уполномоченных осуществлять легализацию документов, и образцы печатей этих представительств и учреждений.</w:t>
      </w:r>
    </w:p>
    <w:p>
      <w:pPr>
        <w:spacing w:after="120"/>
        <w:ind w:firstLine="397"/>
        <w:jc w:val="both"/>
      </w:pPr>
      <w:r>
        <w:rPr>
          <w:rFonts w:ascii="Arial" w:cs="Arial" w:eastAsia="Arial" w:hAnsi="Arial"/>
          <w:sz w:val="24"/>
          <w:szCs w:val="24"/>
        </w:rPr>
        <w:t xml:space="preserve">Консульская служба уполномоченного органа должна направлять в аккредитованные в Кыргызской Республике дипломатические представительства или консульские учреждения иностранного государства образцы подписей своих должностных лиц, уполномоченных осуществлять легализацию, и образцы своих печатей, а также иметь образцы подписей должностных лиц, занимающихся в аккредитованных в Кыргызской Республике дипломатических представительствах и консульских учреждениях иностранных государств, легализацией документов, и образцы печатей этих представительств и учреждений.</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Легализация документов дипломатическими представительствами или консульскими учреждениями Кыргызской Республики за пределами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15. Для осуществления легализации документы, составленные на территории иностранного государства, подаются в аккредитованное дипломатическое представительство или консульское учреждение Кыргызской Республики. </w:t>
      </w:r>
    </w:p>
    <w:p>
      <w:pPr>
        <w:spacing w:after="120"/>
        <w:ind w:firstLine="397"/>
        <w:jc w:val="both"/>
      </w:pPr>
      <w:r>
        <w:rPr>
          <w:rFonts w:ascii="Arial" w:cs="Arial" w:eastAsia="Arial" w:hAnsi="Arial"/>
          <w:sz w:val="24"/>
          <w:szCs w:val="24"/>
        </w:rPr>
        <w:t xml:space="preserve">16. Должностные лица аккредитованного дипломатического представительства или консульского учреждения Кыргызской Республики легализуют представленные им документы, составленные на территории иностранного государства, после их предварительной легализации государственным органом в сфере внешних сношений или иным уполномоченным государственным органом соответствующего иностранного государства (далее - компетентный орган иностранного государства). В настоящем случае удостоверяется подлинность подписи должностного лица компетентного органа иностранного государства.</w:t>
      </w:r>
    </w:p>
    <w:p>
      <w:pPr>
        <w:spacing w:after="60"/>
        <w:ind w:firstLine="567"/>
        <w:jc w:val="both"/>
      </w:pPr>
      <w:r>
        <w:rPr>
          <w:rFonts w:ascii="Arial" w:cs="Arial" w:eastAsia="Arial" w:hAnsi="Arial"/>
          <w:sz w:val="20"/>
          <w:szCs w:val="20"/>
        </w:rPr>
        <w:t xml:space="preserve">17. </w:t>
      </w:r>
      <w:r>
        <w:rPr>
          <w:rFonts w:ascii="Arial" w:cs="Arial" w:eastAsia="Arial" w:hAnsi="Arial"/>
          <w:sz w:val="24"/>
          <w:szCs w:val="24"/>
        </w:rPr>
        <w:t xml:space="preserve">При осуществлении консульской легализации документов, составленных на территории иностранного государства в соответствии с пунктами 16 и 25 настоящего Положения, на документ вклеивается наклейка консульской легализации с легализационной записью, заполняемой в соответствии с </w:t>
      </w:r>
      <w:hyperlink w:history="1" r:id="rIdtgz2_v3qpufgmk7vpht6v">
        <w:r>
          <w:rPr>
            <w:rFonts w:ascii="Arial" w:cs="Arial" w:eastAsia="Arial" w:hAnsi="Arial"/>
            <w:color w:val="1D4ED8"/>
            <w:sz w:val="20"/>
            <w:szCs w:val="20"/>
            <w:u w:val="single"/>
          </w:rPr>
          <w:t xml:space="preserve">приложением 3</w:t>
        </w:r>
      </w:hyperlink>
      <w:r>
        <w:rPr>
          <w:rFonts w:ascii="Arial" w:cs="Arial" w:eastAsia="Arial" w:hAnsi="Arial"/>
          <w:sz w:val="24"/>
          <w:szCs w:val="24"/>
        </w:rPr>
        <w:t xml:space="preserve">к настоящему Положению, и скрепляется печатью аккредитованного дипломатического представительства или консульского учреждения Кыргызской Республики, если иное не предусмотрено настоящим Положением.</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byag8uuciq04jcunhobem">
        <w:r>
          <w:rPr>
            <w:rFonts w:ascii="Arial" w:cs="Arial" w:eastAsia="Arial" w:hAnsi="Arial"/>
            <w:i/>
            <w:iCs/>
            <w:color w:val="1D4ED8"/>
            <w:sz w:val="20"/>
            <w:szCs w:val="20"/>
            <w:u w:val="single"/>
          </w:rPr>
          <w:t xml:space="preserve">12 марта 2018 года № 130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18. Документы, составленные аккредитованным дипломатическим представительством или консульским учреждением Кыргызской Республики и предназначенные для использования в соответствующем иностранном государстве, должны быть представлены в компетентный орган иностранного государства для легализации в случаях, если в соответствии c требованиями законодательства соответствующего иностранного государства их использование в данном иностранном государстве предусматривает осуществление легализации.</w:t>
      </w:r>
    </w:p>
    <w:p>
      <w:pPr>
        <w:spacing w:after="60"/>
        <w:ind w:firstLine="567"/>
        <w:jc w:val="both"/>
      </w:pPr>
      <w:r>
        <w:rPr>
          <w:rFonts w:ascii="Arial" w:cs="Arial" w:eastAsia="Arial" w:hAnsi="Arial"/>
          <w:sz w:val="20"/>
          <w:szCs w:val="20"/>
        </w:rPr>
        <w:t xml:space="preserve">19. </w:t>
      </w:r>
      <w:r>
        <w:rPr>
          <w:rFonts w:ascii="Arial" w:cs="Arial" w:eastAsia="Arial" w:hAnsi="Arial"/>
          <w:sz w:val="24"/>
          <w:szCs w:val="24"/>
        </w:rPr>
        <w:t xml:space="preserve">В случае получения аккредитованным дипломатическим представительством или консульским учреждением Кыргызской Республики документов, легализованных в соответствии с пунктом 10 настоящего Положения только Консульской службой уполномоченного органа, аккредитованное дипломатическое представительство или консульское учреждение Кыргызской Республики осуществляет удостоверение подлинности легализационной записи на документах, легализованных Консульской службой уполномоченного органа.</w:t>
      </w:r>
    </w:p>
    <w:p>
      <w:pPr>
        <w:spacing w:after="60"/>
        <w:ind w:firstLine="567"/>
        <w:jc w:val="both"/>
      </w:pPr>
      <w:r>
        <w:rPr>
          <w:rFonts w:ascii="Arial" w:cs="Arial" w:eastAsia="Arial" w:hAnsi="Arial"/>
          <w:sz w:val="24"/>
          <w:szCs w:val="24"/>
        </w:rPr>
        <w:t xml:space="preserve">При удостоверении подлинности легализационной записи в соответствии с настоящим пунктом и пунктом 24 настоящего Положения, на документ вклеивается наклейка консульской легализации с записью, заполняемой в соответствии с </w:t>
      </w:r>
      <w:hyperlink w:history="1" r:id="rIdgq_nc9lrzunomwgzoxwmb">
        <w:r>
          <w:rPr>
            <w:rFonts w:ascii="Arial" w:cs="Arial" w:eastAsia="Arial" w:hAnsi="Arial"/>
            <w:color w:val="1D4ED8"/>
            <w:sz w:val="20"/>
            <w:szCs w:val="20"/>
            <w:u w:val="single"/>
          </w:rPr>
          <w:t xml:space="preserve">приложением 4</w:t>
        </w:r>
      </w:hyperlink>
      <w:r>
        <w:rPr>
          <w:rFonts w:ascii="Arial" w:cs="Arial" w:eastAsia="Arial" w:hAnsi="Arial"/>
          <w:sz w:val="24"/>
          <w:szCs w:val="24"/>
        </w:rPr>
        <w:t xml:space="preserve">, а также скрепляется печатью аккредитованного дипломатического представительства или консульского учреждения Кыргызской Республики, если иное не предусмотрено настоящим Положением.</w:t>
      </w:r>
    </w:p>
    <w:p>
      <w:pPr>
        <w:spacing w:after="60"/>
        <w:ind w:firstLine="567"/>
        <w:jc w:val="both"/>
      </w:pPr>
      <w:r>
        <w:rPr>
          <w:rFonts w:ascii="Arial" w:cs="Arial" w:eastAsia="Arial" w:hAnsi="Arial"/>
          <w:sz w:val="24"/>
          <w:szCs w:val="24"/>
        </w:rPr>
        <w:t xml:space="preserve">После удостоверения подлинности легализационной записи в соответствии с настоящим пунктом, документы должны быть представлены заинтересованным лицом или организацией в компетентный орган иностранного государства для последующей легализации, если в соответствии с требованиями законодательства соответствующего иностранного государства их использование в данном иностранном государстве предусматривает осуществление легализации его компетентным органом.</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vcoy4dknv0uiyphtm-d6w">
        <w:r>
          <w:rPr>
            <w:rFonts w:ascii="Arial" w:cs="Arial" w:eastAsia="Arial" w:hAnsi="Arial"/>
            <w:i/>
            <w:iCs/>
            <w:color w:val="1D4ED8"/>
            <w:sz w:val="20"/>
            <w:szCs w:val="20"/>
            <w:u w:val="single"/>
          </w:rPr>
          <w:t xml:space="preserve">12 марта 2018 года № 130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20. Аккредитованные дипломатические представительства или консульские учреждения Кыргызской Республики должны иметь образцы подписей должностных лиц Консульской службы уполномоченного органа, имеющих право осуществлять легализацию документов, и образец печати данной службы, а также образцы подписей должностных лиц компетентного органа соответствующего иностранного государства, уполномоченных осуществлять легализацию документов, и образцы печатей этого органа.</w:t>
      </w:r>
    </w:p>
    <w:p>
      <w:pPr>
        <w:spacing w:after="120"/>
        <w:ind w:firstLine="397"/>
        <w:jc w:val="both"/>
      </w:pPr>
      <w:r>
        <w:rPr>
          <w:rFonts w:ascii="Arial" w:cs="Arial" w:eastAsia="Arial" w:hAnsi="Arial"/>
          <w:sz w:val="24"/>
          <w:szCs w:val="24"/>
        </w:rPr>
        <w:t xml:space="preserve">Аккредитованные дипломатические представительства или консульские учреждения Кыргызской Республики должны направлять в Консульскую службу уполномоченного органа, а также в компетентный орган соответствующего иностранного государства образцы подписей своих должностных лиц, уполномоченных осуществлять легализацию и удостоверение подлинности легализационной записи, и образцы своих печатей.</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Особые случаи осуществления легализации документов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21. Легализация документов, составленных на территории Кыргызской Республики, предназначенных для использования на территории иностранного государства, в котором отсутствуют аккредитованные дипломатические представительства или консульские учреждения Кыргызской Республики и которое одновременно не имеет аккредитованного в Кыргызской Республике дипломатического представительства или консульского учреждения (далее - третье государство), осуществляется Консульской службой уполномоченного органа в соответствии с абзацами 1 и 2 пункта 10 настоящего Положения. </w:t>
      </w:r>
    </w:p>
    <w:p>
      <w:pPr>
        <w:spacing w:after="120"/>
        <w:ind w:firstLine="397"/>
        <w:jc w:val="both"/>
      </w:pPr>
      <w:r>
        <w:rPr>
          <w:rFonts w:ascii="Arial" w:cs="Arial" w:eastAsia="Arial" w:hAnsi="Arial"/>
          <w:sz w:val="24"/>
          <w:szCs w:val="24"/>
        </w:rPr>
        <w:t xml:space="preserve">В данном случае удостоверяется подлинность подписи должностного лица соответствующего структурного подразделения уполномоченного органа Кыргызской Республики в сфере юстиции.</w:t>
      </w:r>
    </w:p>
    <w:p>
      <w:pPr>
        <w:spacing w:after="120"/>
        <w:ind w:firstLine="397"/>
        <w:jc w:val="both"/>
      </w:pPr>
      <w:r>
        <w:rPr>
          <w:rFonts w:ascii="Arial" w:cs="Arial" w:eastAsia="Arial" w:hAnsi="Arial"/>
          <w:sz w:val="24"/>
          <w:szCs w:val="24"/>
        </w:rPr>
        <w:t xml:space="preserve">После легализации документы должны быть представлены заинтересованным лицом или организацией в государственный орган в сфере внешних сношений или иной уполномоченный государственный орган третьего государства (далее - компетентный орган третьего государства) для последующей легализации, если в соответствии c требованиями законодательства третьего государства их использование в данном государстве предусматривает осуществление легализации его компетентным органом после легализации Консульской службой уполномоченного органа.</w:t>
      </w:r>
    </w:p>
    <w:p>
      <w:pPr>
        <w:spacing w:after="120"/>
        <w:ind w:firstLine="397"/>
        <w:jc w:val="both"/>
      </w:pPr>
      <w:r>
        <w:rPr>
          <w:rFonts w:ascii="Arial" w:cs="Arial" w:eastAsia="Arial" w:hAnsi="Arial"/>
          <w:sz w:val="24"/>
          <w:szCs w:val="24"/>
        </w:rPr>
        <w:t xml:space="preserve">22. Документы, составленные на территории третьего государства, и предназначенные для использования на территории Кыргызской Республики, могут быть легализованы Консульской службой уполномоченного органа при условии их предварительной легализации в компетентном органе третьего государства в случаях, если законодательство третьего государства предусматривает возможность осуществления легализации данных документов Консульской службой уполномоченного органа после легализации его компетентным органом третьего государства.</w:t>
      </w:r>
    </w:p>
    <w:p>
      <w:pPr>
        <w:spacing w:after="120"/>
        <w:ind w:firstLine="397"/>
        <w:jc w:val="both"/>
      </w:pPr>
      <w:r>
        <w:rPr>
          <w:rFonts w:ascii="Arial" w:cs="Arial" w:eastAsia="Arial" w:hAnsi="Arial"/>
          <w:sz w:val="24"/>
          <w:szCs w:val="24"/>
        </w:rPr>
        <w:t xml:space="preserve">В данном случае удостоверяется подлинность подписи должностного лица компетентного органа третьего государства.</w:t>
      </w:r>
    </w:p>
    <w:p>
      <w:pPr>
        <w:spacing w:after="120"/>
        <w:ind w:firstLine="397"/>
        <w:jc w:val="both"/>
      </w:pPr>
      <w:r>
        <w:rPr>
          <w:rFonts w:ascii="Arial" w:cs="Arial" w:eastAsia="Arial" w:hAnsi="Arial"/>
          <w:sz w:val="24"/>
          <w:szCs w:val="24"/>
        </w:rPr>
        <w:t xml:space="preserve">23. Консульская служба уполномоченного органа должна направлять компетентному органу соответствующего третьего государства образцы подписей своих должностных лиц, уполномоченных осуществлять легализацию, и образцы своих печатей, а также иметь образцы подписей должностных лиц компетентного органа соответствующего третьего государства, занимающихся легализацией документов, и образцы печатей этого данного компетентного органа.</w:t>
      </w:r>
    </w:p>
    <w:p>
      <w:pPr>
        <w:spacing w:after="120"/>
        <w:ind w:firstLine="397"/>
        <w:jc w:val="both"/>
      </w:pPr>
      <w:r>
        <w:rPr>
          <w:rFonts w:ascii="Arial" w:cs="Arial" w:eastAsia="Arial" w:hAnsi="Arial"/>
          <w:sz w:val="24"/>
          <w:szCs w:val="24"/>
        </w:rPr>
        <w:t xml:space="preserve">24. В случаях, если законодательство третьего государства предусматривает возможность легализации документов, составленных на территории Кыргызской Республики, и предназначенных для использования в этом третьем государстве, только через свое дипломатическое представительство или консульское учреждение, данные документы, после их легализации Консульской службой уполномоченного органа в соответствии с абзацами 1 и 2 пункта 10 настоящего Положения, должны быть представлены заинтересованным лицом или организацией в дипломатическое представительство или консульское учреждение Кыргызской Республики в том иностранном государстве, где осуществляет свою деятельность дипломатическое представительство или консульское учреждение третьего государства, для удостоверения подлинности легализационной записи на документах.</w:t>
      </w:r>
    </w:p>
    <w:p>
      <w:pPr>
        <w:spacing w:after="120"/>
        <w:ind w:firstLine="397"/>
        <w:jc w:val="both"/>
      </w:pPr>
      <w:r>
        <w:rPr>
          <w:rFonts w:ascii="Arial" w:cs="Arial" w:eastAsia="Arial" w:hAnsi="Arial"/>
          <w:sz w:val="24"/>
          <w:szCs w:val="24"/>
        </w:rPr>
        <w:t xml:space="preserve">После удостоверения подлинности легализационной записи в соответствии с настоящим пунктом, документы должны быть представлены заинтересованным лицом или организацией для последующей легализации в дипломатическое представительство или консульское учреждение третьего государства в том же иностранном государстве, на территории которого осуществляет свою деятельность дипломатическое представительство или консульское учреждение Кыргызской Республики, удостоверившее подлинность легализационной записи. </w:t>
      </w:r>
    </w:p>
    <w:p>
      <w:pPr>
        <w:spacing w:after="120"/>
        <w:ind w:firstLine="397"/>
        <w:jc w:val="both"/>
      </w:pPr>
      <w:r>
        <w:rPr>
          <w:rFonts w:ascii="Arial" w:cs="Arial" w:eastAsia="Arial" w:hAnsi="Arial"/>
          <w:sz w:val="24"/>
          <w:szCs w:val="24"/>
        </w:rPr>
        <w:t xml:space="preserve">25. В случаях, если законодательство третьего государства предусматривает возможность легализации документов, составленных на территории этого третьего государства и предназначенных для использования в Кыргызской Республике только через свое дипломатическое представительство или консульское учреждение, данные документы, после их предварительной легализации дипломатическим представительством или консульским учреждением третьего государства, должны быть представлены заинтересованным лицом или организацией для последующей легализации в дипломатическое представительство или консульское учреждение Кыргызской Республики в том же иностранном государстве, на территории которого действует дипломатическое представительство или консульское учреждение третьего государства, осуществившее предварительную легализацию. </w:t>
      </w:r>
    </w:p>
    <w:p>
      <w:pPr>
        <w:spacing w:after="120"/>
        <w:ind w:firstLine="397"/>
        <w:jc w:val="both"/>
      </w:pPr>
      <w:r>
        <w:rPr>
          <w:rFonts w:ascii="Arial" w:cs="Arial" w:eastAsia="Arial" w:hAnsi="Arial"/>
          <w:sz w:val="24"/>
          <w:szCs w:val="24"/>
        </w:rPr>
        <w:t xml:space="preserve">В данном случае удостоверяется подлинность подписи должностного лица дипломатического представительства или консульского учреждения соответствующего третьего государства.</w:t>
      </w:r>
    </w:p>
    <w:p>
      <w:pPr>
        <w:spacing w:after="120"/>
        <w:ind w:firstLine="397"/>
        <w:jc w:val="both"/>
      </w:pPr>
      <w:r>
        <w:rPr>
          <w:rFonts w:ascii="Arial" w:cs="Arial" w:eastAsia="Arial" w:hAnsi="Arial"/>
          <w:sz w:val="24"/>
          <w:szCs w:val="24"/>
        </w:rPr>
        <w:t xml:space="preserve">26. Дипломатические представительства или консульские учреждения Кыргызской Республики должны иметь образцы подписей должностных лиц дипломатического представительства или консульского учреждения соответствующего третьего государства, имеющих право осуществлять легализацию документов, и образец печати этих представительств и учреждений. </w:t>
      </w:r>
    </w:p>
    <w:p>
      <w:pPr>
        <w:spacing w:after="120"/>
        <w:ind w:firstLine="397"/>
        <w:jc w:val="both"/>
      </w:pPr>
      <w:r>
        <w:rPr>
          <w:rFonts w:ascii="Arial" w:cs="Arial" w:eastAsia="Arial" w:hAnsi="Arial"/>
          <w:sz w:val="24"/>
          <w:szCs w:val="24"/>
        </w:rPr>
        <w:t xml:space="preserve">Дипломатические представительства или консульские учреждения Кыргызской Республики должны направлять в дипломатическое представительство или консульское учреждение соответствующего третьего государства образцы подписей своих должностных лиц, уполномоченных осуществлять легализацию и удостоверение подлинности легализационной записи, и образцы своих печатей.</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Требования, предъявляемые к легализуемым документам. Совершение легализационной записи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27. Документ, представляемый для легализации, должен быть написан ясным и четким языком. Подписи и оттиски печатей на документе должны быть отчетливыми.</w:t>
      </w:r>
    </w:p>
    <w:p>
      <w:pPr>
        <w:spacing w:after="120"/>
        <w:ind w:firstLine="397"/>
        <w:jc w:val="both"/>
      </w:pPr>
      <w:r>
        <w:rPr>
          <w:rFonts w:ascii="Arial" w:cs="Arial" w:eastAsia="Arial" w:hAnsi="Arial"/>
          <w:sz w:val="24"/>
          <w:szCs w:val="24"/>
        </w:rPr>
        <w:t xml:space="preserve">Если документ, представляемый для легализации, состоит из нескольких листов, они должны быть прошнурованы между собой или закреплены друг с другом таким образом, чтобы сохранялась целостность документа, а также исключалась возможность замены прошнурованных или закрепленных друг с другом листов.</w:t>
      </w:r>
    </w:p>
    <w:p>
      <w:pPr>
        <w:spacing w:after="120"/>
        <w:ind w:firstLine="397"/>
        <w:jc w:val="both"/>
      </w:pPr>
      <w:r>
        <w:rPr>
          <w:rFonts w:ascii="Arial" w:cs="Arial" w:eastAsia="Arial" w:hAnsi="Arial"/>
          <w:sz w:val="24"/>
          <w:szCs w:val="24"/>
        </w:rPr>
        <w:t xml:space="preserve">Несколько разных по своему значению и характеру документов, в том числе прошнурованные между собой или скрепленные друг с другом иным образом, не могут представляться на легализацию как один цельный документ - каждый документ представляется на легализацию отдельно.</w:t>
      </w:r>
    </w:p>
    <w:p>
      <w:pPr>
        <w:spacing w:after="120"/>
        <w:ind w:firstLine="397"/>
        <w:jc w:val="both"/>
      </w:pPr>
      <w:r>
        <w:rPr>
          <w:rFonts w:ascii="Arial" w:cs="Arial" w:eastAsia="Arial" w:hAnsi="Arial"/>
          <w:sz w:val="24"/>
          <w:szCs w:val="24"/>
        </w:rPr>
        <w:t xml:space="preserve">28. Должностные лица государственных органов Кыргызской Республики, осуществляющие легализацию (далее - должностное лицо), вправе запрашивать у лиц и организаций, представляющих документы на легализацию, дополнительные документы и информацию, которые необходимы должностным лицам для осуществления легализации, а также, при необходимости, обращаться к другим уполномоченным лицам и органам.</w:t>
      </w:r>
    </w:p>
    <w:p>
      <w:pPr>
        <w:spacing w:after="120"/>
        <w:ind w:firstLine="397"/>
        <w:jc w:val="both"/>
      </w:pPr>
      <w:r>
        <w:rPr>
          <w:rFonts w:ascii="Arial" w:cs="Arial" w:eastAsia="Arial" w:hAnsi="Arial"/>
          <w:sz w:val="24"/>
          <w:szCs w:val="24"/>
        </w:rPr>
        <w:t xml:space="preserve">29. При осуществлении легализации, должностное лицо вклеивает наклейку консульской легализации и производит легализационную запись установленного образца согласно соответствующему приложению, а также скрепляет его печатью.</w:t>
      </w:r>
    </w:p>
    <w:p>
      <w:pPr>
        <w:spacing w:after="120"/>
        <w:ind w:firstLine="397"/>
        <w:jc w:val="both"/>
      </w:pPr>
      <w:r>
        <w:rPr>
          <w:rFonts w:ascii="Arial" w:cs="Arial" w:eastAsia="Arial" w:hAnsi="Arial"/>
          <w:i/>
          <w:iCs/>
          <w:sz w:val="24"/>
          <w:szCs w:val="24"/>
        </w:rPr>
        <w:t xml:space="preserve">(Абзац утратил силу в соответствии с постановлением Правительства КР от </w:t>
      </w:r>
      <w:hyperlink w:history="1" r:id="rId_v29udlxwp_ykt5acwn7p">
        <w:r>
          <w:rPr>
            <w:rFonts w:ascii="Arial" w:cs="Arial" w:eastAsia="Arial" w:hAnsi="Arial"/>
            <w:i/>
            <w:iCs/>
            <w:color w:val="1D4ED8"/>
            <w:sz w:val="24"/>
            <w:szCs w:val="24"/>
            <w:u w:val="single"/>
          </w:rPr>
          <w:t xml:space="preserve">12 марта 2018 года № 130</w:t>
        </w:r>
      </w:hyperlink>
      <w:r>
        <w:rPr>
          <w:rFonts w:ascii="Arial" w:cs="Arial" w:eastAsia="Arial" w:hAnsi="Arial"/>
          <w:i/>
          <w:iCs/>
          <w:sz w:val="24"/>
          <w:szCs w:val="24"/>
        </w:rPr>
        <w:t xml:space="preserve">)</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a4uldap-llgn8lc-izsvz">
        <w:r>
          <w:rPr>
            <w:rFonts w:ascii="Arial" w:cs="Arial" w:eastAsia="Arial" w:hAnsi="Arial"/>
            <w:i/>
            <w:iCs/>
            <w:color w:val="1D4ED8"/>
            <w:sz w:val="24"/>
            <w:szCs w:val="24"/>
            <w:u w:val="single"/>
          </w:rPr>
          <w:t xml:space="preserve">12 марта 2018 года № 130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30. Подчистки в тексте документа, представленного для легализации, не допускаются. При этом исправления должны быть сделаны так, чтобы все ошибочно написанное, а затем исправленное и зачеркнутое можно было прочесть в первоначальном виде.</w:t>
      </w:r>
    </w:p>
    <w:p>
      <w:pPr>
        <w:spacing w:after="120"/>
        <w:ind w:firstLine="397"/>
        <w:jc w:val="both"/>
      </w:pPr>
      <w:r>
        <w:rPr>
          <w:rFonts w:ascii="Arial" w:cs="Arial" w:eastAsia="Arial" w:hAnsi="Arial"/>
          <w:sz w:val="24"/>
          <w:szCs w:val="24"/>
        </w:rPr>
        <w:t xml:space="preserve">Должностное лицо не вправе вносить изменения в текст представленного для легализации документа.</w:t>
      </w:r>
    </w:p>
    <w:p>
      <w:pPr>
        <w:spacing w:after="120"/>
        <w:ind w:firstLine="397"/>
        <w:jc w:val="both"/>
      </w:pPr>
      <w:r>
        <w:rPr>
          <w:rFonts w:ascii="Arial" w:cs="Arial" w:eastAsia="Arial" w:hAnsi="Arial"/>
          <w:sz w:val="24"/>
          <w:szCs w:val="24"/>
        </w:rPr>
        <w:t xml:space="preserve">В случае внесения изменений в легализационную запись, должностное лицо должно поставить свою подпись рядом с исправлением или дополнением и дописать словами соответственно «исправленному - верить» или «дописанному - верить».</w:t>
      </w:r>
    </w:p>
    <w:p>
      <w:pPr>
        <w:spacing w:after="120"/>
        <w:ind w:firstLine="397"/>
        <w:jc w:val="both"/>
      </w:pPr>
      <w:r>
        <w:rPr>
          <w:rFonts w:ascii="Arial" w:cs="Arial" w:eastAsia="Arial" w:hAnsi="Arial"/>
          <w:sz w:val="24"/>
          <w:szCs w:val="24"/>
        </w:rPr>
        <w:t xml:space="preserve">31. В случаях, когда для легализационной записи нет места, она совершается на отдельном листе, который должен быть прошнурован с легализуемым документом или закреплен с ним таким образом, чтобы легализуемый документ и лист с легализационной записью представляли собой цельный, легализованный документ, исключая при этом возможность замены листа с легализационной записью. </w:t>
      </w:r>
    </w:p>
    <w:p>
      <w:pPr>
        <w:spacing w:after="120"/>
        <w:ind w:firstLine="397"/>
        <w:jc w:val="both"/>
      </w:pPr>
      <w:r>
        <w:rPr>
          <w:rFonts w:ascii="Arial" w:cs="Arial" w:eastAsia="Arial" w:hAnsi="Arial"/>
          <w:sz w:val="24"/>
          <w:szCs w:val="24"/>
        </w:rPr>
        <w:t xml:space="preserve">32. При необходимости документ, представленный на легализацию, может быть переведен с одного языка на другой и легализован должностным лицом вместе с переводом.</w:t>
      </w:r>
    </w:p>
    <w:p>
      <w:pPr>
        <w:spacing w:after="120"/>
        <w:ind w:firstLine="397"/>
        <w:jc w:val="both"/>
      </w:pPr>
      <w:r>
        <w:rPr>
          <w:rFonts w:ascii="Arial" w:cs="Arial" w:eastAsia="Arial" w:hAnsi="Arial"/>
          <w:sz w:val="24"/>
          <w:szCs w:val="24"/>
        </w:rPr>
        <w:t xml:space="preserve">Перевод документа, составленного на территории Кыргызской Республики и представленного для легализации, должен быть удостоверен уполномоченным лицом в соответствии с законодательством Кыргызской Республики в области нотариата.</w:t>
      </w:r>
    </w:p>
    <w:p>
      <w:pPr>
        <w:spacing w:after="120"/>
        <w:ind w:firstLine="397"/>
        <w:jc w:val="both"/>
      </w:pPr>
      <w:r>
        <w:rPr>
          <w:rFonts w:ascii="Arial" w:cs="Arial" w:eastAsia="Arial" w:hAnsi="Arial"/>
          <w:sz w:val="24"/>
          <w:szCs w:val="24"/>
        </w:rPr>
        <w:t xml:space="preserve">Документ, составленный в иностранном государстве, в том числе в третьем государстве, и предназначенный для использования на территории Кыргызской Республики, может быть принят должностным лицом для легализации вместе с переводом, если данный перевод удостоверен уполномоченным лицом или органом иностранного, в том числе третьего, государства.</w:t>
      </w:r>
    </w:p>
    <w:p>
      <w:pPr>
        <w:spacing w:after="120"/>
        <w:ind w:firstLine="397"/>
        <w:jc w:val="both"/>
      </w:pPr>
      <w:r>
        <w:rPr>
          <w:rFonts w:ascii="Arial" w:cs="Arial" w:eastAsia="Arial" w:hAnsi="Arial"/>
          <w:sz w:val="24"/>
          <w:szCs w:val="24"/>
        </w:rPr>
        <w:t xml:space="preserve">При этом перевод представляемого на легализацию документа, размещенный на отдельном листе (отдельных листах), должен быть прошнурован с представленным документом или закреплен с ним таким образом, чтобы представленный на легализацию документ и лист (листы) с переводом представляли собой цельный документ, и исключалась возможность замены листа (листов) с переводом. </w:t>
      </w:r>
    </w:p>
    <w:p>
      <w:pPr>
        <w:spacing w:after="120"/>
        <w:ind w:firstLine="397"/>
        <w:jc w:val="both"/>
      </w:pPr>
      <w:r>
        <w:rPr>
          <w:rFonts w:ascii="Arial" w:cs="Arial" w:eastAsia="Arial" w:hAnsi="Arial"/>
          <w:sz w:val="24"/>
          <w:szCs w:val="24"/>
        </w:rPr>
        <w:t xml:space="preserve">Документ, в отношении которого имеется удостоверенный перевод, не может считаться легализованным, если он не прошел процедуру осуществления легализации в соответствии с настоящим Положением.</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Совершение удостоверения подлинности легализационной записи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33. При удостоверении подлинности легализационной записи в соответствии с настоящим Положением, должностное лицо вклеивает наклейку консульской легализации и производит запись установленного образца согласно соответствующему приложению, а также скрепляет штамп печатью.</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tkog1xphvb9zrzcfmrynl">
        <w:r>
          <w:rPr>
            <w:rFonts w:ascii="Arial" w:cs="Arial" w:eastAsia="Arial" w:hAnsi="Arial"/>
            <w:i/>
            <w:iCs/>
            <w:color w:val="1D4ED8"/>
            <w:sz w:val="24"/>
            <w:szCs w:val="24"/>
            <w:u w:val="single"/>
          </w:rPr>
          <w:t xml:space="preserve">12 марта 2018 года № 130</w:t>
        </w:r>
      </w:hyperlink>
      <w:r>
        <w:rPr>
          <w:rFonts w:ascii="Arial" w:cs="Arial" w:eastAsia="Arial" w:hAnsi="Arial"/>
          <w:i/>
          <w:iCs/>
          <w:sz w:val="24"/>
          <w:szCs w:val="24"/>
        </w:rPr>
        <w:t xml:space="preserve">)</w:t>
      </w:r>
    </w:p>
    <w:p>
      <w:pPr>
        <w:spacing w:after="120"/>
        <w:ind w:firstLine="397"/>
        <w:jc w:val="both"/>
      </w:pPr>
      <w:r>
        <w:rPr>
          <w:rFonts w:ascii="Arial" w:cs="Arial" w:eastAsia="Arial" w:hAnsi="Arial"/>
          <w:i/>
          <w:iCs/>
          <w:sz w:val="24"/>
          <w:szCs w:val="24"/>
        </w:rPr>
        <w:t xml:space="preserve">34. (Утратил силу в соответствии с</w:t>
      </w:r>
      <w:hyperlink w:history="1" r:id="rId21rgck_ry3908vzantgri">
        <w:r>
          <w:rPr>
            <w:rFonts w:ascii="Arial" w:cs="Arial" w:eastAsia="Arial" w:hAnsi="Arial"/>
            <w:i/>
            <w:iCs/>
            <w:color w:val="1D4ED8"/>
            <w:sz w:val="24"/>
            <w:szCs w:val="24"/>
            <w:u w:val="single"/>
          </w:rPr>
          <w:t xml:space="preserve"> постановлением</w:t>
        </w:r>
      </w:hyperlink>
      <w:r>
        <w:rPr>
          <w:rFonts w:ascii="Arial" w:cs="Arial" w:eastAsia="Arial" w:hAnsi="Arial"/>
          <w:i/>
          <w:iCs/>
          <w:sz w:val="24"/>
          <w:szCs w:val="24"/>
        </w:rPr>
        <w:t xml:space="preserve"> Правительства КР от 12 марта 2018 года № 130)</w:t>
      </w:r>
    </w:p>
    <w:p>
      <w:pPr>
        <w:spacing w:after="120"/>
        <w:ind w:firstLine="397"/>
        <w:jc w:val="both"/>
      </w:pPr>
      <w:r>
        <w:rPr>
          <w:rFonts w:ascii="Arial" w:cs="Arial" w:eastAsia="Arial" w:hAnsi="Arial"/>
          <w:sz w:val="24"/>
          <w:szCs w:val="24"/>
        </w:rPr>
        <w:t xml:space="preserve">35. Должностные лица, осуществляющие удостоверение подлинности легализационной записи, вправе запрашивать у лиц и организаций, представивших документы на удостоверение подлинности легализационной записи, дополнительные документы и информацию, которые необходимы должностным лицам для удостоверения подлинности легализационной записи, а также, при необходимости, обращаться к другим уполномоченным лицам и органам.</w:t>
      </w:r>
    </w:p>
    <w:p>
      <w:pPr>
        <w:spacing w:after="120"/>
        <w:ind w:firstLine="397"/>
        <w:jc w:val="both"/>
      </w:pPr>
      <w:r>
        <w:rPr>
          <w:rFonts w:ascii="Arial" w:cs="Arial" w:eastAsia="Arial" w:hAnsi="Arial"/>
          <w:sz w:val="24"/>
          <w:szCs w:val="24"/>
        </w:rPr>
        <w:t xml:space="preserve">36. Должностное лицо не вправе вносить изменения в текст документа, представленного для удостоверения подлинности легализационной записи документа. </w:t>
      </w:r>
    </w:p>
    <w:p>
      <w:pPr>
        <w:spacing w:after="120"/>
        <w:ind w:firstLine="397"/>
        <w:jc w:val="both"/>
      </w:pPr>
      <w:r>
        <w:rPr>
          <w:rFonts w:ascii="Arial" w:cs="Arial" w:eastAsia="Arial" w:hAnsi="Arial"/>
          <w:sz w:val="24"/>
          <w:szCs w:val="24"/>
        </w:rPr>
        <w:t xml:space="preserve">В случае внесения изменений в запись, удостоверяющую подлинность легализационной записи, должностное лицо должно поставить свою подпись рядом с исправлением или дополнением и дописать словами соответственно «исправленному - верить» или «дописанному - верить».</w:t>
      </w:r>
    </w:p>
    <w:p>
      <w:pPr>
        <w:spacing w:after="120"/>
        <w:ind w:firstLine="397"/>
        <w:jc w:val="both"/>
      </w:pPr>
      <w:r>
        <w:rPr>
          <w:rFonts w:ascii="Arial" w:cs="Arial" w:eastAsia="Arial" w:hAnsi="Arial"/>
          <w:sz w:val="24"/>
          <w:szCs w:val="24"/>
        </w:rPr>
        <w:t xml:space="preserve">37. В случаях, когда для записи, удостоверяющей подлинность легализационной записи, нет места, она совершается на отдельном листе, который должен быть прошнурован с представленным документом или закреплен с ним таким образом, чтобы представленный документ и лист с записью, удостоверяющей легализационную запись, представляли собой цельный документ, исключая при этом возможность замены листа с записью, удостоверяющей легализационную запись. </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7. Другие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38. Консульская служба уполномоченного органа, а также аккредитованные дипломатические представительства и консульские учреждения Кыргызской Республики ведут реестры для регистрации действий по легализации документов и удостоверения подлинности легализационной записи в соответствии с утвержденной формой (</w:t>
      </w:r>
      <w:hyperlink w:history="1" r:id="rIdkf5og0ff2xnufrzmaqik1">
        <w:r>
          <w:rPr>
            <w:rFonts w:ascii="Arial" w:cs="Arial" w:eastAsia="Arial" w:hAnsi="Arial"/>
            <w:color w:val="1D4ED8"/>
            <w:sz w:val="24"/>
            <w:szCs w:val="24"/>
            <w:u w:val="single"/>
          </w:rPr>
          <w:t xml:space="preserve">приложение 5</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39. Документы, легализованные с нарушением требований настоящего Положения, признаются нелегализованными.</w:t>
      </w:r>
    </w:p>
    <w:p>
      <w:pPr>
        <w:spacing w:after="120"/>
        <w:ind w:firstLine="397"/>
        <w:jc w:val="both"/>
      </w:pPr>
      <w:r>
        <w:rPr>
          <w:rFonts w:ascii="Arial" w:cs="Arial" w:eastAsia="Arial" w:hAnsi="Arial"/>
          <w:sz w:val="24"/>
          <w:szCs w:val="24"/>
        </w:rPr>
        <w:t xml:space="preserve">40. В случае если международными договорами, вступившими в установленном порядке в силу, участницей которых является Кыргызская Республика, предусмотрены иные правила, чем указанные в настоящем Положении, то применяются правила таких международных договоров.</w:t>
      </w:r>
    </w:p>
    <w:p>
      <w:pPr>
        <w:spacing w:after="120"/>
        <w:ind w:firstLine="397"/>
        <w:jc w:val="both"/>
      </w:pPr>
      <w:r>
        <w:rPr>
          <w:rFonts w:ascii="Arial" w:cs="Arial" w:eastAsia="Arial" w:hAnsi="Arial"/>
          <w:sz w:val="24"/>
          <w:szCs w:val="24"/>
        </w:rPr>
        <w:t xml:space="preserve">Описание наклеек консульской легализации Кыргызской Республики и их образцы согласно </w:t>
      </w:r>
      <w:hyperlink w:history="1" r:id="rIdccurhwqeqnaccyctup7y9">
        <w:r>
          <w:rPr>
            <w:rFonts w:ascii="Arial" w:cs="Arial" w:eastAsia="Arial" w:hAnsi="Arial"/>
            <w:color w:val="1D4ED8"/>
            <w:sz w:val="24"/>
            <w:szCs w:val="24"/>
            <w:u w:val="single"/>
          </w:rPr>
          <w:t xml:space="preserve">приложению 6</w:t>
        </w:r>
      </w:hyperlink>
      <w:r>
        <w:rPr>
          <w:rFonts w:ascii="Arial" w:cs="Arial" w:eastAsia="Arial" w:hAnsi="Arial"/>
          <w:sz w:val="24"/>
          <w:szCs w:val="24"/>
        </w:rPr>
        <w:t xml:space="preserve">.</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_tklx6x40nvjgdn2acsor">
        <w:r>
          <w:rPr>
            <w:rFonts w:ascii="Arial" w:cs="Arial" w:eastAsia="Arial" w:hAnsi="Arial"/>
            <w:i/>
            <w:iCs/>
            <w:color w:val="1D4ED8"/>
            <w:sz w:val="24"/>
            <w:szCs w:val="24"/>
            <w:u w:val="single"/>
          </w:rPr>
          <w:t xml:space="preserve">12 марта 2018 года № 130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r>
        <w:rPr>
          <w:rFonts w:ascii="Arial" w:cs="Arial" w:eastAsia="Arial" w:hAnsi="Arial"/>
          <w:sz w:val="24"/>
          <w:szCs w:val="24"/>
        </w:rPr>
        <w:t xml:space="preserve">
 к </w:t>
      </w:r>
      <w:hyperlink w:history="1" r:id="rIdgth4tdx5mmxkbdvhy1nhl">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порядке осуществления
 консульской легализации</w:t>
      </w:r>
    </w:p>
    <w:p>
      <w:pPr>
        <w:spacing w:after="120"/>
        <w:jc w:val="both"/>
      </w:pPr>
      <w:r>
        <w:rPr>
          <w:rFonts w:ascii="Arial" w:cs="Arial" w:eastAsia="Arial" w:hAnsi="Arial"/>
          <w:sz w:val="24"/>
          <w:szCs w:val="24"/>
        </w:rPr>
        <w:t xml:space="preserve"/>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pfp5umdkc6e4kamh4cqem">
        <w:r>
          <w:rPr>
            <w:rFonts w:ascii="Arial" w:cs="Arial" w:eastAsia="Arial" w:hAnsi="Arial"/>
            <w:i/>
            <w:iCs/>
            <w:color w:val="1D4ED8"/>
            <w:sz w:val="24"/>
            <w:szCs w:val="24"/>
            <w:u w:val="single"/>
          </w:rPr>
          <w:t xml:space="preserve">12 марта 2018 года № 130</w:t>
        </w:r>
      </w:hyperlink>
      <w:r>
        <w:rPr>
          <w:rFonts w:ascii="Arial" w:cs="Arial" w:eastAsia="Arial" w:hAnsi="Arial"/>
          <w:i/>
          <w:iCs/>
          <w:sz w:val="24"/>
          <w:szCs w:val="24"/>
        </w:rPr>
        <w:t xml:space="preserve">)</w:t>
      </w:r>
    </w:p>
    <w:p>
      <w:pPr>
        <w:spacing w:after="200"/>
        <w:jc w:val="center"/>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Изображение
 Государственного
 герба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КЫРГЫЗ РЕСПУБЛШСАСЫ/</w:t>
      </w:r>
      <w:r>
        <w:rPr>
          <w:rFonts w:ascii="Arial" w:cs="Arial" w:eastAsia="Arial" w:hAnsi="Arial"/>
          <w:b/>
          <w:bCs/>
          <w:sz w:val="24"/>
          <w:szCs w:val="24"/>
        </w:rPr>
        <w:t xml:space="preserve">KYRGYZ REPUBLIC</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Тышкы иштер министрлигинин Консулдук кызмат департаменти</w:t>
      </w:r>
    </w:p>
    <w:p>
      <w:pPr>
        <w:spacing w:after="60"/>
        <w:ind w:firstLine="567"/>
        <w:jc w:val="both"/>
      </w:pPr>
      <w:r>
        <w:rPr>
          <w:rFonts w:ascii="Arial" w:cs="Arial" w:eastAsia="Arial" w:hAnsi="Arial"/>
          <w:b/>
          <w:bCs/>
          <w:sz w:val="24"/>
          <w:szCs w:val="24"/>
        </w:rPr>
        <w:t xml:space="preserve">Department of Consular Services of the Ministry of Foreign Affairs of the Kyrgyz Republic</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84"/>
        <w:gridCol w:w="1478"/>
        <w:gridCol w:w="1639"/>
        <w:gridCol w:w="1639"/>
        <w:gridCol w:w="1639"/>
      </w:tblGrid>
      <w:tr>
        <w:tc>
          <w:tcPr>
            <w:tcW w:type="dxa" w:w="378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20__-жылдын/</w:t>
            </w:r>
            <w:r>
              <w:rPr>
                <w:rFonts w:ascii="Arial" w:cs="Arial" w:eastAsia="Arial" w:hAnsi="Arial"/>
                <w:b/>
                <w:bCs/>
                <w:sz w:val="24"/>
                <w:szCs w:val="24"/>
              </w:rPr>
              <w:t xml:space="preserve">year </w:t>
            </w:r>
            <w:r>
              <w:rPr>
                <w:rFonts w:ascii="Arial" w:cs="Arial" w:eastAsia="Arial" w:hAnsi="Arial"/>
                <w:sz w:val="24"/>
                <w:szCs w:val="24"/>
              </w:rPr>
              <w:t xml:space="preserve">"</w:t>
            </w:r>
            <w:r>
              <w:rPr>
                <w:rFonts w:ascii="Arial" w:cs="Arial" w:eastAsia="Arial" w:hAnsi="Arial"/>
                <w:sz w:val="24"/>
                <w:szCs w:val="24"/>
              </w:rPr>
              <w:t xml:space="preserve">__</w:t>
            </w:r>
            <w:r>
              <w:rPr>
                <w:rFonts w:ascii="Arial" w:cs="Arial" w:eastAsia="Arial" w:hAnsi="Arial"/>
                <w:sz w:val="24"/>
                <w:szCs w:val="24"/>
              </w:rPr>
              <w:t xml:space="preserve">_"-</w:t>
            </w:r>
            <w:r>
              <w:rPr>
                <w:rFonts w:ascii="Arial" w:cs="Arial" w:eastAsia="Arial" w:hAnsi="Arial"/>
                <w:sz w:val="24"/>
                <w:szCs w:val="24"/>
              </w:rPr>
              <w:t xml:space="preserve">___________</w:t>
            </w:r>
          </w:p>
        </w:tc>
        <w:tc>
          <w:tcPr>
            <w:tcW w:type="dxa" w:w="147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Бишкек/</w:t>
            </w:r>
            <w:r>
              <w:rPr>
                <w:rFonts w:ascii="Arial" w:cs="Arial" w:eastAsia="Arial" w:hAnsi="Arial"/>
                <w:b/>
                <w:bCs/>
                <w:sz w:val="24"/>
                <w:szCs w:val="24"/>
              </w:rPr>
              <w:t xml:space="preserve">Bishkek</w:t>
            </w:r>
          </w:p>
        </w:tc>
        <w:tc>
          <w:tcPr>
            <w:tcW w:type="dxa" w:w="4917"/>
            <w:gridSpan w:val="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78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Баасы/</w:t>
            </w:r>
            <w:r>
              <w:rPr>
                <w:rFonts w:ascii="Arial" w:cs="Arial" w:eastAsia="Arial" w:hAnsi="Arial"/>
                <w:b/>
                <w:bCs/>
                <w:sz w:val="24"/>
                <w:szCs w:val="24"/>
              </w:rPr>
              <w:t xml:space="preserve">Amount</w:t>
            </w:r>
            <w:r>
              <w:rPr>
                <w:rFonts w:ascii="Arial" w:cs="Arial" w:eastAsia="Arial" w:hAnsi="Arial"/>
                <w:sz w:val="24"/>
                <w:szCs w:val="24"/>
              </w:rPr>
              <w:t xml:space="preserve"> __________</w:t>
            </w:r>
            <w:r>
              <w:rPr>
                <w:rFonts w:ascii="Arial" w:cs="Arial" w:eastAsia="Arial" w:hAnsi="Arial"/>
                <w:sz w:val="24"/>
                <w:szCs w:val="24"/>
              </w:rPr>
              <w:t xml:space="preserve">__</w:t>
            </w:r>
            <w:r>
              <w:rPr>
                <w:rFonts w:ascii="Arial" w:cs="Arial" w:eastAsia="Arial" w:hAnsi="Arial"/>
                <w:sz w:val="24"/>
                <w:szCs w:val="24"/>
              </w:rPr>
              <w:t xml:space="preserve">__</w:t>
            </w:r>
            <w:r>
              <w:rPr>
                <w:rFonts w:ascii="Arial" w:cs="Arial" w:eastAsia="Arial" w:hAnsi="Arial"/>
                <w:sz w:val="24"/>
                <w:szCs w:val="24"/>
              </w:rPr>
              <w:t xml:space="preserve">_ KGS</w:t>
            </w:r>
          </w:p>
        </w:tc>
        <w:tc>
          <w:tcPr>
            <w:tcW w:type="dxa" w:w="147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4917"/>
            <w:gridSpan w:val="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78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47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4917"/>
            <w:gridSpan w:val="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78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_________________________________________</w:t>
            </w:r>
          </w:p>
        </w:tc>
        <w:tc>
          <w:tcPr>
            <w:tcW w:type="dxa" w:w="147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__________________</w:t>
            </w:r>
          </w:p>
        </w:tc>
        <w:tc>
          <w:tcPr>
            <w:tcW w:type="dxa" w:w="163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63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QR</w:t>
            </w:r>
            <w:r>
              <w:rPr>
                <w:rFonts w:ascii="Arial" w:cs="Arial" w:eastAsia="Arial" w:hAnsi="Arial"/>
                <w:sz w:val="24"/>
                <w:szCs w:val="24"/>
              </w:rPr>
              <w:t xml:space="preserve">-
 код</w:t>
            </w:r>
          </w:p>
        </w:tc>
        <w:tc>
          <w:tcPr>
            <w:tcW w:type="dxa" w:w="163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78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Кызмат адамынын аты</w:t>
            </w:r>
            <w:r>
              <w:rPr>
                <w:rFonts w:ascii="Arial" w:cs="Arial" w:eastAsia="Arial" w:hAnsi="Arial"/>
                <w:sz w:val="24"/>
                <w:szCs w:val="24"/>
              </w:rPr>
              <w:t xml:space="preserve">-</w:t>
            </w:r>
            <w:r>
              <w:rPr>
                <w:rFonts w:ascii="Arial" w:cs="Arial" w:eastAsia="Arial" w:hAnsi="Arial"/>
                <w:sz w:val="24"/>
                <w:szCs w:val="24"/>
              </w:rPr>
              <w:t xml:space="preserve">жону</w:t>
            </w:r>
            <w:r>
              <w:rPr>
                <w:rFonts w:ascii="Arial" w:cs="Arial" w:eastAsia="Arial" w:hAnsi="Arial"/>
                <w:sz w:val="24"/>
                <w:szCs w:val="24"/>
              </w:rPr>
              <w:t xml:space="preserve">/</w:t>
            </w:r>
            <w:r>
              <w:rPr>
                <w:rFonts w:ascii="Arial" w:cs="Arial" w:eastAsia="Arial" w:hAnsi="Arial"/>
                <w:b/>
                <w:bCs/>
                <w:sz w:val="24"/>
                <w:szCs w:val="24"/>
              </w:rPr>
              <w:t xml:space="preserve">Name of Officer</w:t>
            </w:r>
          </w:p>
        </w:tc>
        <w:tc>
          <w:tcPr>
            <w:tcW w:type="dxa" w:w="1478"/>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колу/</w:t>
            </w:r>
            <w:r>
              <w:rPr>
                <w:rFonts w:ascii="Arial" w:cs="Arial" w:eastAsia="Arial" w:hAnsi="Arial"/>
                <w:b/>
                <w:bCs/>
                <w:sz w:val="24"/>
                <w:szCs w:val="24"/>
              </w:rPr>
              <w:t xml:space="preserve">signature</w:t>
            </w:r>
          </w:p>
        </w:tc>
        <w:tc>
          <w:tcPr>
            <w:tcW w:type="dxa" w:w="3278"/>
            <w:gridSpan w:val="2"/>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 </w:t>
            </w:r>
            <w:r>
              <w:rPr>
                <w:rFonts w:ascii="Arial" w:cs="Arial" w:eastAsia="Arial" w:hAnsi="Arial"/>
                <w:sz w:val="24"/>
                <w:szCs w:val="24"/>
              </w:rPr>
              <w:t xml:space="preserve">LAXXXXXX</w:t>
            </w:r>
          </w:p>
        </w:tc>
        <w:tc>
          <w:tcPr>
            <w:tcW w:type="dxa" w:w="163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r>
        <w:rPr>
          <w:rFonts w:ascii="Arial" w:cs="Arial" w:eastAsia="Arial" w:hAnsi="Arial"/>
          <w:sz w:val="24"/>
          <w:szCs w:val="24"/>
        </w:rPr>
        <w:t xml:space="preserve">
 к </w:t>
      </w:r>
      <w:hyperlink w:history="1" r:id="rIdmk1lqlzfr8y74imhnq9j0">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порядке осуществления
 консульской легализации</w:t>
      </w:r>
    </w:p>
    <w:p>
      <w:pPr>
        <w:spacing w:after="120"/>
        <w:ind w:firstLine="397"/>
        <w:jc w:val="both"/>
      </w:pPr>
      <w:r>
        <w:rPr>
          <w:rFonts w:ascii="Arial" w:cs="Arial" w:eastAsia="Arial" w:hAnsi="Arial"/>
          <w:sz w:val="24"/>
          <w:szCs w:val="24"/>
        </w:rPr>
        <w:t xml:space="preserve"/>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tdx5m7rzjv-u94aux7uh2">
        <w:r>
          <w:rPr>
            <w:rFonts w:ascii="Arial" w:cs="Arial" w:eastAsia="Arial" w:hAnsi="Arial"/>
            <w:i/>
            <w:iCs/>
            <w:color w:val="1D4ED8"/>
            <w:sz w:val="24"/>
            <w:szCs w:val="24"/>
            <w:u w:val="single"/>
          </w:rPr>
          <w:t xml:space="preserve">12 марта 2018 года № 130</w:t>
        </w:r>
      </w:hyperlink>
      <w:r>
        <w:rPr>
          <w:rFonts w:ascii="Arial" w:cs="Arial" w:eastAsia="Arial" w:hAnsi="Arial"/>
          <w:i/>
          <w:iCs/>
          <w:sz w:val="24"/>
          <w:szCs w:val="24"/>
        </w:rPr>
        <w:t xml:space="preserve">)</w:t>
      </w:r>
    </w:p>
    <w:p>
      <w:pPr>
        <w:tabs>
          <w:tab w:val="right" w:pos="10178"/>
        </w:tabs>
        <w:spacing w:after="120"/>
      </w:pPr>
      <w:r>
        <w:rPr>
          <w:rFonts w:ascii="Arial" w:cs="Arial" w:eastAsia="Arial" w:hAnsi="Arial"/>
          <w:sz w:val="24"/>
          <w:szCs w:val="24"/>
        </w:rPr>
        <w:t xml:space="preserve">Изображение
 Государственного
 герба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КЫРГЫЗ РЕСПУБЛИКАСЫ/KYRGYZ REPUBLIC</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Тышкы иштер министрлигинин Консулдук кызмат департаменти</w:t>
      </w:r>
    </w:p>
    <w:p>
      <w:pPr>
        <w:spacing w:after="60"/>
        <w:ind w:firstLine="567"/>
        <w:jc w:val="both"/>
      </w:pPr>
      <w:r>
        <w:rPr>
          <w:rFonts w:ascii="Arial" w:cs="Arial" w:eastAsia="Arial" w:hAnsi="Arial"/>
          <w:b/>
          <w:bCs/>
          <w:sz w:val="24"/>
          <w:szCs w:val="24"/>
        </w:rPr>
        <w:t xml:space="preserve">Department of Consular Services of the Ministry of Foreign Affairs of the Kyrgyz Republic</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Кызмат адамынын кол тамгасынын жана Кыргыз Республикасынын дипломатиялык</w:t>
      </w:r>
    </w:p>
    <w:p>
      <w:pPr>
        <w:spacing w:after="60"/>
        <w:ind w:firstLine="567"/>
        <w:jc w:val="both"/>
      </w:pPr>
      <w:r>
        <w:rPr>
          <w:rFonts w:ascii="Arial" w:cs="Arial" w:eastAsia="Arial" w:hAnsi="Arial"/>
          <w:sz w:val="24"/>
          <w:szCs w:val="24"/>
        </w:rPr>
        <w:t xml:space="preserve">окулчулугунун же консулдук мекемесинин моорунун аныктыгын куболондурот.</w:t>
      </w:r>
    </w:p>
    <w:p>
      <w:pPr>
        <w:spacing w:after="60"/>
        <w:ind w:firstLine="567"/>
        <w:jc w:val="both"/>
      </w:pPr>
      <w:r>
        <w:rPr>
          <w:rFonts w:ascii="Arial" w:cs="Arial" w:eastAsia="Arial" w:hAnsi="Arial"/>
          <w:b/>
          <w:bCs/>
          <w:sz w:val="24"/>
          <w:szCs w:val="24"/>
        </w:rPr>
        <w:t xml:space="preserve">This is to certify the authenticity of the signature of the officer and the seal of the Diplomatic</w:t>
      </w:r>
    </w:p>
    <w:p>
      <w:pPr>
        <w:spacing w:after="60"/>
        <w:ind w:firstLine="567"/>
        <w:jc w:val="both"/>
      </w:pPr>
      <w:r>
        <w:rPr>
          <w:rFonts w:ascii="Arial" w:cs="Arial" w:eastAsia="Arial" w:hAnsi="Arial"/>
          <w:b/>
          <w:bCs/>
          <w:sz w:val="24"/>
          <w:szCs w:val="24"/>
        </w:rPr>
        <w:t xml:space="preserve">Mission or Consular Institution of the Kyrgyz Republic.</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23"/>
        <w:gridCol w:w="1478"/>
        <w:gridCol w:w="1659"/>
        <w:gridCol w:w="1659"/>
        <w:gridCol w:w="1659"/>
      </w:tblGrid>
      <w:tr>
        <w:tc>
          <w:tcPr>
            <w:tcW w:type="dxa" w:w="372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20__-жылдын/</w:t>
            </w:r>
            <w:r>
              <w:rPr>
                <w:rFonts w:ascii="Arial" w:cs="Arial" w:eastAsia="Arial" w:hAnsi="Arial"/>
                <w:b/>
                <w:bCs/>
                <w:sz w:val="24"/>
                <w:szCs w:val="24"/>
              </w:rPr>
              <w:t xml:space="preserve">year </w:t>
            </w:r>
            <w:r>
              <w:rPr>
                <w:rFonts w:ascii="Arial" w:cs="Arial" w:eastAsia="Arial" w:hAnsi="Arial"/>
                <w:sz w:val="24"/>
                <w:szCs w:val="24"/>
              </w:rPr>
              <w:t xml:space="preserve">"</w:t>
            </w:r>
            <w:r>
              <w:rPr>
                <w:rFonts w:ascii="Arial" w:cs="Arial" w:eastAsia="Arial" w:hAnsi="Arial"/>
                <w:sz w:val="24"/>
                <w:szCs w:val="24"/>
              </w:rPr>
              <w:t xml:space="preserve">__</w:t>
            </w:r>
            <w:r>
              <w:rPr>
                <w:rFonts w:ascii="Arial" w:cs="Arial" w:eastAsia="Arial" w:hAnsi="Arial"/>
                <w:sz w:val="24"/>
                <w:szCs w:val="24"/>
              </w:rPr>
              <w:t xml:space="preserve">_"-</w:t>
            </w:r>
            <w:r>
              <w:rPr>
                <w:rFonts w:ascii="Arial" w:cs="Arial" w:eastAsia="Arial" w:hAnsi="Arial"/>
                <w:sz w:val="24"/>
                <w:szCs w:val="24"/>
              </w:rPr>
              <w:t xml:space="preserve">___________</w:t>
            </w:r>
          </w:p>
        </w:tc>
        <w:tc>
          <w:tcPr>
            <w:tcW w:type="dxa" w:w="147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Бишкек/</w:t>
            </w:r>
            <w:r>
              <w:rPr>
                <w:rFonts w:ascii="Arial" w:cs="Arial" w:eastAsia="Arial" w:hAnsi="Arial"/>
                <w:b/>
                <w:bCs/>
                <w:sz w:val="24"/>
                <w:szCs w:val="24"/>
              </w:rPr>
              <w:t xml:space="preserve">Bishkek</w:t>
            </w:r>
          </w:p>
        </w:tc>
        <w:tc>
          <w:tcPr>
            <w:tcW w:type="dxa" w:w="4977"/>
            <w:gridSpan w:val="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72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Баасы/</w:t>
            </w:r>
            <w:r>
              <w:rPr>
                <w:rFonts w:ascii="Arial" w:cs="Arial" w:eastAsia="Arial" w:hAnsi="Arial"/>
                <w:b/>
                <w:bCs/>
                <w:sz w:val="24"/>
                <w:szCs w:val="24"/>
              </w:rPr>
              <w:t xml:space="preserve">Amount</w:t>
            </w:r>
            <w:r>
              <w:rPr>
                <w:rFonts w:ascii="Arial" w:cs="Arial" w:eastAsia="Arial" w:hAnsi="Arial"/>
                <w:sz w:val="24"/>
                <w:szCs w:val="24"/>
              </w:rPr>
              <w:t xml:space="preserve"> ________</w:t>
            </w:r>
            <w:r>
              <w:rPr>
                <w:rFonts w:ascii="Arial" w:cs="Arial" w:eastAsia="Arial" w:hAnsi="Arial"/>
                <w:sz w:val="24"/>
                <w:szCs w:val="24"/>
              </w:rPr>
              <w:t xml:space="preserve">__</w:t>
            </w:r>
            <w:r>
              <w:rPr>
                <w:rFonts w:ascii="Arial" w:cs="Arial" w:eastAsia="Arial" w:hAnsi="Arial"/>
                <w:sz w:val="24"/>
                <w:szCs w:val="24"/>
              </w:rPr>
              <w:t xml:space="preserve">____</w:t>
            </w:r>
            <w:r>
              <w:rPr>
                <w:rFonts w:ascii="Arial" w:cs="Arial" w:eastAsia="Arial" w:hAnsi="Arial"/>
                <w:sz w:val="24"/>
                <w:szCs w:val="24"/>
              </w:rPr>
              <w:t xml:space="preserve">_ KGS</w:t>
            </w:r>
          </w:p>
        </w:tc>
        <w:tc>
          <w:tcPr>
            <w:tcW w:type="dxa" w:w="147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4977"/>
            <w:gridSpan w:val="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72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47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4977"/>
            <w:gridSpan w:val="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72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_________________________________________</w:t>
            </w:r>
          </w:p>
        </w:tc>
        <w:tc>
          <w:tcPr>
            <w:tcW w:type="dxa" w:w="147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__________________</w:t>
            </w:r>
          </w:p>
        </w:tc>
        <w:tc>
          <w:tcPr>
            <w:tcW w:type="dxa" w:w="165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65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QR</w:t>
            </w:r>
            <w:r>
              <w:rPr>
                <w:rFonts w:ascii="Arial" w:cs="Arial" w:eastAsia="Arial" w:hAnsi="Arial"/>
                <w:sz w:val="24"/>
                <w:szCs w:val="24"/>
              </w:rPr>
              <w:t xml:space="preserve">-
 код</w:t>
            </w:r>
          </w:p>
        </w:tc>
        <w:tc>
          <w:tcPr>
            <w:tcW w:type="dxa" w:w="165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72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Кызмат адамынын аты</w:t>
            </w:r>
            <w:r>
              <w:rPr>
                <w:rFonts w:ascii="Arial" w:cs="Arial" w:eastAsia="Arial" w:hAnsi="Arial"/>
                <w:sz w:val="24"/>
                <w:szCs w:val="24"/>
              </w:rPr>
              <w:t xml:space="preserve">-</w:t>
            </w:r>
            <w:r>
              <w:rPr>
                <w:rFonts w:ascii="Arial" w:cs="Arial" w:eastAsia="Arial" w:hAnsi="Arial"/>
                <w:sz w:val="24"/>
                <w:szCs w:val="24"/>
              </w:rPr>
              <w:t xml:space="preserve">жону</w:t>
            </w:r>
            <w:r>
              <w:rPr>
                <w:rFonts w:ascii="Arial" w:cs="Arial" w:eastAsia="Arial" w:hAnsi="Arial"/>
                <w:sz w:val="24"/>
                <w:szCs w:val="24"/>
              </w:rPr>
              <w:t xml:space="preserve">/</w:t>
            </w:r>
            <w:r>
              <w:rPr>
                <w:rFonts w:ascii="Arial" w:cs="Arial" w:eastAsia="Arial" w:hAnsi="Arial"/>
                <w:b/>
                <w:bCs/>
                <w:sz w:val="24"/>
                <w:szCs w:val="24"/>
              </w:rPr>
              <w:t xml:space="preserve">Name of Officer</w:t>
            </w:r>
          </w:p>
        </w:tc>
        <w:tc>
          <w:tcPr>
            <w:tcW w:type="dxa" w:w="1478"/>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колу/</w:t>
            </w:r>
            <w:r>
              <w:rPr>
                <w:rFonts w:ascii="Arial" w:cs="Arial" w:eastAsia="Arial" w:hAnsi="Arial"/>
                <w:b/>
                <w:bCs/>
                <w:sz w:val="24"/>
                <w:szCs w:val="24"/>
              </w:rPr>
              <w:t xml:space="preserve">signature</w:t>
            </w:r>
          </w:p>
        </w:tc>
        <w:tc>
          <w:tcPr>
            <w:tcW w:type="dxa" w:w="3318"/>
            <w:gridSpan w:val="2"/>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 </w:t>
            </w:r>
            <w:r>
              <w:rPr>
                <w:rFonts w:ascii="Arial" w:cs="Arial" w:eastAsia="Arial" w:hAnsi="Arial"/>
                <w:sz w:val="24"/>
                <w:szCs w:val="24"/>
              </w:rPr>
              <w:t xml:space="preserve">LB XXXXXX</w:t>
            </w:r>
          </w:p>
        </w:tc>
        <w:tc>
          <w:tcPr>
            <w:tcW w:type="dxa" w:w="165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bl>
    <w:p>
      <w:pPr>
        <w:spacing w:after="60"/>
        <w:ind w:firstLine="56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r>
        <w:rPr>
          <w:rFonts w:ascii="Arial" w:cs="Arial" w:eastAsia="Arial" w:hAnsi="Arial"/>
          <w:sz w:val="24"/>
          <w:szCs w:val="24"/>
        </w:rPr>
        <w:t xml:space="preserve">
 к </w:t>
      </w:r>
      <w:hyperlink w:history="1" r:id="rIdv4y6glli0ikmv_aw-qg6w">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порядке осуществления
 консульской легализации</w:t>
      </w:r>
    </w:p>
    <w:p>
      <w:pPr>
        <w:spacing w:after="120"/>
        <w:ind w:firstLine="397"/>
        <w:jc w:val="both"/>
      </w:pPr>
      <w:r>
        <w:rPr>
          <w:rFonts w:ascii="Arial" w:cs="Arial" w:eastAsia="Arial" w:hAnsi="Arial"/>
          <w:sz w:val="24"/>
          <w:szCs w:val="24"/>
        </w:rPr>
        <w:t xml:space="preserve"/>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yh-e2abarrqa345mbr7oz">
        <w:r>
          <w:rPr>
            <w:rFonts w:ascii="Arial" w:cs="Arial" w:eastAsia="Arial" w:hAnsi="Arial"/>
            <w:i/>
            <w:iCs/>
            <w:color w:val="1D4ED8"/>
            <w:sz w:val="24"/>
            <w:szCs w:val="24"/>
            <w:u w:val="single"/>
          </w:rPr>
          <w:t xml:space="preserve">12 марта 2018 года № 130</w:t>
        </w:r>
      </w:hyperlink>
      <w:r>
        <w:rPr>
          <w:rFonts w:ascii="Arial" w:cs="Arial" w:eastAsia="Arial" w:hAnsi="Arial"/>
          <w:i/>
          <w:iCs/>
          <w:sz w:val="24"/>
          <w:szCs w:val="24"/>
        </w:rPr>
        <w:t xml:space="preserve">)</w:t>
      </w:r>
    </w:p>
    <w:p>
      <w:pPr>
        <w:tabs>
          <w:tab w:val="right" w:pos="10178"/>
        </w:tabs>
        <w:spacing w:after="120"/>
      </w:pPr>
      <w:r>
        <w:rPr>
          <w:rFonts w:ascii="Arial" w:cs="Arial" w:eastAsia="Arial" w:hAnsi="Arial"/>
          <w:sz w:val="24"/>
          <w:szCs w:val="24"/>
        </w:rPr>
        <w:t xml:space="preserve">Изображение
 Государственного
 герба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КЫРГЫЗ РЕСПУБЛИКАСЫ/KYRGYZ REPUBLIC</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_________________________________________________________</w:t>
      </w:r>
      <w:r>
        <w:rPr>
          <w:rFonts w:ascii="Arial" w:cs="Arial" w:eastAsia="Arial" w:hAnsi="Arial"/>
          <w:sz w:val="24"/>
          <w:szCs w:val="24"/>
        </w:rPr>
        <w:t xml:space="preserve">_ ырасталды</w:t>
      </w:r>
    </w:p>
    <w:p>
      <w:pPr>
        <w:spacing w:after="60"/>
        <w:ind w:firstLine="567"/>
        <w:jc w:val="both"/>
      </w:pPr>
      <w:r>
        <w:rPr>
          <w:rFonts w:ascii="Arial" w:cs="Arial" w:eastAsia="Arial" w:hAnsi="Arial"/>
          <w:b/>
          <w:bCs/>
          <w:sz w:val="24"/>
          <w:szCs w:val="24"/>
        </w:rPr>
        <w:t xml:space="preserve">Attested in</w:t>
      </w:r>
      <w:r>
        <w:rPr>
          <w:rFonts w:ascii="Arial" w:cs="Arial" w:eastAsia="Arial" w:hAnsi="Arial"/>
          <w:sz w:val="24"/>
          <w:szCs w:val="24"/>
        </w:rPr>
        <w:t xml:space="preserve">________________________________________________________</w:t>
      </w:r>
      <w:r>
        <w:rPr>
          <w:rFonts w:ascii="Arial" w:cs="Arial" w:eastAsia="Arial" w:hAnsi="Arial"/>
          <w:sz w:val="24"/>
          <w:szCs w:val="24"/>
        </w:rPr>
        <w:t xml:space="preserve">___</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62"/>
        <w:gridCol w:w="1478"/>
        <w:gridCol w:w="1646"/>
        <w:gridCol w:w="1646"/>
        <w:gridCol w:w="1646"/>
      </w:tblGrid>
      <w:tr>
        <w:tc>
          <w:tcPr>
            <w:tcW w:type="dxa" w:w="376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20__-жылдын/</w:t>
            </w:r>
            <w:r>
              <w:rPr>
                <w:rFonts w:ascii="Arial" w:cs="Arial" w:eastAsia="Arial" w:hAnsi="Arial"/>
                <w:b/>
                <w:bCs/>
                <w:sz w:val="24"/>
                <w:szCs w:val="24"/>
              </w:rPr>
              <w:t xml:space="preserve">year</w:t>
            </w:r>
            <w:r>
              <w:rPr>
                <w:rFonts w:ascii="Arial" w:cs="Arial" w:eastAsia="Arial" w:hAnsi="Arial"/>
                <w:sz w:val="24"/>
                <w:szCs w:val="24"/>
              </w:rPr>
              <w:t xml:space="preserve"> "</w:t>
            </w:r>
            <w:r>
              <w:rPr>
                <w:rFonts w:ascii="Arial" w:cs="Arial" w:eastAsia="Arial" w:hAnsi="Arial"/>
                <w:sz w:val="24"/>
                <w:szCs w:val="24"/>
              </w:rPr>
              <w:t xml:space="preserve">__</w:t>
            </w:r>
            <w:r>
              <w:rPr>
                <w:rFonts w:ascii="Arial" w:cs="Arial" w:eastAsia="Arial" w:hAnsi="Arial"/>
                <w:sz w:val="24"/>
                <w:szCs w:val="24"/>
              </w:rPr>
              <w:t xml:space="preserve">_"-</w:t>
            </w:r>
            <w:r>
              <w:rPr>
                <w:rFonts w:ascii="Arial" w:cs="Arial" w:eastAsia="Arial" w:hAnsi="Arial"/>
                <w:sz w:val="24"/>
                <w:szCs w:val="24"/>
              </w:rPr>
              <w:t xml:space="preserve">___________</w:t>
            </w:r>
          </w:p>
        </w:tc>
        <w:tc>
          <w:tcPr>
            <w:tcW w:type="dxa" w:w="147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4938"/>
            <w:gridSpan w:val="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76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Баасы/</w:t>
            </w:r>
            <w:r>
              <w:rPr>
                <w:rFonts w:ascii="Arial" w:cs="Arial" w:eastAsia="Arial" w:hAnsi="Arial"/>
                <w:b/>
                <w:bCs/>
                <w:sz w:val="24"/>
                <w:szCs w:val="24"/>
              </w:rPr>
              <w:t xml:space="preserve">Amoun</w:t>
            </w:r>
            <w:r>
              <w:rPr>
                <w:rFonts w:ascii="Arial" w:cs="Arial" w:eastAsia="Arial" w:hAnsi="Arial"/>
                <w:sz w:val="24"/>
                <w:szCs w:val="24"/>
              </w:rPr>
              <w:t xml:space="preserve">t</w:t>
            </w:r>
            <w:r>
              <w:rPr>
                <w:rFonts w:ascii="Arial" w:cs="Arial" w:eastAsia="Arial" w:hAnsi="Arial"/>
                <w:sz w:val="24"/>
                <w:szCs w:val="24"/>
              </w:rPr>
              <w:t xml:space="preserve"> _______</w:t>
            </w:r>
            <w:r>
              <w:rPr>
                <w:rFonts w:ascii="Arial" w:cs="Arial" w:eastAsia="Arial" w:hAnsi="Arial"/>
                <w:sz w:val="24"/>
                <w:szCs w:val="24"/>
              </w:rPr>
              <w:t xml:space="preserve">__</w:t>
            </w:r>
            <w:r>
              <w:rPr>
                <w:rFonts w:ascii="Arial" w:cs="Arial" w:eastAsia="Arial" w:hAnsi="Arial"/>
                <w:sz w:val="24"/>
                <w:szCs w:val="24"/>
              </w:rPr>
              <w:t xml:space="preserve">_____</w:t>
            </w:r>
            <w:r>
              <w:rPr>
                <w:rFonts w:ascii="Arial" w:cs="Arial" w:eastAsia="Arial" w:hAnsi="Arial"/>
                <w:sz w:val="24"/>
                <w:szCs w:val="24"/>
              </w:rPr>
              <w:t xml:space="preserve">_ </w:t>
            </w:r>
            <w:r>
              <w:rPr>
                <w:rFonts w:ascii="Arial" w:cs="Arial" w:eastAsia="Arial" w:hAnsi="Arial"/>
                <w:b/>
                <w:bCs/>
                <w:sz w:val="24"/>
                <w:szCs w:val="24"/>
              </w:rPr>
              <w:t xml:space="preserve">USD</w:t>
            </w:r>
          </w:p>
        </w:tc>
        <w:tc>
          <w:tcPr>
            <w:tcW w:type="dxa" w:w="147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4938"/>
            <w:gridSpan w:val="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76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_________________________________________</w:t>
            </w:r>
          </w:p>
        </w:tc>
        <w:tc>
          <w:tcPr>
            <w:tcW w:type="dxa" w:w="147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__________________</w:t>
            </w:r>
          </w:p>
        </w:tc>
        <w:tc>
          <w:tcPr>
            <w:tcW w:type="dxa" w:w="16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64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QR</w:t>
            </w:r>
            <w:r>
              <w:rPr>
                <w:rFonts w:ascii="Arial" w:cs="Arial" w:eastAsia="Arial" w:hAnsi="Arial"/>
                <w:sz w:val="24"/>
                <w:szCs w:val="24"/>
              </w:rPr>
              <w:t xml:space="preserve">-
 код</w:t>
            </w:r>
          </w:p>
        </w:tc>
        <w:tc>
          <w:tcPr>
            <w:tcW w:type="dxa" w:w="164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76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Кызмат адамынын аты</w:t>
            </w:r>
            <w:r>
              <w:rPr>
                <w:rFonts w:ascii="Arial" w:cs="Arial" w:eastAsia="Arial" w:hAnsi="Arial"/>
                <w:sz w:val="24"/>
                <w:szCs w:val="24"/>
              </w:rPr>
              <w:t xml:space="preserve">-</w:t>
            </w:r>
            <w:r>
              <w:rPr>
                <w:rFonts w:ascii="Arial" w:cs="Arial" w:eastAsia="Arial" w:hAnsi="Arial"/>
                <w:sz w:val="24"/>
                <w:szCs w:val="24"/>
              </w:rPr>
              <w:t xml:space="preserve">жону</w:t>
            </w:r>
            <w:r>
              <w:rPr>
                <w:rFonts w:ascii="Arial" w:cs="Arial" w:eastAsia="Arial" w:hAnsi="Arial"/>
                <w:sz w:val="24"/>
                <w:szCs w:val="24"/>
              </w:rPr>
              <w:t xml:space="preserve">/</w:t>
            </w:r>
            <w:r>
              <w:rPr>
                <w:rFonts w:ascii="Arial" w:cs="Arial" w:eastAsia="Arial" w:hAnsi="Arial"/>
                <w:b/>
                <w:bCs/>
                <w:sz w:val="24"/>
                <w:szCs w:val="24"/>
              </w:rPr>
              <w:t xml:space="preserve">Name of Officer</w:t>
            </w:r>
          </w:p>
        </w:tc>
        <w:tc>
          <w:tcPr>
            <w:tcW w:type="dxa" w:w="1478"/>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колу/</w:t>
            </w:r>
            <w:r>
              <w:rPr>
                <w:rFonts w:ascii="Arial" w:cs="Arial" w:eastAsia="Arial" w:hAnsi="Arial"/>
                <w:b/>
                <w:bCs/>
                <w:sz w:val="24"/>
                <w:szCs w:val="24"/>
              </w:rPr>
              <w:t xml:space="preserve">signature</w:t>
            </w:r>
          </w:p>
        </w:tc>
        <w:tc>
          <w:tcPr>
            <w:tcW w:type="dxa" w:w="3292"/>
            <w:gridSpan w:val="2"/>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 </w:t>
            </w:r>
            <w:r>
              <w:rPr>
                <w:rFonts w:ascii="Arial" w:cs="Arial" w:eastAsia="Arial" w:hAnsi="Arial"/>
                <w:sz w:val="24"/>
                <w:szCs w:val="24"/>
              </w:rPr>
              <w:t xml:space="preserve">LC XXXXXX</w:t>
            </w:r>
          </w:p>
        </w:tc>
        <w:tc>
          <w:tcPr>
            <w:tcW w:type="dxa" w:w="164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
 к </w:t>
      </w:r>
      <w:hyperlink w:history="1" r:id="rIdmgjwmiioy9muucu7emb0z">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порядке осуществления
 консульской легализации</w:t>
      </w:r>
    </w:p>
    <w:p>
      <w:pPr>
        <w:spacing w:after="120"/>
        <w:ind w:firstLine="397"/>
        <w:jc w:val="both"/>
      </w:pPr>
      <w:r>
        <w:rPr>
          <w:rFonts w:ascii="Arial" w:cs="Arial" w:eastAsia="Arial" w:hAnsi="Arial"/>
          <w:sz w:val="24"/>
          <w:szCs w:val="24"/>
        </w:rPr>
        <w:t xml:space="preserve"/>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a1fj4wbcdbwkc8nfimolh">
        <w:r>
          <w:rPr>
            <w:rFonts w:ascii="Arial" w:cs="Arial" w:eastAsia="Arial" w:hAnsi="Arial"/>
            <w:i/>
            <w:iCs/>
            <w:color w:val="1D4ED8"/>
            <w:sz w:val="24"/>
            <w:szCs w:val="24"/>
            <w:u w:val="single"/>
          </w:rPr>
          <w:t xml:space="preserve">12 марта 2018 года № 130</w:t>
        </w:r>
      </w:hyperlink>
      <w:r>
        <w:rPr>
          <w:rFonts w:ascii="Arial" w:cs="Arial" w:eastAsia="Arial" w:hAnsi="Arial"/>
          <w:i/>
          <w:iCs/>
          <w:sz w:val="24"/>
          <w:szCs w:val="24"/>
        </w:rPr>
        <w:t xml:space="preserve">)</w:t>
      </w:r>
    </w:p>
    <w:p>
      <w:pPr>
        <w:tabs>
          <w:tab w:val="right" w:pos="10178"/>
        </w:tabs>
        <w:spacing w:after="120"/>
      </w:pPr>
      <w:r>
        <w:rPr>
          <w:rFonts w:ascii="Arial" w:cs="Arial" w:eastAsia="Arial" w:hAnsi="Arial"/>
          <w:sz w:val="24"/>
          <w:szCs w:val="24"/>
        </w:rPr>
        <w:t xml:space="preserve">Изображение
 Государственного
 герба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КЫРГЫЗ РЕСПУБЛИКАСЫ/KYRGYZ REPUBLIC</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__________________________________________________________ ырасталды</w:t>
      </w:r>
    </w:p>
    <w:p>
      <w:pPr>
        <w:spacing w:after="60"/>
        <w:ind w:firstLine="567"/>
        <w:jc w:val="both"/>
      </w:pPr>
      <w:r>
        <w:rPr>
          <w:rFonts w:ascii="Arial" w:cs="Arial" w:eastAsia="Arial" w:hAnsi="Arial"/>
          <w:b/>
          <w:bCs/>
          <w:sz w:val="24"/>
          <w:szCs w:val="24"/>
        </w:rPr>
        <w:t xml:space="preserve">Attested in</w:t>
      </w:r>
      <w:r>
        <w:rPr>
          <w:rFonts w:ascii="Arial" w:cs="Arial" w:eastAsia="Arial" w:hAnsi="Arial"/>
          <w:sz w:val="24"/>
          <w:szCs w:val="24"/>
        </w:rPr>
        <w:t xml:space="preserve"> 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Кызмат адамынын кол тамгасынын жана Тышкы иштер министрлигинин Консулдук</w:t>
      </w:r>
    </w:p>
    <w:p>
      <w:pPr>
        <w:spacing w:after="60"/>
        <w:ind w:firstLine="567"/>
        <w:jc w:val="both"/>
      </w:pPr>
      <w:r>
        <w:rPr>
          <w:rFonts w:ascii="Arial" w:cs="Arial" w:eastAsia="Arial" w:hAnsi="Arial"/>
          <w:sz w:val="24"/>
          <w:szCs w:val="24"/>
        </w:rPr>
        <w:t xml:space="preserve">кызмат департаментинин моорунун аныктыгын куболондурот.</w:t>
      </w:r>
    </w:p>
    <w:p>
      <w:pPr>
        <w:spacing w:after="60"/>
        <w:ind w:firstLine="567"/>
        <w:jc w:val="both"/>
      </w:pPr>
      <w:r>
        <w:rPr>
          <w:rFonts w:ascii="Arial" w:cs="Arial" w:eastAsia="Arial" w:hAnsi="Arial"/>
          <w:b/>
          <w:bCs/>
          <w:sz w:val="24"/>
          <w:szCs w:val="24"/>
        </w:rPr>
        <w:t xml:space="preserve">This is to certify the authenticity of the signature of the officer and the seal of the Department</w:t>
      </w:r>
    </w:p>
    <w:p>
      <w:pPr>
        <w:spacing w:after="60"/>
        <w:ind w:firstLine="567"/>
        <w:jc w:val="both"/>
      </w:pPr>
      <w:r>
        <w:rPr>
          <w:rFonts w:ascii="Arial" w:cs="Arial" w:eastAsia="Arial" w:hAnsi="Arial"/>
          <w:b/>
          <w:bCs/>
          <w:sz w:val="24"/>
          <w:szCs w:val="24"/>
        </w:rPr>
        <w:t xml:space="preserve">of Consular Service of the Ministry of Foreign Affairs of the Kyrgyz Republic.</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84"/>
        <w:gridCol w:w="1480"/>
        <w:gridCol w:w="1638"/>
        <w:gridCol w:w="1638"/>
        <w:gridCol w:w="1638"/>
      </w:tblGrid>
      <w:tr>
        <w:tc>
          <w:tcPr>
            <w:tcW w:type="dxa" w:w="378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20__-жылдын/</w:t>
            </w:r>
            <w:r>
              <w:rPr>
                <w:rFonts w:ascii="Arial" w:cs="Arial" w:eastAsia="Arial" w:hAnsi="Arial"/>
                <w:b/>
                <w:bCs/>
                <w:sz w:val="24"/>
                <w:szCs w:val="24"/>
              </w:rPr>
              <w:t xml:space="preserve">year</w:t>
            </w:r>
            <w:r>
              <w:rPr>
                <w:rFonts w:ascii="Arial" w:cs="Arial" w:eastAsia="Arial" w:hAnsi="Arial"/>
                <w:sz w:val="24"/>
                <w:szCs w:val="24"/>
              </w:rPr>
              <w:t xml:space="preserve"> "</w:t>
            </w:r>
            <w:r>
              <w:rPr>
                <w:rFonts w:ascii="Arial" w:cs="Arial" w:eastAsia="Arial" w:hAnsi="Arial"/>
                <w:sz w:val="24"/>
                <w:szCs w:val="24"/>
              </w:rPr>
              <w:t xml:space="preserve">__</w:t>
            </w:r>
            <w:r>
              <w:rPr>
                <w:rFonts w:ascii="Arial" w:cs="Arial" w:eastAsia="Arial" w:hAnsi="Arial"/>
                <w:sz w:val="24"/>
                <w:szCs w:val="24"/>
              </w:rPr>
              <w:t xml:space="preserve">_"-</w:t>
            </w:r>
            <w:r>
              <w:rPr>
                <w:rFonts w:ascii="Arial" w:cs="Arial" w:eastAsia="Arial" w:hAnsi="Arial"/>
                <w:sz w:val="24"/>
                <w:szCs w:val="24"/>
              </w:rPr>
              <w:t xml:space="preserve">___________</w:t>
            </w:r>
          </w:p>
        </w:tc>
        <w:tc>
          <w:tcPr>
            <w:tcW w:type="dxa" w:w="148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4914"/>
            <w:gridSpan w:val="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78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Баасы/</w:t>
            </w:r>
            <w:r>
              <w:rPr>
                <w:rFonts w:ascii="Arial" w:cs="Arial" w:eastAsia="Arial" w:hAnsi="Arial"/>
                <w:b/>
                <w:bCs/>
                <w:sz w:val="24"/>
                <w:szCs w:val="24"/>
              </w:rPr>
              <w:t xml:space="preserve">Amount</w:t>
            </w:r>
            <w:r>
              <w:rPr>
                <w:rFonts w:ascii="Arial" w:cs="Arial" w:eastAsia="Arial" w:hAnsi="Arial"/>
                <w:sz w:val="24"/>
                <w:szCs w:val="24"/>
              </w:rPr>
              <w:t xml:space="preserve"> _____</w:t>
            </w:r>
            <w:r>
              <w:rPr>
                <w:rFonts w:ascii="Arial" w:cs="Arial" w:eastAsia="Arial" w:hAnsi="Arial"/>
                <w:sz w:val="24"/>
                <w:szCs w:val="24"/>
              </w:rPr>
              <w:t xml:space="preserve">__</w:t>
            </w:r>
            <w:r>
              <w:rPr>
                <w:rFonts w:ascii="Arial" w:cs="Arial" w:eastAsia="Arial" w:hAnsi="Arial"/>
                <w:sz w:val="24"/>
                <w:szCs w:val="24"/>
              </w:rPr>
              <w:t xml:space="preserve">_______</w:t>
            </w:r>
            <w:r>
              <w:rPr>
                <w:rFonts w:ascii="Arial" w:cs="Arial" w:eastAsia="Arial" w:hAnsi="Arial"/>
                <w:sz w:val="24"/>
                <w:szCs w:val="24"/>
              </w:rPr>
              <w:t xml:space="preserve">_ </w:t>
            </w:r>
            <w:r>
              <w:rPr>
                <w:rFonts w:ascii="Arial" w:cs="Arial" w:eastAsia="Arial" w:hAnsi="Arial"/>
                <w:b/>
                <w:bCs/>
                <w:sz w:val="24"/>
                <w:szCs w:val="24"/>
              </w:rPr>
              <w:t xml:space="preserve">USD</w:t>
            </w:r>
          </w:p>
        </w:tc>
        <w:tc>
          <w:tcPr>
            <w:tcW w:type="dxa" w:w="148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4914"/>
            <w:gridSpan w:val="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78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_________________________________________</w:t>
            </w:r>
          </w:p>
        </w:tc>
        <w:tc>
          <w:tcPr>
            <w:tcW w:type="dxa" w:w="148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__________________</w:t>
            </w:r>
          </w:p>
        </w:tc>
        <w:tc>
          <w:tcPr>
            <w:tcW w:type="dxa" w:w="163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63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QR</w:t>
            </w:r>
            <w:r>
              <w:rPr>
                <w:rFonts w:ascii="Arial" w:cs="Arial" w:eastAsia="Arial" w:hAnsi="Arial"/>
                <w:sz w:val="24"/>
                <w:szCs w:val="24"/>
              </w:rPr>
              <w:t xml:space="preserve">-
 код</w:t>
            </w:r>
          </w:p>
        </w:tc>
        <w:tc>
          <w:tcPr>
            <w:tcW w:type="dxa" w:w="163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78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Кызмат адамынын аты</w:t>
            </w:r>
            <w:r>
              <w:rPr>
                <w:rFonts w:ascii="Arial" w:cs="Arial" w:eastAsia="Arial" w:hAnsi="Arial"/>
                <w:sz w:val="24"/>
                <w:szCs w:val="24"/>
              </w:rPr>
              <w:t xml:space="preserve">-</w:t>
            </w:r>
            <w:r>
              <w:rPr>
                <w:rFonts w:ascii="Arial" w:cs="Arial" w:eastAsia="Arial" w:hAnsi="Arial"/>
                <w:sz w:val="24"/>
                <w:szCs w:val="24"/>
              </w:rPr>
              <w:t xml:space="preserve">жону</w:t>
            </w:r>
            <w:r>
              <w:rPr>
                <w:rFonts w:ascii="Arial" w:cs="Arial" w:eastAsia="Arial" w:hAnsi="Arial"/>
                <w:sz w:val="24"/>
                <w:szCs w:val="24"/>
              </w:rPr>
              <w:t xml:space="preserve">/</w:t>
            </w:r>
            <w:r>
              <w:rPr>
                <w:rFonts w:ascii="Arial" w:cs="Arial" w:eastAsia="Arial" w:hAnsi="Arial"/>
                <w:b/>
                <w:bCs/>
                <w:sz w:val="24"/>
                <w:szCs w:val="24"/>
              </w:rPr>
              <w:t xml:space="preserve">Name of Officer</w:t>
            </w:r>
          </w:p>
        </w:tc>
        <w:tc>
          <w:tcPr>
            <w:tcW w:type="dxa" w:w="148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колу/</w:t>
            </w:r>
            <w:r>
              <w:rPr>
                <w:rFonts w:ascii="Arial" w:cs="Arial" w:eastAsia="Arial" w:hAnsi="Arial"/>
                <w:b/>
                <w:bCs/>
                <w:sz w:val="24"/>
                <w:szCs w:val="24"/>
              </w:rPr>
              <w:t xml:space="preserve">signature</w:t>
            </w:r>
          </w:p>
        </w:tc>
        <w:tc>
          <w:tcPr>
            <w:tcW w:type="dxa" w:w="3276"/>
            <w:gridSpan w:val="2"/>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 </w:t>
            </w:r>
            <w:r>
              <w:rPr>
                <w:rFonts w:ascii="Arial" w:cs="Arial" w:eastAsia="Arial" w:hAnsi="Arial"/>
                <w:sz w:val="24"/>
                <w:szCs w:val="24"/>
              </w:rPr>
              <w:t xml:space="preserve">LD XXXXXX</w:t>
            </w:r>
          </w:p>
        </w:tc>
        <w:tc>
          <w:tcPr>
            <w:tcW w:type="dxa" w:w="163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r>
        <w:rPr>
          <w:rFonts w:ascii="Arial" w:cs="Arial" w:eastAsia="Arial" w:hAnsi="Arial"/>
          <w:sz w:val="24"/>
          <w:szCs w:val="24"/>
        </w:rPr>
        <w:t xml:space="preserve">
 к </w:t>
      </w:r>
      <w:hyperlink w:history="1" r:id="rId3iujjrilummgekf0xvzhz">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порядке осуществления
 консульской легализации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Форма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Реестр</w:t>
            </w:r>
          </w:p>
          <w:p>
            <w:pPr>
              <w:jc w:val="both"/>
            </w:pPr>
            <w:r>
              <w:rPr>
                <w:rFonts w:ascii="Arial" w:cs="Arial" w:eastAsia="Arial" w:hAnsi="Arial"/>
                <w:sz w:val="24"/>
                <w:szCs w:val="24"/>
              </w:rPr>
              <w:t xml:space="preserve">легализации документов и удостоверения подлинности легализационной записи</w:t>
            </w:r>
          </w:p>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r>
        <w:rPr>
          <w:rFonts w:ascii="Arial" w:cs="Arial" w:eastAsia="Arial" w:hAnsi="Arial"/>
          <w:sz w:val="24"/>
          <w:szCs w:val="24"/>
        </w:rPr>
        <w:t xml:space="preserve">
 к Положению о порядке осуществления </w:t>
      </w:r>
    </w:p>
    <w:p>
      <w:pPr>
        <w:spacing w:after="400" w:before="400"/>
        <w:jc w:val="center"/>
      </w:pPr>
      <w:r>
        <w:rPr>
          <w:rFonts w:ascii="Arial" w:cs="Arial" w:eastAsia="Arial" w:hAnsi="Arial"/>
          <w:b/>
          <w:bCs/>
          <w:sz w:val="32"/>
          <w:szCs w:val="32"/>
        </w:rPr>
        <w:t xml:space="preserve">ОПИСАНИЕ
 наклеек консульской легализации Кыргызской Республики и их образцы</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kbtby_xtokyzladkhfdyo">
        <w:r>
          <w:rPr>
            <w:rFonts w:ascii="Arial" w:cs="Arial" w:eastAsia="Arial" w:hAnsi="Arial"/>
            <w:i/>
            <w:iCs/>
            <w:color w:val="1D4ED8"/>
            <w:sz w:val="24"/>
            <w:szCs w:val="24"/>
            <w:u w:val="single"/>
          </w:rPr>
          <w:t xml:space="preserve">12 марта 2018 года № 130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Бланк наклейки консульской легализации Кыргызской Республики представляет собой карточку-наклейку размером 79x105 мм, имеет лицевую сторону, содержащую на кыргызском и английском языках следующий текст:</w:t>
      </w:r>
    </w:p>
    <w:p>
      <w:pPr>
        <w:spacing w:after="60"/>
        <w:ind w:firstLine="567"/>
        <w:jc w:val="both"/>
      </w:pPr>
      <w:r>
        <w:rPr>
          <w:rFonts w:ascii="Arial" w:cs="Arial" w:eastAsia="Arial" w:hAnsi="Arial"/>
          <w:sz w:val="24"/>
          <w:szCs w:val="24"/>
        </w:rPr>
        <w:t xml:space="preserve">1. Наклейки консульской легализации, предназначенные для использования Консульской службой уполномоченного органа, содержат текст:</w:t>
      </w:r>
    </w:p>
    <w:p>
      <w:pPr>
        <w:spacing w:after="60"/>
        <w:ind w:firstLine="567"/>
        <w:jc w:val="both"/>
      </w:pPr>
      <w:r>
        <w:rPr>
          <w:rFonts w:ascii="Arial" w:cs="Arial" w:eastAsia="Arial" w:hAnsi="Arial"/>
          <w:sz w:val="24"/>
          <w:szCs w:val="24"/>
        </w:rPr>
        <w:t xml:space="preserve">"-</w:t>
      </w:r>
      <w:r>
        <w:rPr>
          <w:rFonts w:ascii="Arial" w:cs="Arial" w:eastAsia="Arial" w:hAnsi="Arial"/>
          <w:b/>
          <w:bCs/>
          <w:sz w:val="24"/>
          <w:szCs w:val="24"/>
        </w:rPr>
        <w:t xml:space="preserve"> КЫРГЫЗ РЕСПУБЛИКАСЫ/KYRGYZ REPUBLIC</w:t>
      </w:r>
    </w:p>
    <w:p>
      <w:pPr>
        <w:spacing w:after="60"/>
        <w:ind w:firstLine="567"/>
        <w:jc w:val="both"/>
      </w:pPr>
      <w:r>
        <w:rPr>
          <w:rFonts w:ascii="Arial" w:cs="Arial" w:eastAsia="Arial" w:hAnsi="Arial"/>
          <w:b/>
          <w:bCs/>
          <w:sz w:val="24"/>
          <w:szCs w:val="24"/>
        </w:rPr>
        <w:t xml:space="preserve">МЫЙЗАМДАШТЫРУУ/LEGALIZATION</w:t>
      </w:r>
    </w:p>
    <w:p>
      <w:pPr>
        <w:spacing w:after="60"/>
        <w:ind w:firstLine="567"/>
        <w:jc w:val="both"/>
      </w:pPr>
      <w:r>
        <w:rPr>
          <w:rFonts w:ascii="Arial" w:cs="Arial" w:eastAsia="Arial" w:hAnsi="Arial"/>
          <w:sz w:val="24"/>
          <w:szCs w:val="24"/>
        </w:rPr>
        <w:t xml:space="preserve">Тышкы иштер министрлигинин Консулдук кызмат департаменти</w:t>
      </w:r>
    </w:p>
    <w:p>
      <w:pPr>
        <w:spacing w:after="120"/>
        <w:ind w:firstLine="567"/>
        <w:jc w:val="both"/>
      </w:pPr>
      <w:r>
        <w:rPr>
          <w:rFonts w:ascii="Arial" w:cs="Arial" w:eastAsia="Arial" w:hAnsi="Arial"/>
          <w:b/>
          <w:bCs/>
          <w:sz w:val="24"/>
          <w:szCs w:val="24"/>
        </w:rPr>
        <w:t xml:space="preserve">Department of Consular Services of the Ministry of Foreign Affairs of the Kyrgyz Republic</w:t>
      </w:r>
    </w:p>
    <w:p>
      <w:pPr>
        <w:tabs>
          <w:tab w:val="right" w:pos="10178"/>
        </w:tabs>
        <w:spacing w:after="120"/>
      </w:pPr>
      <w:r>
        <w:rPr>
          <w:rFonts w:ascii="Arial" w:cs="Arial" w:eastAsia="Arial" w:hAnsi="Arial"/>
          <w:sz w:val="24"/>
          <w:szCs w:val="24"/>
        </w:rPr>
        <w:t xml:space="preserve">20__-жылдын/</w:t>
      </w:r>
      <w:r>
        <w:rPr>
          <w:rFonts w:ascii="Arial" w:cs="Arial" w:eastAsia="Arial" w:hAnsi="Arial"/>
          <w:b/>
          <w:bCs/>
          <w:sz w:val="24"/>
          <w:szCs w:val="24"/>
        </w:rPr>
        <w:t xml:space="preserve">year</w:t>
      </w:r>
      <w:r>
        <w:rPr>
          <w:rFonts w:ascii="Arial" w:cs="Arial" w:eastAsia="Arial" w:hAnsi="Arial"/>
          <w:sz w:val="24"/>
          <w:szCs w:val="24"/>
        </w:rPr>
        <w:t xml:space="preserve"> "</w:t>
      </w:r>
      <w:r>
        <w:rPr>
          <w:rFonts w:ascii="Arial" w:cs="Arial" w:eastAsia="Arial" w:hAnsi="Arial"/>
          <w:sz w:val="24"/>
          <w:szCs w:val="24"/>
        </w:rPr>
        <w:t xml:space="preserve">__</w:t>
      </w:r>
      <w:r>
        <w:rPr>
          <w:rFonts w:ascii="Arial" w:cs="Arial" w:eastAsia="Arial" w:hAnsi="Arial"/>
          <w:sz w:val="24"/>
          <w:szCs w:val="24"/>
        </w:rPr>
        <w:t xml:space="preserve">_"-</w:t>
      </w:r>
      <w:r>
        <w:rPr>
          <w:rFonts w:ascii="Arial" w:cs="Arial" w:eastAsia="Arial" w:hAnsi="Arial"/>
          <w:sz w:val="24"/>
          <w:szCs w:val="24"/>
        </w:rPr>
        <w:t xml:space="preserve">___________</w:t>
      </w:r>
      <w:r>
        <w:rPr>
          <w:rFonts w:ascii="Arial" w:cs="Arial" w:eastAsia="Arial" w:hAnsi="Arial"/>
          <w:sz w:val="24"/>
          <w:szCs w:val="24"/>
        </w:rPr>
        <w:t xml:space="preserve">	</w:t>
      </w:r>
      <w:r>
        <w:rPr>
          <w:rFonts w:ascii="Arial" w:cs="Arial" w:eastAsia="Arial" w:hAnsi="Arial"/>
          <w:sz w:val="24"/>
          <w:szCs w:val="24"/>
        </w:rPr>
        <w:t xml:space="preserve">Бишкек/</w:t>
      </w:r>
      <w:r>
        <w:rPr>
          <w:rFonts w:ascii="Arial" w:cs="Arial" w:eastAsia="Arial" w:hAnsi="Arial"/>
          <w:b/>
          <w:bCs/>
          <w:sz w:val="24"/>
          <w:szCs w:val="24"/>
        </w:rPr>
        <w:t xml:space="preserve">Bishkek</w:t>
      </w:r>
    </w:p>
    <w:p>
      <w:pPr>
        <w:spacing w:after="120"/>
        <w:jc w:val="left"/>
      </w:pPr>
      <w:r>
        <w:rPr>
          <w:rFonts w:ascii="Arial" w:cs="Arial" w:eastAsia="Arial" w:hAnsi="Arial"/>
          <w:sz w:val="24"/>
          <w:szCs w:val="24"/>
        </w:rPr>
        <w:t xml:space="preserve">Баасы/</w:t>
      </w:r>
      <w:r>
        <w:rPr>
          <w:rFonts w:ascii="Arial" w:cs="Arial" w:eastAsia="Arial" w:hAnsi="Arial"/>
          <w:b/>
          <w:bCs/>
          <w:sz w:val="24"/>
          <w:szCs w:val="24"/>
        </w:rPr>
        <w:t xml:space="preserve">Amount</w:t>
      </w:r>
      <w:r>
        <w:rPr>
          <w:rFonts w:ascii="Arial" w:cs="Arial" w:eastAsia="Arial" w:hAnsi="Arial"/>
          <w:sz w:val="24"/>
          <w:szCs w:val="24"/>
        </w:rPr>
        <w:t xml:space="preserve"> ___</w:t>
      </w:r>
      <w:r>
        <w:rPr>
          <w:rFonts w:ascii="Arial" w:cs="Arial" w:eastAsia="Arial" w:hAnsi="Arial"/>
          <w:sz w:val="24"/>
          <w:szCs w:val="24"/>
        </w:rPr>
        <w:t xml:space="preserve">__</w:t>
      </w:r>
      <w:r>
        <w:rPr>
          <w:rFonts w:ascii="Arial" w:cs="Arial" w:eastAsia="Arial" w:hAnsi="Arial"/>
          <w:sz w:val="24"/>
          <w:szCs w:val="24"/>
        </w:rPr>
        <w:t xml:space="preserve">_________</w:t>
      </w:r>
      <w:r>
        <w:rPr>
          <w:rFonts w:ascii="Arial" w:cs="Arial" w:eastAsia="Arial" w:hAnsi="Arial"/>
          <w:sz w:val="24"/>
          <w:szCs w:val="24"/>
        </w:rPr>
        <w:t xml:space="preserve">_</w:t>
      </w:r>
      <w:r>
        <w:rPr>
          <w:rFonts w:ascii="Arial" w:cs="Arial" w:eastAsia="Arial" w:hAnsi="Arial"/>
          <w:sz w:val="24"/>
          <w:szCs w:val="24"/>
        </w:rPr>
        <w:t xml:space="preserve"> KGS</w:t>
      </w:r>
    </w:p>
    <w:p>
      <w:pPr>
        <w:tabs>
          <w:tab w:val="right" w:pos="10178"/>
        </w:tabs>
        <w:spacing w:after="120"/>
      </w:pPr>
      <w:r>
        <w:rPr>
          <w:rFonts w:ascii="Arial" w:cs="Arial" w:eastAsia="Arial" w:hAnsi="Arial"/>
          <w:sz w:val="24"/>
          <w:szCs w:val="24"/>
        </w:rPr>
        <w:t xml:space="preserve">_________________________________________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w:t>
      </w:r>
    </w:p>
    <w:p>
      <w:pPr>
        <w:tabs>
          <w:tab w:val="right" w:pos="10178"/>
        </w:tabs>
        <w:spacing w:after="120"/>
      </w:pPr>
      <w:r>
        <w:rPr>
          <w:rFonts w:ascii="Arial" w:cs="Arial" w:eastAsia="Arial" w:hAnsi="Arial"/>
          <w:sz w:val="24"/>
          <w:szCs w:val="24"/>
        </w:rPr>
        <w:t xml:space="preserve">Кызмат адамынын аты</w:t>
      </w:r>
      <w:r>
        <w:rPr>
          <w:rFonts w:ascii="Arial" w:cs="Arial" w:eastAsia="Arial" w:hAnsi="Arial"/>
          <w:sz w:val="24"/>
          <w:szCs w:val="24"/>
        </w:rPr>
        <w:t xml:space="preserve">-</w:t>
      </w:r>
      <w:r>
        <w:rPr>
          <w:rFonts w:ascii="Arial" w:cs="Arial" w:eastAsia="Arial" w:hAnsi="Arial"/>
          <w:sz w:val="24"/>
          <w:szCs w:val="24"/>
        </w:rPr>
        <w:t xml:space="preserve">жону</w:t>
      </w:r>
      <w:r>
        <w:rPr>
          <w:rFonts w:ascii="Arial" w:cs="Arial" w:eastAsia="Arial" w:hAnsi="Arial"/>
          <w:sz w:val="24"/>
          <w:szCs w:val="24"/>
        </w:rPr>
        <w:t xml:space="preserve">/</w:t>
      </w:r>
      <w:r>
        <w:rPr>
          <w:rFonts w:ascii="Arial" w:cs="Arial" w:eastAsia="Arial" w:hAnsi="Arial"/>
          <w:b/>
          <w:bCs/>
          <w:sz w:val="24"/>
          <w:szCs w:val="24"/>
        </w:rPr>
        <w:t xml:space="preserve">Name of Officer</w:t>
      </w:r>
      <w:r>
        <w:rPr>
          <w:rFonts w:ascii="Arial" w:cs="Arial" w:eastAsia="Arial" w:hAnsi="Arial"/>
          <w:sz w:val="24"/>
          <w:szCs w:val="24"/>
        </w:rPr>
        <w:t xml:space="preserve">	</w:t>
      </w:r>
      <w:r>
        <w:rPr>
          <w:rFonts w:ascii="Arial" w:cs="Arial" w:eastAsia="Arial" w:hAnsi="Arial"/>
          <w:sz w:val="24"/>
          <w:szCs w:val="24"/>
        </w:rPr>
        <w:t xml:space="preserve">колу</w:t>
      </w:r>
      <w:r>
        <w:rPr>
          <w:rFonts w:ascii="Arial" w:cs="Arial" w:eastAsia="Arial" w:hAnsi="Arial"/>
          <w:sz w:val="24"/>
          <w:szCs w:val="24"/>
        </w:rPr>
        <w:t xml:space="preserve">/</w:t>
      </w:r>
      <w:r>
        <w:rPr>
          <w:rFonts w:ascii="Arial" w:cs="Arial" w:eastAsia="Arial" w:hAnsi="Arial"/>
          <w:b/>
          <w:bCs/>
          <w:sz w:val="24"/>
          <w:szCs w:val="24"/>
        </w:rPr>
        <w:t xml:space="preserve">signature</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 LA XXXXXX;</w:t>
      </w:r>
    </w:p>
    <w:p>
      <w:pPr>
        <w:spacing w:after="120" w:before="120"/>
        <w:ind w:firstLine="567"/>
        <w:jc w:val="both"/>
      </w:pPr>
      <w:r>
        <w:rPr>
          <w:rFonts w:ascii="Arial" w:cs="Arial" w:eastAsia="Arial" w:hAnsi="Arial"/>
          <w:sz w:val="24"/>
          <w:szCs w:val="24"/>
        </w:rPr>
        <w:t xml:space="preserve">Образец прилагается.</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КЫРГЫЗ РЕСПУБЛИКАСЫ</w:t>
      </w:r>
      <w:r>
        <w:rPr>
          <w:rFonts w:ascii="Arial" w:cs="Arial" w:eastAsia="Arial" w:hAnsi="Arial"/>
          <w:b/>
          <w:bCs/>
          <w:sz w:val="24"/>
          <w:szCs w:val="24"/>
        </w:rPr>
        <w:t xml:space="preserve">/KYRGYZ REPUBLIC</w:t>
      </w:r>
    </w:p>
    <w:p>
      <w:pPr>
        <w:spacing w:after="60"/>
        <w:ind w:firstLine="567"/>
        <w:jc w:val="both"/>
      </w:pPr>
      <w:r>
        <w:rPr>
          <w:rFonts w:ascii="Arial" w:cs="Arial" w:eastAsia="Arial" w:hAnsi="Arial"/>
          <w:b/>
          <w:bCs/>
          <w:sz w:val="24"/>
          <w:szCs w:val="24"/>
        </w:rPr>
        <w:t xml:space="preserve">МЫЙЗАМДАШТЫРУУ</w:t>
      </w:r>
      <w:r>
        <w:rPr>
          <w:rFonts w:ascii="Arial" w:cs="Arial" w:eastAsia="Arial" w:hAnsi="Arial"/>
          <w:b/>
          <w:bCs/>
          <w:sz w:val="24"/>
          <w:szCs w:val="24"/>
        </w:rPr>
        <w:t xml:space="preserve">/LEGALISATION</w:t>
      </w:r>
    </w:p>
    <w:p>
      <w:pPr>
        <w:spacing w:after="60"/>
        <w:ind w:firstLine="567"/>
        <w:jc w:val="both"/>
      </w:pPr>
      <w:r>
        <w:rPr>
          <w:rFonts w:ascii="Arial" w:cs="Arial" w:eastAsia="Arial" w:hAnsi="Arial"/>
          <w:sz w:val="24"/>
          <w:szCs w:val="24"/>
        </w:rPr>
        <w:t xml:space="preserve">Тышкы иштер министрлигинин Консулдук кызмат департаменти</w:t>
      </w:r>
    </w:p>
    <w:p>
      <w:pPr>
        <w:spacing w:after="60"/>
        <w:ind w:firstLine="567"/>
        <w:jc w:val="both"/>
      </w:pPr>
      <w:r>
        <w:rPr>
          <w:rFonts w:ascii="Arial" w:cs="Arial" w:eastAsia="Arial" w:hAnsi="Arial"/>
          <w:b/>
          <w:bCs/>
          <w:sz w:val="24"/>
          <w:szCs w:val="24"/>
        </w:rPr>
        <w:t xml:space="preserve">Department of Consular Services of the Ministry of Foreign Affairs of the Kyrgyz Republic</w:t>
      </w:r>
    </w:p>
    <w:p>
      <w:pPr>
        <w:spacing w:after="60"/>
        <w:ind w:firstLine="567"/>
        <w:jc w:val="both"/>
      </w:pPr>
      <w:r>
        <w:rPr>
          <w:rFonts w:ascii="Arial" w:cs="Arial" w:eastAsia="Arial" w:hAnsi="Arial"/>
          <w:sz w:val="24"/>
          <w:szCs w:val="24"/>
        </w:rPr>
        <w:t xml:space="preserve">Кызмат адамынын кол тамгасынын жана Кыргыз Республикасынын дипломатиялык окулчулугунун же консулдук мекемесинин моорунун аныктыгын куболондурот</w:t>
      </w:r>
      <w:r>
        <w:rPr>
          <w:rFonts w:ascii="Arial" w:cs="Arial" w:eastAsia="Arial" w:hAnsi="Arial"/>
          <w:sz w:val="24"/>
          <w:szCs w:val="24"/>
        </w:rPr>
        <w:t xml:space="preserve">.</w:t>
      </w:r>
    </w:p>
    <w:p>
      <w:pPr>
        <w:spacing w:after="120"/>
        <w:ind w:firstLine="567"/>
        <w:jc w:val="both"/>
      </w:pPr>
      <w:r>
        <w:rPr>
          <w:rFonts w:ascii="Arial" w:cs="Arial" w:eastAsia="Arial" w:hAnsi="Arial"/>
          <w:b/>
          <w:bCs/>
          <w:sz w:val="24"/>
          <w:szCs w:val="24"/>
        </w:rPr>
        <w:t xml:space="preserve">This is to certify the authenticity of the signature of the officer and the seal of the Diplomatic Mission or Consular Institution of the Kyrgyz Republic.</w:t>
      </w:r>
    </w:p>
    <w:p>
      <w:pPr>
        <w:tabs>
          <w:tab w:val="right" w:pos="10178"/>
        </w:tabs>
        <w:spacing w:after="120"/>
      </w:pPr>
      <w:r>
        <w:rPr>
          <w:rFonts w:ascii="Arial" w:cs="Arial" w:eastAsia="Arial" w:hAnsi="Arial"/>
          <w:sz w:val="24"/>
          <w:szCs w:val="24"/>
        </w:rPr>
        <w:t xml:space="preserve">20__-жылдын/</w:t>
      </w:r>
      <w:r>
        <w:rPr>
          <w:rFonts w:ascii="Arial" w:cs="Arial" w:eastAsia="Arial" w:hAnsi="Arial"/>
          <w:b/>
          <w:bCs/>
          <w:sz w:val="24"/>
          <w:szCs w:val="24"/>
        </w:rPr>
        <w:t xml:space="preserve">year</w:t>
      </w:r>
      <w:r>
        <w:rPr>
          <w:rFonts w:ascii="Arial" w:cs="Arial" w:eastAsia="Arial" w:hAnsi="Arial"/>
          <w:sz w:val="24"/>
          <w:szCs w:val="24"/>
        </w:rPr>
        <w:t xml:space="preserve">"</w:t>
      </w:r>
      <w:r>
        <w:rPr>
          <w:rFonts w:ascii="Arial" w:cs="Arial" w:eastAsia="Arial" w:hAnsi="Arial"/>
          <w:sz w:val="24"/>
          <w:szCs w:val="24"/>
        </w:rPr>
        <w:t xml:space="preserve">__</w:t>
      </w:r>
      <w:r>
        <w:rPr>
          <w:rFonts w:ascii="Arial" w:cs="Arial" w:eastAsia="Arial" w:hAnsi="Arial"/>
          <w:sz w:val="24"/>
          <w:szCs w:val="24"/>
        </w:rPr>
        <w:t xml:space="preserve">_"-</w:t>
      </w:r>
      <w:r>
        <w:rPr>
          <w:rFonts w:ascii="Arial" w:cs="Arial" w:eastAsia="Arial" w:hAnsi="Arial"/>
          <w:sz w:val="24"/>
          <w:szCs w:val="24"/>
        </w:rPr>
        <w:t xml:space="preserve">___________</w:t>
      </w:r>
      <w:r>
        <w:rPr>
          <w:rFonts w:ascii="Arial" w:cs="Arial" w:eastAsia="Arial" w:hAnsi="Arial"/>
          <w:sz w:val="24"/>
          <w:szCs w:val="24"/>
        </w:rPr>
        <w:t xml:space="preserve">	</w:t>
      </w:r>
      <w:r>
        <w:rPr>
          <w:rFonts w:ascii="Arial" w:cs="Arial" w:eastAsia="Arial" w:hAnsi="Arial"/>
          <w:sz w:val="24"/>
          <w:szCs w:val="24"/>
        </w:rPr>
        <w:t xml:space="preserve">Бишкек/</w:t>
      </w:r>
      <w:r>
        <w:rPr>
          <w:rFonts w:ascii="Arial" w:cs="Arial" w:eastAsia="Arial" w:hAnsi="Arial"/>
          <w:b/>
          <w:bCs/>
          <w:sz w:val="24"/>
          <w:szCs w:val="24"/>
        </w:rPr>
        <w:t xml:space="preserve">Bishkek</w:t>
      </w:r>
    </w:p>
    <w:p>
      <w:pPr>
        <w:spacing w:after="120"/>
        <w:jc w:val="left"/>
      </w:pPr>
      <w:r>
        <w:rPr>
          <w:rFonts w:ascii="Arial" w:cs="Arial" w:eastAsia="Arial" w:hAnsi="Arial"/>
          <w:sz w:val="24"/>
          <w:szCs w:val="24"/>
        </w:rPr>
        <w:t xml:space="preserve">Баасы/</w:t>
      </w:r>
      <w:r>
        <w:rPr>
          <w:rFonts w:ascii="Arial" w:cs="Arial" w:eastAsia="Arial" w:hAnsi="Arial"/>
          <w:b/>
          <w:bCs/>
          <w:sz w:val="24"/>
          <w:szCs w:val="24"/>
        </w:rPr>
        <w:t xml:space="preserve">Amount</w:t>
      </w:r>
      <w:r>
        <w:rPr>
          <w:rFonts w:ascii="Arial" w:cs="Arial" w:eastAsia="Arial" w:hAnsi="Arial"/>
          <w:sz w:val="24"/>
          <w:szCs w:val="24"/>
        </w:rPr>
        <w:t xml:space="preserve"> __</w:t>
      </w:r>
      <w:r>
        <w:rPr>
          <w:rFonts w:ascii="Arial" w:cs="Arial" w:eastAsia="Arial" w:hAnsi="Arial"/>
          <w:sz w:val="24"/>
          <w:szCs w:val="24"/>
        </w:rPr>
        <w:t xml:space="preserve">____________</w:t>
      </w:r>
      <w:r>
        <w:rPr>
          <w:rFonts w:ascii="Arial" w:cs="Arial" w:eastAsia="Arial" w:hAnsi="Arial"/>
          <w:sz w:val="24"/>
          <w:szCs w:val="24"/>
        </w:rPr>
        <w:t xml:space="preserve">_</w:t>
      </w:r>
      <w:r>
        <w:rPr>
          <w:rFonts w:ascii="Arial" w:cs="Arial" w:eastAsia="Arial" w:hAnsi="Arial"/>
          <w:sz w:val="24"/>
          <w:szCs w:val="24"/>
        </w:rPr>
        <w:t xml:space="preserve"> KGS</w:t>
      </w:r>
    </w:p>
    <w:p>
      <w:pPr>
        <w:tabs>
          <w:tab w:val="right" w:pos="10178"/>
        </w:tabs>
        <w:spacing w:after="120"/>
      </w:pPr>
      <w:r>
        <w:rPr>
          <w:rFonts w:ascii="Arial" w:cs="Arial" w:eastAsia="Arial" w:hAnsi="Arial"/>
          <w:sz w:val="24"/>
          <w:szCs w:val="24"/>
        </w:rPr>
        <w:t xml:space="preserve">_________________________________________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w:t>
      </w:r>
    </w:p>
    <w:p>
      <w:pPr>
        <w:tabs>
          <w:tab w:val="right" w:pos="10178"/>
        </w:tabs>
        <w:spacing w:after="120"/>
      </w:pPr>
      <w:r>
        <w:rPr>
          <w:rFonts w:ascii="Arial" w:cs="Arial" w:eastAsia="Arial" w:hAnsi="Arial"/>
          <w:sz w:val="24"/>
          <w:szCs w:val="24"/>
        </w:rPr>
        <w:t xml:space="preserve">Кызмат адамынын аты</w:t>
      </w:r>
      <w:r>
        <w:rPr>
          <w:rFonts w:ascii="Arial" w:cs="Arial" w:eastAsia="Arial" w:hAnsi="Arial"/>
          <w:sz w:val="24"/>
          <w:szCs w:val="24"/>
        </w:rPr>
        <w:t xml:space="preserve">-</w:t>
      </w:r>
      <w:r>
        <w:rPr>
          <w:rFonts w:ascii="Arial" w:cs="Arial" w:eastAsia="Arial" w:hAnsi="Arial"/>
          <w:sz w:val="24"/>
          <w:szCs w:val="24"/>
        </w:rPr>
        <w:t xml:space="preserve">жону</w:t>
      </w:r>
      <w:r>
        <w:rPr>
          <w:rFonts w:ascii="Arial" w:cs="Arial" w:eastAsia="Arial" w:hAnsi="Arial"/>
          <w:sz w:val="24"/>
          <w:szCs w:val="24"/>
        </w:rPr>
        <w:t xml:space="preserve">/</w:t>
      </w:r>
      <w:r>
        <w:rPr>
          <w:rFonts w:ascii="Arial" w:cs="Arial" w:eastAsia="Arial" w:hAnsi="Arial"/>
          <w:b/>
          <w:bCs/>
          <w:sz w:val="24"/>
          <w:szCs w:val="24"/>
        </w:rPr>
        <w:t xml:space="preserve">Name of Officer</w:t>
      </w:r>
      <w:r>
        <w:rPr>
          <w:rFonts w:ascii="Arial" w:cs="Arial" w:eastAsia="Arial" w:hAnsi="Arial"/>
          <w:sz w:val="24"/>
          <w:szCs w:val="24"/>
        </w:rPr>
        <w:t xml:space="preserve">	</w:t>
      </w:r>
      <w:r>
        <w:rPr>
          <w:rFonts w:ascii="Arial" w:cs="Arial" w:eastAsia="Arial" w:hAnsi="Arial"/>
          <w:sz w:val="24"/>
          <w:szCs w:val="24"/>
        </w:rPr>
        <w:t xml:space="preserve">колу</w:t>
      </w:r>
      <w:r>
        <w:rPr>
          <w:rFonts w:ascii="Arial" w:cs="Arial" w:eastAsia="Arial" w:hAnsi="Arial"/>
          <w:sz w:val="24"/>
          <w:szCs w:val="24"/>
        </w:rPr>
        <w:t xml:space="preserve">/</w:t>
      </w:r>
      <w:r>
        <w:rPr>
          <w:rFonts w:ascii="Arial" w:cs="Arial" w:eastAsia="Arial" w:hAnsi="Arial"/>
          <w:b/>
          <w:bCs/>
          <w:sz w:val="24"/>
          <w:szCs w:val="24"/>
        </w:rPr>
        <w:t xml:space="preserve">signature</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 LB XXXXXX".</w:t>
      </w:r>
    </w:p>
    <w:p>
      <w:pPr>
        <w:spacing w:after="60" w:before="120"/>
        <w:ind w:firstLine="567"/>
        <w:jc w:val="both"/>
      </w:pPr>
      <w:r>
        <w:rPr>
          <w:rFonts w:ascii="Arial" w:cs="Arial" w:eastAsia="Arial" w:hAnsi="Arial"/>
          <w:sz w:val="24"/>
          <w:szCs w:val="24"/>
        </w:rPr>
        <w:t xml:space="preserve">Образец прилагается.</w:t>
      </w:r>
    </w:p>
    <w:p>
      <w:pPr>
        <w:spacing w:after="60"/>
        <w:ind w:firstLine="567"/>
        <w:jc w:val="both"/>
      </w:pPr>
      <w:r>
        <w:rPr>
          <w:rFonts w:ascii="Arial" w:cs="Arial" w:eastAsia="Arial" w:hAnsi="Arial"/>
          <w:sz w:val="24"/>
          <w:szCs w:val="24"/>
        </w:rPr>
        <w:t xml:space="preserve">2. Наклейки консульской легализации, предназначенные для использования дипломатическими и консульскими учреждениями Кыргызской Республики, содержат текст:</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КЫРГЫЗ РЕСПУБЛИКАСЫ/KYRGYZ REPUBLIC</w:t>
      </w:r>
    </w:p>
    <w:p>
      <w:pPr>
        <w:spacing w:after="60"/>
        <w:ind w:firstLine="567"/>
        <w:jc w:val="both"/>
      </w:pPr>
      <w:r>
        <w:rPr>
          <w:rFonts w:ascii="Arial" w:cs="Arial" w:eastAsia="Arial" w:hAnsi="Arial"/>
          <w:b/>
          <w:bCs/>
          <w:sz w:val="24"/>
          <w:szCs w:val="24"/>
        </w:rPr>
        <w:t xml:space="preserve">МЫЙЗАМДАШТЫРУУ/LEGALIZATION</w:t>
      </w:r>
    </w:p>
    <w:p>
      <w:pPr>
        <w:spacing w:after="60"/>
        <w:ind w:firstLine="567"/>
        <w:jc w:val="both"/>
      </w:pPr>
      <w:r>
        <w:rPr>
          <w:rFonts w:ascii="Arial" w:cs="Arial" w:eastAsia="Arial" w:hAnsi="Arial"/>
          <w:sz w:val="24"/>
          <w:szCs w:val="24"/>
        </w:rPr>
        <w:t xml:space="preserve">____________________________________________________</w:t>
      </w:r>
      <w:r>
        <w:rPr>
          <w:rFonts w:ascii="Arial" w:cs="Arial" w:eastAsia="Arial" w:hAnsi="Arial"/>
          <w:sz w:val="24"/>
          <w:szCs w:val="24"/>
        </w:rPr>
        <w:t xml:space="preserve">_ ырасталды</w:t>
      </w:r>
    </w:p>
    <w:p>
      <w:pPr>
        <w:spacing w:after="120"/>
        <w:ind w:firstLine="567"/>
        <w:jc w:val="both"/>
      </w:pPr>
      <w:r>
        <w:rPr>
          <w:rFonts w:ascii="Arial" w:cs="Arial" w:eastAsia="Arial" w:hAnsi="Arial"/>
          <w:b/>
          <w:bCs/>
          <w:sz w:val="24"/>
          <w:szCs w:val="24"/>
        </w:rPr>
        <w:t xml:space="preserve">Attested in</w:t>
      </w:r>
      <w:r>
        <w:rPr>
          <w:rFonts w:ascii="Arial" w:cs="Arial" w:eastAsia="Arial" w:hAnsi="Arial"/>
          <w:sz w:val="24"/>
          <w:szCs w:val="24"/>
        </w:rPr>
        <w:t xml:space="preserve"> ____________________________________________________</w:t>
      </w:r>
      <w:r>
        <w:rPr>
          <w:rFonts w:ascii="Arial" w:cs="Arial" w:eastAsia="Arial" w:hAnsi="Arial"/>
          <w:sz w:val="24"/>
          <w:szCs w:val="24"/>
        </w:rPr>
        <w:t xml:space="preserve">__</w:t>
      </w:r>
    </w:p>
    <w:p>
      <w:pPr>
        <w:spacing w:after="120"/>
        <w:jc w:val="left"/>
      </w:pPr>
      <w:r>
        <w:rPr>
          <w:rFonts w:ascii="Arial" w:cs="Arial" w:eastAsia="Arial" w:hAnsi="Arial"/>
          <w:sz w:val="24"/>
          <w:szCs w:val="24"/>
        </w:rPr>
        <w:t xml:space="preserve">20</w:t>
      </w:r>
      <w:r>
        <w:rPr>
          <w:rFonts w:ascii="Arial" w:cs="Arial" w:eastAsia="Arial" w:hAnsi="Arial"/>
          <w:sz w:val="24"/>
          <w:szCs w:val="24"/>
        </w:rPr>
        <w:t xml:space="preserve">1</w:t>
      </w:r>
      <w:r>
        <w:rPr>
          <w:rFonts w:ascii="Arial" w:cs="Arial" w:eastAsia="Arial" w:hAnsi="Arial"/>
          <w:sz w:val="24"/>
          <w:szCs w:val="24"/>
        </w:rPr>
        <w:t xml:space="preserve">__-жылдын/</w:t>
      </w:r>
      <w:r>
        <w:rPr>
          <w:rFonts w:ascii="Arial" w:cs="Arial" w:eastAsia="Arial" w:hAnsi="Arial"/>
          <w:b/>
          <w:bCs/>
          <w:sz w:val="24"/>
          <w:szCs w:val="24"/>
        </w:rPr>
        <w:t xml:space="preserve">year</w:t>
      </w:r>
      <w:r>
        <w:rPr>
          <w:rFonts w:ascii="Arial" w:cs="Arial" w:eastAsia="Arial" w:hAnsi="Arial"/>
          <w:sz w:val="24"/>
          <w:szCs w:val="24"/>
        </w:rPr>
        <w:t xml:space="preserve"> "</w:t>
      </w:r>
      <w:r>
        <w:rPr>
          <w:rFonts w:ascii="Arial" w:cs="Arial" w:eastAsia="Arial" w:hAnsi="Arial"/>
          <w:sz w:val="24"/>
          <w:szCs w:val="24"/>
        </w:rPr>
        <w:t xml:space="preserve">__</w:t>
      </w:r>
      <w:r>
        <w:rPr>
          <w:rFonts w:ascii="Arial" w:cs="Arial" w:eastAsia="Arial" w:hAnsi="Arial"/>
          <w:sz w:val="24"/>
          <w:szCs w:val="24"/>
        </w:rPr>
        <w:t xml:space="preserve">_"-</w:t>
      </w:r>
      <w:r>
        <w:rPr>
          <w:rFonts w:ascii="Arial" w:cs="Arial" w:eastAsia="Arial" w:hAnsi="Arial"/>
          <w:sz w:val="24"/>
          <w:szCs w:val="24"/>
        </w:rPr>
        <w:t xml:space="preserve">___________</w:t>
      </w:r>
    </w:p>
    <w:p>
      <w:pPr>
        <w:spacing w:after="120"/>
        <w:jc w:val="left"/>
      </w:pPr>
      <w:r>
        <w:rPr>
          <w:rFonts w:ascii="Arial" w:cs="Arial" w:eastAsia="Arial" w:hAnsi="Arial"/>
          <w:sz w:val="24"/>
          <w:szCs w:val="24"/>
        </w:rPr>
        <w:t xml:space="preserve">Баасы/</w:t>
      </w:r>
      <w:r>
        <w:rPr>
          <w:rFonts w:ascii="Arial" w:cs="Arial" w:eastAsia="Arial" w:hAnsi="Arial"/>
          <w:b/>
          <w:bCs/>
          <w:sz w:val="24"/>
          <w:szCs w:val="24"/>
        </w:rPr>
        <w:t xml:space="preserve">Amount</w:t>
      </w:r>
      <w:r>
        <w:rPr>
          <w:rFonts w:ascii="Arial" w:cs="Arial" w:eastAsia="Arial" w:hAnsi="Arial"/>
          <w:sz w:val="24"/>
          <w:szCs w:val="24"/>
        </w:rPr>
        <w:t xml:space="preserve"> </w:t>
      </w:r>
      <w:r>
        <w:rPr>
          <w:rFonts w:ascii="Arial" w:cs="Arial" w:eastAsia="Arial" w:hAnsi="Arial"/>
          <w:sz w:val="24"/>
          <w:szCs w:val="24"/>
        </w:rPr>
        <w:t xml:space="preserve">_</w:t>
      </w:r>
      <w:r>
        <w:rPr>
          <w:rFonts w:ascii="Arial" w:cs="Arial" w:eastAsia="Arial" w:hAnsi="Arial"/>
          <w:sz w:val="24"/>
          <w:szCs w:val="24"/>
        </w:rPr>
        <w:t xml:space="preserve">___</w:t>
      </w:r>
      <w:r>
        <w:rPr>
          <w:rFonts w:ascii="Arial" w:cs="Arial" w:eastAsia="Arial" w:hAnsi="Arial"/>
          <w:sz w:val="24"/>
          <w:szCs w:val="24"/>
        </w:rPr>
        <w:t xml:space="preserve">___________</w:t>
      </w:r>
      <w:r>
        <w:rPr>
          <w:rFonts w:ascii="Arial" w:cs="Arial" w:eastAsia="Arial" w:hAnsi="Arial"/>
          <w:sz w:val="24"/>
          <w:szCs w:val="24"/>
        </w:rPr>
        <w:t xml:space="preserve">_ </w:t>
      </w:r>
      <w:r>
        <w:rPr>
          <w:rFonts w:ascii="Arial" w:cs="Arial" w:eastAsia="Arial" w:hAnsi="Arial"/>
          <w:b/>
          <w:bCs/>
          <w:sz w:val="24"/>
          <w:szCs w:val="24"/>
        </w:rPr>
        <w:t xml:space="preserve">USD</w:t>
      </w:r>
    </w:p>
    <w:p>
      <w:pPr>
        <w:tabs>
          <w:tab w:val="right" w:pos="10178"/>
        </w:tabs>
        <w:spacing w:after="120"/>
      </w:pPr>
      <w:r>
        <w:rPr>
          <w:rFonts w:ascii="Arial" w:cs="Arial" w:eastAsia="Arial" w:hAnsi="Arial"/>
          <w:sz w:val="24"/>
          <w:szCs w:val="24"/>
        </w:rPr>
        <w:t xml:space="preserve">_________________________________________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w:t>
      </w:r>
    </w:p>
    <w:p>
      <w:pPr>
        <w:tabs>
          <w:tab w:val="right" w:pos="10178"/>
        </w:tabs>
        <w:spacing w:after="120"/>
      </w:pPr>
      <w:r>
        <w:rPr>
          <w:rFonts w:ascii="Arial" w:cs="Arial" w:eastAsia="Arial" w:hAnsi="Arial"/>
          <w:sz w:val="24"/>
          <w:szCs w:val="24"/>
        </w:rPr>
        <w:t xml:space="preserve">Кызмат адамынын аты</w:t>
      </w:r>
      <w:r>
        <w:rPr>
          <w:rFonts w:ascii="Arial" w:cs="Arial" w:eastAsia="Arial" w:hAnsi="Arial"/>
          <w:sz w:val="24"/>
          <w:szCs w:val="24"/>
        </w:rPr>
        <w:t xml:space="preserve">-</w:t>
      </w:r>
      <w:r>
        <w:rPr>
          <w:rFonts w:ascii="Arial" w:cs="Arial" w:eastAsia="Arial" w:hAnsi="Arial"/>
          <w:sz w:val="24"/>
          <w:szCs w:val="24"/>
        </w:rPr>
        <w:t xml:space="preserve">жону</w:t>
      </w:r>
      <w:r>
        <w:rPr>
          <w:rFonts w:ascii="Arial" w:cs="Arial" w:eastAsia="Arial" w:hAnsi="Arial"/>
          <w:sz w:val="24"/>
          <w:szCs w:val="24"/>
        </w:rPr>
        <w:t xml:space="preserve">/</w:t>
      </w:r>
      <w:r>
        <w:rPr>
          <w:rFonts w:ascii="Arial" w:cs="Arial" w:eastAsia="Arial" w:hAnsi="Arial"/>
          <w:b/>
          <w:bCs/>
          <w:sz w:val="24"/>
          <w:szCs w:val="24"/>
        </w:rPr>
        <w:t xml:space="preserve">Name of Officer</w:t>
      </w:r>
      <w:r>
        <w:rPr>
          <w:rFonts w:ascii="Arial" w:cs="Arial" w:eastAsia="Arial" w:hAnsi="Arial"/>
          <w:sz w:val="24"/>
          <w:szCs w:val="24"/>
        </w:rPr>
        <w:t xml:space="preserve">	</w:t>
      </w:r>
      <w:r>
        <w:rPr>
          <w:rFonts w:ascii="Arial" w:cs="Arial" w:eastAsia="Arial" w:hAnsi="Arial"/>
          <w:sz w:val="24"/>
          <w:szCs w:val="24"/>
        </w:rPr>
        <w:t xml:space="preserve">колу</w:t>
      </w:r>
      <w:r>
        <w:rPr>
          <w:rFonts w:ascii="Arial" w:cs="Arial" w:eastAsia="Arial" w:hAnsi="Arial"/>
          <w:sz w:val="24"/>
          <w:szCs w:val="24"/>
        </w:rPr>
        <w:t xml:space="preserve">/</w:t>
      </w:r>
      <w:r>
        <w:rPr>
          <w:rFonts w:ascii="Arial" w:cs="Arial" w:eastAsia="Arial" w:hAnsi="Arial"/>
          <w:b/>
          <w:bCs/>
          <w:sz w:val="24"/>
          <w:szCs w:val="24"/>
        </w:rPr>
        <w:t xml:space="preserve">signature</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 LC XXXXXX;</w:t>
      </w:r>
    </w:p>
    <w:p>
      <w:pPr>
        <w:spacing w:after="60" w:before="120"/>
        <w:ind w:firstLine="567"/>
        <w:jc w:val="both"/>
      </w:pPr>
      <w:r>
        <w:rPr>
          <w:rFonts w:ascii="Arial" w:cs="Arial" w:eastAsia="Arial" w:hAnsi="Arial"/>
          <w:sz w:val="24"/>
          <w:szCs w:val="24"/>
        </w:rPr>
        <w:t xml:space="preserve">Образец прилагается.</w:t>
      </w:r>
    </w:p>
    <w:p>
      <w:pPr>
        <w:spacing w:after="60" w:before="120"/>
        <w:ind w:firstLine="567"/>
        <w:jc w:val="both"/>
      </w:pPr>
      <w:r>
        <w:rPr>
          <w:rFonts w:ascii="Arial" w:cs="Arial" w:eastAsia="Arial" w:hAnsi="Arial"/>
          <w:sz w:val="24"/>
          <w:szCs w:val="24"/>
        </w:rPr>
        <w:t xml:space="preserve">- </w:t>
      </w:r>
      <w:r>
        <w:rPr>
          <w:rFonts w:ascii="Arial" w:cs="Arial" w:eastAsia="Arial" w:hAnsi="Arial"/>
          <w:b/>
          <w:bCs/>
          <w:sz w:val="24"/>
          <w:szCs w:val="24"/>
        </w:rPr>
        <w:t xml:space="preserve">КЫРГЫЗ РЕСПУБЛИКАСЫ/</w:t>
      </w:r>
      <w:r>
        <w:rPr>
          <w:rFonts w:ascii="Arial" w:cs="Arial" w:eastAsia="Arial" w:hAnsi="Arial"/>
          <w:b/>
          <w:bCs/>
          <w:sz w:val="24"/>
          <w:szCs w:val="24"/>
        </w:rPr>
        <w:t xml:space="preserve">KYRGYZ REPUBLIC</w:t>
      </w:r>
    </w:p>
    <w:p>
      <w:pPr>
        <w:spacing w:after="60"/>
        <w:ind w:firstLine="567"/>
        <w:jc w:val="both"/>
      </w:pPr>
      <w:r>
        <w:rPr>
          <w:rFonts w:ascii="Arial" w:cs="Arial" w:eastAsia="Arial" w:hAnsi="Arial"/>
          <w:b/>
          <w:bCs/>
          <w:sz w:val="24"/>
          <w:szCs w:val="24"/>
        </w:rPr>
        <w:t xml:space="preserve">МЫЙЗАМДАШТЫРУУ/</w:t>
      </w:r>
      <w:r>
        <w:rPr>
          <w:rFonts w:ascii="Arial" w:cs="Arial" w:eastAsia="Arial" w:hAnsi="Arial"/>
          <w:b/>
          <w:bCs/>
          <w:sz w:val="24"/>
          <w:szCs w:val="24"/>
        </w:rPr>
        <w:t xml:space="preserve">LEGALIZATION</w:t>
      </w:r>
    </w:p>
    <w:p>
      <w:pPr>
        <w:spacing w:after="60"/>
        <w:ind w:firstLine="567"/>
        <w:jc w:val="both"/>
      </w:pPr>
      <w:r>
        <w:rPr>
          <w:rFonts w:ascii="Arial" w:cs="Arial" w:eastAsia="Arial" w:hAnsi="Arial"/>
          <w:sz w:val="24"/>
          <w:szCs w:val="24"/>
        </w:rPr>
        <w:t xml:space="preserve">_____________________________________________________ ырасталды</w:t>
      </w:r>
    </w:p>
    <w:p>
      <w:pPr>
        <w:spacing w:after="60"/>
        <w:ind w:firstLine="567"/>
        <w:jc w:val="both"/>
      </w:pPr>
      <w:r>
        <w:rPr>
          <w:rFonts w:ascii="Arial" w:cs="Arial" w:eastAsia="Arial" w:hAnsi="Arial"/>
          <w:b/>
          <w:bCs/>
          <w:sz w:val="24"/>
          <w:szCs w:val="24"/>
        </w:rPr>
        <w:t xml:space="preserve">Attested in</w:t>
      </w:r>
      <w:r>
        <w:rPr>
          <w:rFonts w:ascii="Arial" w:cs="Arial" w:eastAsia="Arial" w:hAnsi="Arial"/>
          <w:sz w:val="24"/>
          <w:szCs w:val="24"/>
        </w:rPr>
        <w:t xml:space="preserve"> ______________________________________________________</w:t>
      </w:r>
    </w:p>
    <w:p>
      <w:pPr>
        <w:spacing w:after="60"/>
        <w:ind w:firstLine="567"/>
        <w:jc w:val="both"/>
      </w:pPr>
      <w:r>
        <w:rPr>
          <w:rFonts w:ascii="Arial" w:cs="Arial" w:eastAsia="Arial" w:hAnsi="Arial"/>
          <w:sz w:val="24"/>
          <w:szCs w:val="24"/>
        </w:rPr>
        <w:t xml:space="preserve">Кызмат адамынын кол тамгасынын жана Тышкы иштер министрлигинин Консулдук кызмат департаментинин моорунун аныктыгын куболондурот.</w:t>
      </w:r>
    </w:p>
    <w:p>
      <w:pPr>
        <w:spacing w:after="120"/>
        <w:ind w:firstLine="567"/>
        <w:jc w:val="both"/>
      </w:pPr>
      <w:r>
        <w:rPr>
          <w:rFonts w:ascii="Arial" w:cs="Arial" w:eastAsia="Arial" w:hAnsi="Arial"/>
          <w:b/>
          <w:bCs/>
          <w:sz w:val="24"/>
          <w:szCs w:val="24"/>
        </w:rPr>
        <w:t xml:space="preserve">This is to certify the authenticity of the signature of the officer and the seal of the Department of Consular Service of the Ministry of Foreign Affairs of the Kyrgyz Republic.</w:t>
      </w:r>
    </w:p>
    <w:p>
      <w:pPr>
        <w:spacing w:after="120"/>
        <w:jc w:val="left"/>
      </w:pPr>
      <w:r>
        <w:rPr>
          <w:rFonts w:ascii="Arial" w:cs="Arial" w:eastAsia="Arial" w:hAnsi="Arial"/>
          <w:sz w:val="24"/>
          <w:szCs w:val="24"/>
        </w:rPr>
        <w:t xml:space="preserve">20__-жылдын/</w:t>
      </w:r>
      <w:r>
        <w:rPr>
          <w:rFonts w:ascii="Arial" w:cs="Arial" w:eastAsia="Arial" w:hAnsi="Arial"/>
          <w:b/>
          <w:bCs/>
          <w:sz w:val="24"/>
          <w:szCs w:val="24"/>
        </w:rPr>
        <w:t xml:space="preserve">year</w:t>
      </w:r>
      <w:r>
        <w:rPr>
          <w:rFonts w:ascii="Arial" w:cs="Arial" w:eastAsia="Arial" w:hAnsi="Arial"/>
          <w:sz w:val="24"/>
          <w:szCs w:val="24"/>
        </w:rPr>
        <w:t xml:space="preserve">"</w:t>
      </w:r>
      <w:r>
        <w:rPr>
          <w:rFonts w:ascii="Arial" w:cs="Arial" w:eastAsia="Arial" w:hAnsi="Arial"/>
          <w:sz w:val="24"/>
          <w:szCs w:val="24"/>
        </w:rPr>
        <w:t xml:space="preserve">__</w:t>
      </w:r>
      <w:r>
        <w:rPr>
          <w:rFonts w:ascii="Arial" w:cs="Arial" w:eastAsia="Arial" w:hAnsi="Arial"/>
          <w:sz w:val="24"/>
          <w:szCs w:val="24"/>
        </w:rPr>
        <w:t xml:space="preserve">_"-</w:t>
      </w:r>
      <w:r>
        <w:rPr>
          <w:rFonts w:ascii="Arial" w:cs="Arial" w:eastAsia="Arial" w:hAnsi="Arial"/>
          <w:sz w:val="24"/>
          <w:szCs w:val="24"/>
        </w:rPr>
        <w:t xml:space="preserve">___________</w:t>
      </w:r>
    </w:p>
    <w:p>
      <w:pPr>
        <w:spacing w:after="120"/>
        <w:jc w:val="left"/>
      </w:pPr>
      <w:r>
        <w:rPr>
          <w:rFonts w:ascii="Arial" w:cs="Arial" w:eastAsia="Arial" w:hAnsi="Arial"/>
          <w:sz w:val="24"/>
          <w:szCs w:val="24"/>
        </w:rPr>
        <w:t xml:space="preserve">Баасы/</w:t>
      </w:r>
      <w:r>
        <w:rPr>
          <w:rFonts w:ascii="Arial" w:cs="Arial" w:eastAsia="Arial" w:hAnsi="Arial"/>
          <w:b/>
          <w:bCs/>
          <w:sz w:val="24"/>
          <w:szCs w:val="24"/>
        </w:rPr>
        <w:t xml:space="preserve">Amount</w:t>
      </w:r>
      <w:r>
        <w:rPr>
          <w:rFonts w:ascii="Arial" w:cs="Arial" w:eastAsia="Arial" w:hAnsi="Arial"/>
          <w:sz w:val="24"/>
          <w:szCs w:val="24"/>
        </w:rPr>
        <w:t xml:space="preserve"> ___</w:t>
      </w:r>
      <w:r>
        <w:rPr>
          <w:rFonts w:ascii="Arial" w:cs="Arial" w:eastAsia="Arial" w:hAnsi="Arial"/>
          <w:sz w:val="24"/>
          <w:szCs w:val="24"/>
        </w:rPr>
        <w:t xml:space="preserve">___________</w:t>
      </w:r>
      <w:r>
        <w:rPr>
          <w:rFonts w:ascii="Arial" w:cs="Arial" w:eastAsia="Arial" w:hAnsi="Arial"/>
          <w:sz w:val="24"/>
          <w:szCs w:val="24"/>
        </w:rPr>
        <w:t xml:space="preserve">_ </w:t>
      </w:r>
      <w:r>
        <w:rPr>
          <w:rFonts w:ascii="Arial" w:cs="Arial" w:eastAsia="Arial" w:hAnsi="Arial"/>
          <w:b/>
          <w:bCs/>
          <w:sz w:val="24"/>
          <w:szCs w:val="24"/>
        </w:rPr>
        <w:t xml:space="preserve">USD</w:t>
      </w:r>
    </w:p>
    <w:p>
      <w:pPr>
        <w:tabs>
          <w:tab w:val="right" w:pos="10178"/>
        </w:tabs>
        <w:spacing w:after="120"/>
      </w:pPr>
      <w:r>
        <w:rPr>
          <w:rFonts w:ascii="Arial" w:cs="Arial" w:eastAsia="Arial" w:hAnsi="Arial"/>
          <w:sz w:val="24"/>
          <w:szCs w:val="24"/>
        </w:rPr>
        <w:t xml:space="preserve">_________________________________________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w:t>
      </w:r>
    </w:p>
    <w:p>
      <w:pPr>
        <w:tabs>
          <w:tab w:val="right" w:pos="10178"/>
        </w:tabs>
        <w:spacing w:after="120"/>
      </w:pPr>
      <w:r>
        <w:rPr>
          <w:rFonts w:ascii="Arial" w:cs="Arial" w:eastAsia="Arial" w:hAnsi="Arial"/>
          <w:sz w:val="24"/>
          <w:szCs w:val="24"/>
        </w:rPr>
        <w:t xml:space="preserve">Кызмат адамынын аты</w:t>
      </w:r>
      <w:r>
        <w:rPr>
          <w:rFonts w:ascii="Arial" w:cs="Arial" w:eastAsia="Arial" w:hAnsi="Arial"/>
          <w:sz w:val="24"/>
          <w:szCs w:val="24"/>
        </w:rPr>
        <w:t xml:space="preserve">-</w:t>
      </w:r>
      <w:r>
        <w:rPr>
          <w:rFonts w:ascii="Arial" w:cs="Arial" w:eastAsia="Arial" w:hAnsi="Arial"/>
          <w:sz w:val="24"/>
          <w:szCs w:val="24"/>
        </w:rPr>
        <w:t xml:space="preserve">жону</w:t>
      </w:r>
      <w:r>
        <w:rPr>
          <w:rFonts w:ascii="Arial" w:cs="Arial" w:eastAsia="Arial" w:hAnsi="Arial"/>
          <w:sz w:val="24"/>
          <w:szCs w:val="24"/>
        </w:rPr>
        <w:t xml:space="preserve">/</w:t>
      </w:r>
      <w:r>
        <w:rPr>
          <w:rFonts w:ascii="Arial" w:cs="Arial" w:eastAsia="Arial" w:hAnsi="Arial"/>
          <w:b/>
          <w:bCs/>
          <w:sz w:val="24"/>
          <w:szCs w:val="24"/>
        </w:rPr>
        <w:t xml:space="preserve">Name of Officer</w:t>
      </w:r>
      <w:r>
        <w:rPr>
          <w:rFonts w:ascii="Arial" w:cs="Arial" w:eastAsia="Arial" w:hAnsi="Arial"/>
          <w:sz w:val="24"/>
          <w:szCs w:val="24"/>
        </w:rPr>
        <w:t xml:space="preserve">	</w:t>
      </w:r>
      <w:r>
        <w:rPr>
          <w:rFonts w:ascii="Arial" w:cs="Arial" w:eastAsia="Arial" w:hAnsi="Arial"/>
          <w:sz w:val="24"/>
          <w:szCs w:val="24"/>
        </w:rPr>
        <w:t xml:space="preserve">колу</w:t>
      </w:r>
      <w:r>
        <w:rPr>
          <w:rFonts w:ascii="Arial" w:cs="Arial" w:eastAsia="Arial" w:hAnsi="Arial"/>
          <w:sz w:val="24"/>
          <w:szCs w:val="24"/>
        </w:rPr>
        <w:t xml:space="preserve">/</w:t>
      </w:r>
      <w:r>
        <w:rPr>
          <w:rFonts w:ascii="Arial" w:cs="Arial" w:eastAsia="Arial" w:hAnsi="Arial"/>
          <w:b/>
          <w:bCs/>
          <w:sz w:val="24"/>
          <w:szCs w:val="24"/>
        </w:rPr>
        <w:t xml:space="preserve">signature</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 LD XXXXXX".</w:t>
      </w:r>
    </w:p>
    <w:p>
      <w:pPr>
        <w:spacing w:after="120" w:before="120"/>
        <w:ind w:firstLine="567"/>
        <w:jc w:val="both"/>
      </w:pPr>
      <w:r>
        <w:rPr>
          <w:rFonts w:ascii="Arial" w:cs="Arial" w:eastAsia="Arial" w:hAnsi="Arial"/>
          <w:sz w:val="24"/>
          <w:szCs w:val="24"/>
        </w:rPr>
        <w:t xml:space="preserve">Образец прилагается.</w:t>
      </w:r>
    </w:p>
    <w:p>
      <w:pPr>
        <w:spacing w:after="60"/>
        <w:ind w:firstLine="567"/>
        <w:jc w:val="both"/>
      </w:pPr>
      <w:r>
        <w:rPr>
          <w:rFonts w:ascii="Arial" w:cs="Arial" w:eastAsia="Arial" w:hAnsi="Arial"/>
          <w:sz w:val="24"/>
          <w:szCs w:val="24"/>
        </w:rPr>
        <w:t xml:space="preserve">Слова на кириллице напечатаны стандартным шрифтом, слова на латинице - жирным шрифтом.</w:t>
      </w:r>
    </w:p>
    <w:p>
      <w:pPr>
        <w:spacing w:after="60"/>
        <w:ind w:firstLine="567"/>
        <w:jc w:val="both"/>
      </w:pPr>
      <w:r>
        <w:rPr>
          <w:rFonts w:ascii="Arial" w:cs="Arial" w:eastAsia="Arial" w:hAnsi="Arial"/>
          <w:sz w:val="24"/>
          <w:szCs w:val="24"/>
        </w:rPr>
        <w:t xml:space="preserve">Бланк наклейки консульской легализации печатается на специальной бумаге, содержащей элементы защиты, применяемые при изготовлении документов государственного значения, требующих особой защиты от подделок.</w:t>
      </w:r>
    </w:p>
    <w:p>
      <w:pPr>
        <w:spacing w:after="60"/>
        <w:ind w:firstLine="567"/>
        <w:jc w:val="both"/>
      </w:pPr>
      <w:r>
        <w:rPr>
          <w:rFonts w:ascii="Arial" w:cs="Arial" w:eastAsia="Arial" w:hAnsi="Arial"/>
          <w:sz w:val="24"/>
          <w:szCs w:val="24"/>
        </w:rPr>
        <w:t xml:space="preserve">Бланк наклейки консульской легализации имеет отличительные особенности в виде декоративного оформления лицевой стороны. Тексты и изобразительные элементы расположены по горизонтали.</w:t>
      </w:r>
    </w:p>
    <w:p>
      <w:pPr>
        <w:spacing w:after="60"/>
        <w:ind w:firstLine="567"/>
        <w:jc w:val="both"/>
      </w:pPr>
      <w:r>
        <w:rPr>
          <w:rFonts w:ascii="Arial" w:cs="Arial" w:eastAsia="Arial" w:hAnsi="Arial"/>
          <w:sz w:val="24"/>
          <w:szCs w:val="24"/>
        </w:rPr>
        <w:t xml:space="preserve">Бланк наклейки консульской легализации содержит изображение снежной вершины горы Хан-Тенгри слева и снежного барса - справа, в градации тепло-холодных оттенков.</w:t>
      </w:r>
    </w:p>
    <w:p>
      <w:pPr>
        <w:spacing w:after="60"/>
        <w:ind w:firstLine="567"/>
        <w:jc w:val="both"/>
      </w:pPr>
      <w:r>
        <w:rPr>
          <w:rFonts w:ascii="Arial" w:cs="Arial" w:eastAsia="Arial" w:hAnsi="Arial"/>
          <w:sz w:val="24"/>
          <w:szCs w:val="24"/>
        </w:rPr>
        <w:t xml:space="preserve">Верхний левый угол наклейки консульской легализации содержит сетчатый фон, выходящий за ее пределы, и защитную голограмму с изображением Государственного герба Кыргызской Республики.</w:t>
      </w:r>
    </w:p>
    <w:p>
      <w:pPr>
        <w:spacing w:after="60"/>
        <w:ind w:firstLine="567"/>
        <w:jc w:val="both"/>
      </w:pPr>
      <w:r>
        <w:rPr>
          <w:rFonts w:ascii="Arial" w:cs="Arial" w:eastAsia="Arial" w:hAnsi="Arial"/>
          <w:sz w:val="24"/>
          <w:szCs w:val="24"/>
        </w:rPr>
        <w:t xml:space="preserve">В верхнем правом углу расположена аббревиатура "KGZ", между защитной голограммой и аббревиатурой нанесено изображение кыргызского орнамента.</w:t>
      </w:r>
    </w:p>
    <w:p>
      <w:pPr>
        <w:spacing w:after="60"/>
        <w:ind w:firstLine="567"/>
        <w:jc w:val="both"/>
      </w:pPr>
      <w:r>
        <w:rPr>
          <w:rFonts w:ascii="Arial" w:cs="Arial" w:eastAsia="Arial" w:hAnsi="Arial"/>
          <w:sz w:val="24"/>
          <w:szCs w:val="24"/>
        </w:rPr>
        <w:t xml:space="preserve">В правом нижнем углу наклейки консульской легализации расположен квадратный QR-код.</w:t>
      </w:r>
    </w:p>
    <w:p>
      <w:pPr>
        <w:spacing w:after="60"/>
        <w:ind w:firstLine="567"/>
        <w:jc w:val="both"/>
      </w:pPr>
      <w:r>
        <w:rPr>
          <w:rFonts w:ascii="Arial" w:cs="Arial" w:eastAsia="Arial" w:hAnsi="Arial"/>
          <w:sz w:val="24"/>
          <w:szCs w:val="24"/>
        </w:rPr>
        <w:t xml:space="preserve">Номер наклейки консульской легализации состоит из двух компонентов: серийного номера, состоящего из двух латинских букв (серии LA, LB используются Консульской службой уполномоченного органа, и LC, LD используются дипломатическими и консульскими учреждениями Кыргызской Республики), и шести цифр.</w:t>
      </w:r>
    </w:p>
    <w:p>
      <w:pPr>
        <w:spacing w:after="60" w:before="200"/>
        <w:ind w:firstLine="567"/>
        <w:jc w:val="both"/>
      </w:pPr>
      <w:r>
        <w:rPr>
          <w:rFonts w:ascii="Arial" w:cs="Arial" w:eastAsia="Arial" w:hAnsi="Arial"/>
          <w:b/>
          <w:bCs/>
          <w:sz w:val="24"/>
          <w:szCs w:val="24"/>
        </w:rPr>
        <w:t xml:space="preserve">Рисунок. Образцы наклеек консульской легализации Кыргызской Республики</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tmplzymyy4i1edqp1_o_" Type="http://schemas.openxmlformats.org/officeDocument/2006/relationships/hyperlink" Target="http://kodeks.duckdns.org/document/202591" TargetMode="External"/><Relationship Id="rIdm0yqfr8whefajw2hk--s4" Type="http://schemas.openxmlformats.org/officeDocument/2006/relationships/hyperlink" Target="http://kodeks.duckdns.org/document/92469#p1" TargetMode="External"/><Relationship Id="rIdc7uqkkfvz3wxbc5fevplb" Type="http://schemas.openxmlformats.org/officeDocument/2006/relationships/hyperlink" Target="http://kodeks.duckdns.org/document/92469" TargetMode="External"/><Relationship Id="rIdhjnmzkf25bah0iwnxgbaq" Type="http://schemas.openxmlformats.org/officeDocument/2006/relationships/hyperlink" Target="http://kodeks.duckdns.org/document/94914" TargetMode="External"/><Relationship Id="rIdig1bduyermcsuhevgdgmb" Type="http://schemas.openxmlformats.org/officeDocument/2006/relationships/hyperlink" Target="http://kodeks.duckdns.org/document/11745" TargetMode="External"/><Relationship Id="rId5ifpjwptj69cnpiaagots" Type="http://schemas.openxmlformats.org/officeDocument/2006/relationships/hyperlink" Target="http://kodeks.duckdns.org/document/11892" TargetMode="External"/><Relationship Id="rId9wb754mogsf-ugc_d1ufv" Type="http://schemas.openxmlformats.org/officeDocument/2006/relationships/hyperlink" Target="http://kodeks.duckdns.org/document/159034" TargetMode="External"/><Relationship Id="rIdzmcgooi_p4es1kgxnvivp" Type="http://schemas.openxmlformats.org/officeDocument/2006/relationships/hyperlink" Target="http://kodeks.duckdns.org/document/159034" TargetMode="External"/><Relationship Id="rIdvf7a8q-xmpmxu9y0ljfkl" Type="http://schemas.openxmlformats.org/officeDocument/2006/relationships/hyperlink" Target="http://kodeks.duckdns.org/document/11745" TargetMode="External"/><Relationship Id="rIdep88vnr8qkq_841t4efo0" Type="http://schemas.openxmlformats.org/officeDocument/2006/relationships/hyperlink" Target="http://kodeks.duckdns.org/document/11892" TargetMode="External"/><Relationship Id="rIdgzei-wtn18e4g9bljl8oi" Type="http://schemas.openxmlformats.org/officeDocument/2006/relationships/hyperlink" Target="http://kodeks.duckdns.org/document/94914" TargetMode="External"/><Relationship Id="rIdmtosbw7ye65iwjjp5kxsr" Type="http://schemas.openxmlformats.org/officeDocument/2006/relationships/hyperlink" Target="http://kodeks.duckdns.org/document/159034" TargetMode="External"/><Relationship Id="rIdrwr2jzrwu1talcz44_qqc" Type="http://schemas.openxmlformats.org/officeDocument/2006/relationships/hyperlink" Target="http://kodeks.duckdns.org/document/92469#p2" TargetMode="External"/><Relationship Id="rId4_5ys_dxqwwrfrlnlw0ug" Type="http://schemas.openxmlformats.org/officeDocument/2006/relationships/hyperlink" Target="http://kodeks.duckdns.org/document/11745" TargetMode="External"/><Relationship Id="rIdf8q_nfwsxdoveg7q4xwnw" Type="http://schemas.openxmlformats.org/officeDocument/2006/relationships/hyperlink" Target="http://kodeks.duckdns.org/document/92469#p3" TargetMode="External"/><Relationship Id="rId6libgc5sid3x8lhanakvn" Type="http://schemas.openxmlformats.org/officeDocument/2006/relationships/hyperlink" Target="http://kodeks.duckdns.org/document/11745" TargetMode="External"/><Relationship Id="rIdtgz2_v3qpufgmk7vpht6v" Type="http://schemas.openxmlformats.org/officeDocument/2006/relationships/hyperlink" Target="http://kodeks.duckdns.org/document/92469#p4" TargetMode="External"/><Relationship Id="rIdbyag8uuciq04jcunhobem" Type="http://schemas.openxmlformats.org/officeDocument/2006/relationships/hyperlink" Target="http://kodeks.duckdns.org/document/11745" TargetMode="External"/><Relationship Id="rIdgq_nc9lrzunomwgzoxwmb" Type="http://schemas.openxmlformats.org/officeDocument/2006/relationships/hyperlink" Target="http://kodeks.duckdns.org/document/92469#p5" TargetMode="External"/><Relationship Id="rIdvcoy4dknv0uiyphtm-d6w" Type="http://schemas.openxmlformats.org/officeDocument/2006/relationships/hyperlink" Target="http://kodeks.duckdns.org/document/11745" TargetMode="External"/><Relationship Id="rId_v29udlxwp_ykt5acwn7p" Type="http://schemas.openxmlformats.org/officeDocument/2006/relationships/hyperlink" Target="http://kodeks.duckdns.org/document/11745" TargetMode="External"/><Relationship Id="rIda4uldap-llgn8lc-izsvz" Type="http://schemas.openxmlformats.org/officeDocument/2006/relationships/hyperlink" Target="http://kodeks.duckdns.org/document/11745" TargetMode="External"/><Relationship Id="rIdtkog1xphvb9zrzcfmrynl" Type="http://schemas.openxmlformats.org/officeDocument/2006/relationships/hyperlink" Target="http://kodeks.duckdns.org/document/11745" TargetMode="External"/><Relationship Id="rId21rgck_ry3908vzantgri" Type="http://schemas.openxmlformats.org/officeDocument/2006/relationships/hyperlink" Target="http://kodeks.duckdns.org/document/11745" TargetMode="External"/><Relationship Id="rIdkf5og0ff2xnufrzmaqik1" Type="http://schemas.openxmlformats.org/officeDocument/2006/relationships/hyperlink" Target="http://kodeks.duckdns.org/document/92469#p6" TargetMode="External"/><Relationship Id="rIdccurhwqeqnaccyctup7y9" Type="http://schemas.openxmlformats.org/officeDocument/2006/relationships/hyperlink" Target="http://kodeks.duckdns.org/document/92469#p7" TargetMode="External"/><Relationship Id="rId_tklx6x40nvjgdn2acsor" Type="http://schemas.openxmlformats.org/officeDocument/2006/relationships/hyperlink" Target="http://kodeks.duckdns.org/document/11745" TargetMode="External"/><Relationship Id="rIdgth4tdx5mmxkbdvhy1nhl" Type="http://schemas.openxmlformats.org/officeDocument/2006/relationships/hyperlink" Target="http://kodeks.duckdns.org/document/92469#p1" TargetMode="External"/><Relationship Id="rIdpfp5umdkc6e4kamh4cqem" Type="http://schemas.openxmlformats.org/officeDocument/2006/relationships/hyperlink" Target="http://kodeks.duckdns.org/document/11745" TargetMode="External"/><Relationship Id="rIdmk1lqlzfr8y74imhnq9j0" Type="http://schemas.openxmlformats.org/officeDocument/2006/relationships/hyperlink" Target="http://kodeks.duckdns.org/document/92469#p1" TargetMode="External"/><Relationship Id="rIdtdx5m7rzjv-u94aux7uh2" Type="http://schemas.openxmlformats.org/officeDocument/2006/relationships/hyperlink" Target="http://kodeks.duckdns.org/document/11745" TargetMode="External"/><Relationship Id="rIdv4y6glli0ikmv_aw-qg6w" Type="http://schemas.openxmlformats.org/officeDocument/2006/relationships/hyperlink" Target="http://kodeks.duckdns.org/document/92469#p1" TargetMode="External"/><Relationship Id="rIdyh-e2abarrqa345mbr7oz" Type="http://schemas.openxmlformats.org/officeDocument/2006/relationships/hyperlink" Target="http://kodeks.duckdns.org/document/11745" TargetMode="External"/><Relationship Id="rIdmgjwmiioy9muucu7emb0z" Type="http://schemas.openxmlformats.org/officeDocument/2006/relationships/hyperlink" Target="http://kodeks.duckdns.org/document/92469#p5" TargetMode="External"/><Relationship Id="rIda1fj4wbcdbwkc8nfimolh" Type="http://schemas.openxmlformats.org/officeDocument/2006/relationships/hyperlink" Target="http://kodeks.duckdns.org/document/11745" TargetMode="External"/><Relationship Id="rId3iujjrilummgekf0xvzhz" Type="http://schemas.openxmlformats.org/officeDocument/2006/relationships/hyperlink" Target="http://kodeks.duckdns.org/document/92469#p1" TargetMode="External"/><Relationship Id="rIdkbtby_xtokyzladkhfdyo" Type="http://schemas.openxmlformats.org/officeDocument/2006/relationships/hyperlink" Target="http://kodeks.duckdns.org/document/11745" TargetMode="External"/><Relationship Id="rId7" Type="http://schemas.openxmlformats.org/officeDocument/2006/relationships/image" Target="media/93bec1c1538034512fe33c1434ae0ea86b639d33.png"/><Relationship Id="rId4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2026-09-23T06:10:00.976Z</dcterms:created>
  <dcterms:modified xsi:type="dcterms:W3CDTF">2026-09-23T06:10:00.976Z</dcterms:modified>
</cp:coreProperties>
</file>

<file path=docProps/custom.xml><?xml version="1.0" encoding="utf-8"?>
<Properties xmlns="http://schemas.openxmlformats.org/officeDocument/2006/custom-properties" xmlns:vt="http://schemas.openxmlformats.org/officeDocument/2006/docPropsVTypes"/>
</file>