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as0mvej2h4zgnio9n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2011 года № 85  </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jihbneudlsbdzbwdffiw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elblz1oq-koc1oloe42u6">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aso1d6-pggqlincim8g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м
 Правительства
 Кыргызской Республики
 от 2 марта 2011 года №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 инициированный депутатами Жогорку Кенеша Кыргызской Республики Жапаровым А.У. и Абдрахмановым О.А., и руководствуясь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_yib17oq1kehgxkbpq9y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отмечает следующее.</w:t>
      </w:r>
    </w:p>
    <w:p>
      <w:pPr>
        <w:spacing w:after="120"/>
        <w:jc w:val="both"/>
      </w:pPr>
      <w:r>
        <w:rPr>
          <w:rFonts w:ascii="Arial" w:cs="Arial" w:eastAsia="Arial" w:hAnsi="Arial"/>
          <w:sz w:val="24"/>
          <w:szCs w:val="24"/>
        </w:rPr>
        <w:t xml:space="preserve">Представленным проектом Закона Кыргызской Республики предлагается введение специального платежа - денежного сбора, уплачиваемого поставщиками, оказывающими услуги по обеспечению реактивным топливом. При этом предусматривается, что плательщиками специальных платежей являются поставщики реактивного топлива Центру транзитных перевозок, расположенному на территории Международного аэропорта «Манас», по ставке 100 долларов США за одну тонну поставляемого реактивного топлива.</w:t>
      </w:r>
    </w:p>
    <w:p>
      <w:pPr>
        <w:spacing w:after="120"/>
        <w:jc w:val="both"/>
      </w:pPr>
      <w:r>
        <w:rPr>
          <w:rFonts w:ascii="Arial" w:cs="Arial" w:eastAsia="Arial" w:hAnsi="Arial"/>
          <w:sz w:val="24"/>
          <w:szCs w:val="24"/>
        </w:rPr>
        <w:t xml:space="preserve">Следует отметить, что 22 июня 2009 года в городе Бишкек было подписано Соглашение о сотрудничестве между Правительством Кыргызской Республики и Правительством Соединенных Штатов Америки, ратифицированное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между Правительством Кыргызской Республики и Правительством Соединенных Штатов Америки, подписанного 22 июня 2009 года в городе Бишкек, 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подписанного 22 июня 2009 года в городе Бишкек» от 2 июля 2009 года № 199.</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указанного Соглашения Министерство обороны США, его персонал, подрядчики и персонал подрядчиков освобождаются от выплаты каких-либо налогов или аналогичных сборов, которые налагаются на территории Кыргызской Республики, притом, что подрядчики и персонал подрядчиков, обычно проживающие на территории Кыргызской Республики, освобождаются от выплаты каких-либо налогов или аналогичных сборов, которые налагаются на территории Кыргызской Республики, только в связи с деятельностью, предпринимаемой в рамках данного Соглашения.</w:t>
      </w:r>
    </w:p>
    <w:p>
      <w:pPr>
        <w:spacing w:after="120"/>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Соглашения, приобретение товаров и услуг в Кыргызской Республике Правительством США или от его имени для выполнения указанного Соглашения не подлежит обложению какими-либо налогами, таможенными пошлинами или аналогичными платежами на территории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hwoo67xh9khpy6iwuhfc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Статьей 8</w:t>
      </w:r>
      <w:r>
        <w:rPr>
          <w:rFonts w:ascii="Arial" w:cs="Arial" w:eastAsia="Arial" w:hAnsi="Arial"/>
          <w:sz w:val="24"/>
          <w:szCs w:val="24"/>
        </w:rPr>
        <w:t xml:space="preserve"> </w:t>
      </w:r>
      <w:hyperlink w:history="1" r:id="rIdm0-a1izpoq1a4e1gwubj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установлено, что международные договоры Кыргызской Республики подлежат неукоснительному и обязательному соблюдению Кыргызской Республикой.</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считает нецелесообразным принятие проекта Закона Кыргызской Республики, инициируемого депутатами Жогорку Кенеша Кыргызской Республики Жапаровым А.У. и Абдрахмановым О.А.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z99r1hhw4wbvy0e9_yy">
      <w:r>
        <w:rPr>
          <w:rFonts w:ascii="Arial" w:cs="Arial" w:eastAsia="Arial" w:hAnsi="Arial"/>
          <w:color w:val="132D3F"/>
          <w:sz w:val="16"/>
          <w:szCs w:val="16"/>
          <w:u w:val="single"/>
        </w:rPr>
        <w:t xml:space="preserve">dalil.kg/document/92487</w:t>
      </w:r>
    </w:hyperlink>
  </w:p>
  <w:p>
    <w:pPr>
      <w:spacing w:after="0" w:before="40"/>
      <w:jc w:val="center"/>
    </w:pPr>
    <w:hyperlink w:history="1" r:id="rIdgdgk-rcbtuattwnx5xg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s0mvej2h4zgnio9ng-y" Type="http://schemas.openxmlformats.org/officeDocument/2006/relationships/hyperlink" Target="https://dalil.kg/document/159126" TargetMode="External"/><Relationship Id="rIdjihbneudlsbdzbwdffiw1" Type="http://schemas.openxmlformats.org/officeDocument/2006/relationships/hyperlink" Target="https://dalil.kg/document/202913" TargetMode="External"/><Relationship Id="rIdelblz1oq-koc1oloe42u6" Type="http://schemas.openxmlformats.org/officeDocument/2006/relationships/hyperlink" Target="https://dalil.kg/document/92487#p1" TargetMode="External"/><Relationship Id="rIdaso1d6-pggqlincim8gmj" Type="http://schemas.openxmlformats.org/officeDocument/2006/relationships/hyperlink" Target="https://dalil.kg/document/92487" TargetMode="External"/><Relationship Id="rId_yib17oq1kehgxkbpq9y6" Type="http://schemas.openxmlformats.org/officeDocument/2006/relationships/hyperlink" Target="https://dalil.kg/document/1754" TargetMode="External"/><Relationship Id="rIdhwoo67xh9khpy6iwuhfci" Type="http://schemas.openxmlformats.org/officeDocument/2006/relationships/hyperlink" Target="https://dalil.kg/document/202913" TargetMode="External"/><Relationship Id="rIdm0-a1izpoq1a4e1gwubje"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z99r1hhw4wbvy0e9_yy" Type="http://schemas.openxmlformats.org/officeDocument/2006/relationships/hyperlink" Target="https://dalil.kg/document/92487" TargetMode="External"/><Relationship Id="rIdgdgk-rcbtuattwnx5xg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2026-09-23T17:48:00.164Z</dcterms:created>
  <dcterms:modified xsi:type="dcterms:W3CDTF">2026-09-23T17:48:00.164Z</dcterms:modified>
</cp:coreProperties>
</file>

<file path=docProps/custom.xml><?xml version="1.0" encoding="utf-8"?>
<Properties xmlns="http://schemas.openxmlformats.org/officeDocument/2006/custom-properties" xmlns:vt="http://schemas.openxmlformats.org/officeDocument/2006/docPropsVTypes"/>
</file>