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eakvgeclvardqd7kz_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отчетности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sfwkuoqm3wgmbhqmpqz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sovjhf4_huhgfpkoqaw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d7o1gpwwvm-xhsfosl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jvjuwms78mffpavmp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июня 2011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отчетности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законами Кыргызской Республики «</w:t>
      </w:r>
      <w:hyperlink w:history="1" r:id="rIdjh5vztmczhwrzxar_is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rnvfc8ytpspr9tvgg_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zb6qvgxjwwdnapy2jk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» и Международными стандартами финансовой отчетности (далее - МСФО).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составления и представления отчетности о деятельности акционерных и паевых инвестиционных фондов (далее - отчетность инвестиционных фондов);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и формы отчетности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инвестиционных фондов представляет собой информацию о финансовом положении инвестиционных фондов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Составление отчетности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составление и представление отчетности инвестиционных фондов несет руководитель исполнительного органа акционерного инвестиционного фонда или руководитель управляющей компании паевого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Исполнительным органом акционерного инвестиционного фонда или управляющей компанией паевого инвестиционного фонда для составления и представления отчетности инвестиционных фондов может назначаться: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должностное лицо - бухгалтер;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бухгалтерская служба как структурное подразделение;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специализированная организация или бухгалтер-специалист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Отчетность инвестиционных фондов составляется акционерным инвестиционным фондом и управляющей компанией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составленной отчетности инвестиционных фондов заверяются подписями руководителя исполнительного органа акционерного инвестиционного фонда или руководителя управляющей компании паевого инвестиционного фонда и уполномоченного должностного лица, ответственного за составление отчетности инвестиционного фонда, и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отчетности акционерного инвестиционного фонда также заверяются подписью председателя совета директоров фонда с отметкой «Ознакомлен» и печатью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ответственные за составление отчетности инвестиционного фонда, в соответствии с настоящим Положением несут ответственность за достоверность информации, содержащейся в отчетности инвестиционных фондов, согласно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отчетности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Установленная настоящим Положением отчетность инвестиционных фондов представляется исполнительным органом акционерного инвестиционного фонда (далее - акционерный инвестиционный фонд) или управляющей компанией паевого инвестиционного фонда в установленные настоящим Положением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Акционерные инвестиционные фонды и управляющие компании паевых инвестиционных фондов представляют отчетность внутренним и внешним пользователям - органам управления, существующим или потенциальным инвесторам инвестиционных фондов, государственным органам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аудиторских проверок акционерного инвестиционного фонда и управляющей компании паевого инвестиционного фонда являются частью годовой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Акционерные инвестиционные фонды и управляющие компании паевых инвестиционных фондов обязаны составлять и представлять следующие формы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акционерные инвестиционные фонды (формы отчетности акционерных инвестиционных фондов - </w:t>
      </w:r>
      <w:hyperlink w:history="1" r:id="rIdrglucdpzgixrqkpsks_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1126"/>
        <w:gridCol w:w="860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форм отчетов</w:t>
            </w:r>
          </w:p>
        </w:tc>
        <w:tc>
          <w:tcPr>
            <w:tcW w:type="dxa" w:w="8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отчета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Балансовый отчет акционерного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финансовых результатах акционерного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капитале акционерного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денежных средствах акционерного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инвестициях акционерного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№ 1 и 2 к годовому отчету о финансовых результатах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Пояснительная записка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управляющие компании паевых инвестиционных фондов (формы отчетности паевых инвестиционных фондов - </w:t>
      </w:r>
      <w:hyperlink w:history="1" r:id="rIdpzypgaskubxiqovhxmv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1126"/>
        <w:gridCol w:w="860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форм отчетов</w:t>
            </w:r>
          </w:p>
        </w:tc>
        <w:tc>
          <w:tcPr>
            <w:tcW w:type="dxa" w:w="8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отчета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активах и обязательствах паевого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паевого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инвестициях паевого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№ 1 и 2 к квартальному отчету о доходах и расходах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Пояснительная записка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активах и обязательствах паевого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паевого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инвестициях паевого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размещенных паях и владельцах инвестиционных паев паевого инвестиционного фонда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Указанные в пункте 3.2 настоящего Положения формы отчетности инвестиционных фондов составляются в соответствии с Инструкцией по составлению отчетности инвестиционных фондов (</w:t>
      </w:r>
      <w:hyperlink w:history="1" r:id="rIdyz53gpykd2ngyxifn6m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и сроки предоставления отчетности акционерных инвестиционных фондов в уполномоченный государственный орган по рынку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акционерным инвестиционным фондом представляются в одном экземпляре: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30 числа месяца, следующего за отчетным кварталом - формы отчетов 1 - 5 и пояснительная записка согласно </w:t>
      </w:r>
      <w:hyperlink w:history="1" r:id="rIdecqs717-zctpa83k5iy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60 дней после окончания отчетного года - годовая отчетность с заключением аудитора, т.е. все формы финансовой отчетности согласно </w:t>
      </w:r>
      <w:hyperlink w:history="1" r:id="rIdv33dgmpqmtodx9j7tpg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управляющими компаниями паевых инвестиционных фондов представляются в одном экземпляре: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до 10 числа месяца, следующего за отчетным месяцем, - формы отчетов 1-1 - 4-1 согласно </w:t>
      </w:r>
      <w:hyperlink w:history="1" r:id="rIdseqjqilqub6qkdg27nv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30 числа месяца, следующего за отчетным кварталом, - формы № 1 - 3, </w:t>
      </w:r>
      <w:hyperlink w:history="1" r:id="rIdp0x-krzlqb_eb-skl3g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квартальному отчету о доходах и расходах, пояснительная записка согласно </w:t>
      </w:r>
      <w:hyperlink w:history="1" r:id="rIdkigpvr4x-vqrzbz52qr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60 дней после окончания отчетного года - годовая отчетность с заключением аудитора, т.е. все формы финансовой отчетности согласно </w:t>
      </w:r>
      <w:hyperlink w:history="1" r:id="rIdmwlo6bhj-rlltiiklkc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Отчетность, предусмотренная настоящим Положением, представляется в уполномоченный государственный орган по рынку ценных бумаг в бумажной и электронной формах, в порядке, установленном </w:t>
      </w:r>
      <w:hyperlink w:history="1" r:id="rIdqek0kjpms8ne0wyp3hf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бухгалтерском учете». Содержание отчетности, представляемой в электронной форме, должно соответствовать содержанию отчетности в бумажной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Представляемые в уполномоченный государственный орган по рынку ценных бумаг формы отчетности инвестиционных фондов в бумажной форме, указанные в пунктах 1 и 2 </w:t>
      </w:r>
      <w:r>
        <w:rPr>
          <w:rFonts w:ascii="Arial" w:cs="Arial" w:eastAsia="Arial" w:hAnsi="Arial"/>
          <w:sz w:val="24"/>
          <w:szCs w:val="24"/>
        </w:rPr>
        <w:t xml:space="preserve">пункта 14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должны быть постранично пронумерованы, прошиты, подписаны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пункте 7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заверены печатями.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Акционерные инвестиционные фонды и управляющие компании пеавых инвестиционных фондов за нарушение порядка и сроков представления отчетности инвестиционных фондов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Отчетность инвестиционных фондов, предусмотренная настоящим Положением, также представляется в иные государственные органы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ypjckinakos6yiia_t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
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wrs5wzjl_bcq5xvxy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
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3-1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4-1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fv0tqgkxpyxsspfruj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
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</w:t>
      </w:r>
      <w:r>
        <w:rPr>
          <w:rFonts w:ascii="Arial" w:cs="Arial" w:eastAsia="Arial" w:hAnsi="Arial"/>
          <w:sz w:val="24"/>
          <w:szCs w:val="24"/>
        </w:rPr>
        <w:t xml:space="preserve">по составлению отчетности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составления отчетности инвестиционных фондов. Отчетность инвестиционных фондов отражает информацию о финансовом положении инвестиционных фондов на отчетную дату и финансовые результаты их деятельности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дает разъяснения по заполнению некоторых граф и строк отчетности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отчете заполняются все поля, за исключением полей, отмеченных знаком «X». В случае отсутствия информации при заполнении полей ставится прочерк («-») или цифра «0».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формах отчетности не допускаются неоговоренные исправления, зачеркивания, подчистки, помарки, дописки (допечатки) и т.п. Каждое исправление (дополнение) должно быть оговорено и заверено лицами, подписавшими эти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Пояснительная записка к отчетности составляется и представляется в обязательном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к формам годовой отчетности акционерных инвестиционных фондов, а также приложения к формам ежеквартальной отчетности паевых инвестиционных фондов составляются и представляются в обязательном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Отчетность инвестиционных фондов должна составляться в национальной валюте Кыргызской Республики - сомах. Акционерные инвестиционные фонды и управляющие компании паевых инвестиционных фондов, имеющие существенные объемы оборотов, обязательств и т.п., представляют отчетность в тысячах сомов (тыс.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отчетности должна быть четко выделена и, при необходимости, повторяться следующая информация в адресной части форм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«Наименование инвестиционного фонда (ИФ)» - указывается полное наименование инвестиционного фонда (в соответствии с учредительными документами, зарегистрированными в установленном порядке);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«Отрасль (вид деятельности)» - указывается финансовая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«Орган управления» - указывается наименование органа, на который возложены координация и регулирование деятельности инвестиционных фондов и наименование государственного органа, которому направляется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«Форма собственности» - форма собственности инвестиционного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«Единица измерения» - составление отчета производится в национальной валюте - в сомах,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«ИНН» - регистрационный идентификационный номер налогоплательщика, присваиваемый каждому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«Адрес» - полный юридический адрес инвестиционного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«Ф.И.О., номер телефона главного бухгалтера».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Отчетность акционерных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Акционерные инвестиционные фонды обязаны составлять и представлять следующие формы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отчета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Балансовый отчет акционерного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 финансовых результатах акционерного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 капитале акционерного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 денежных средствах акционерного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об инвестициях акционерного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Приложения 1 и 2 к годовому отчету о финансовых результатах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Пояснительная записка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Балансовый отчет (форма отчета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«Балансовый отчет» показывает имущественное и финансовое состояние фонда на отчетную дату. Он имеет 3 основных раздела: (1) активы, (2) обязательства, (3) капитал. Активы за вычетом обязательств равны чистым активам. В балансовом отчете активы, обязательства и капитал группируются по видам. Активы располагаются по степени убывания ликвидности, а обязательства по срокам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1 «На начало отчетного года» балансового отчета отражаются данные на начало отчетного года, в графе 2 «На конец отчетного периода» отражаются данные на конец отчетного квартала (на конец I квартала, полугодия, 9 месяцев,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инвестиционного фонда - ресурсы, контролируемые инвестиционным фондом в результате событий прошлых периодов, от которых инвестиционный фонд ожидает получения экономической выгоды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Оборотные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Оборотные активы - это активы, которые в течение периода до одного года должны вновь обратиться в денежные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110 «Денежные средства»: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информацию о наличии и движении наличных денежных средств и денежных средств на банковских счетах в 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1100 «Денежные средства в кассе», 1200 «Денежные средства в банке».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120 «Краткосрочные инвестиции»: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депозитные вклады;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текущая часть долгосрочных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краткосрочные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1300 «Краткосрочные инвестиции».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130 «Счета к получению»: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информацию о дебиторской задолженности фонда, возникающей при предоставлении услуг (выполнении фондом согласованной договором задачи в течение определенного времени) в кредит.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1400 (1410, 1491).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140 «Дебиторская задолженность»: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векселя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дебиторская задолженность сотрудников и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оплаченные авансом;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подлежащие возмещению;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 к получению.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1500 «Дебиторская задолженность по прочим операциям».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150 «Запасы вспомогательных материалов»: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информацию о наличии и движении материальных активов, предназначенных для обеспечения возможности процесса деятельности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1700 «Запасы вспомогательных материалов».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160 «Авансы, выданные»: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информацию об авансах, выданных в счет будущей поставки товаров, работ, услуг в период, следующий за отчетным годом, но не более, чем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услуги, оплаченные авансом;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аренда, оплаченная авансом;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виды авансированных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1800 «Авансы, выданные».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170 «Задолженность учредителей (участников) по вкладам в уставный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показывает остаток балансового счета 1900 «Задолженность учредителей (участников) по вкладам в уставный капитал».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190 «Итого по разделу 1 «Оборотные активы»: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110-170.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Внеоборотные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Внеоборотные активы - активы, имеющиеся у инвестиционного фонда, которые предполагается использовать на протяжении более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210 «Основные средства»: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Материальные активы, которые используются инвестиционными фондами для административных целей - осуществления своей деятельности и которые предполагается использовать в течение более одного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здания,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конторское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мебель и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2100 «Основные средства» (счета 2110-2190).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219 «Накопленная амортизация основных средств»: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2100 «Основные средства, накопленная амортизация» (счета 2193-2199).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220 «Балансовая стоимость основных средств»: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Отражает остаток на счетах группы основных средств за минусом накопленной амортизации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230 «Инвестиции в недвижимость»: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счета инвестиций фонда в недвижимость на отчетную дату (балансовый счет 2300).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и отнесения актива к инвестициям, а также их оценка определяется нормативными правовыми актами Кыргызской Республики об активах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240 «Отсроченные налоговые требования»: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на балансовом счете 2400 «Отсроченные налоговые требования».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250 «Денежные средства, ограниченные к использованию»: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на балансовом счете 2500 «Денежные средства, ограниченные к использованию».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260 «Долгосрочная дебиторская задолженность»: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 сроком погашения более одного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долгосрочные отсроченные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прочая долгосрочная дебиторская задолженность (дебиторская задолженность работников и должностных лиц; межфирменная дебиторская задолженность; дебиторская задолженность ассоциированных предприятий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2700 «Долгосрочная дебиторская задолженность».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270 «Долгосрочные инвестиции»: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вложения в ценные бумаги, уставные капиталы предприятий, иные инвестиции, предназначенные для владения более чем на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в совместную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в ассоциированные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депозитные вклады;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долгосрочные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и отнесения актива к инвестициям, а также их оценка определяется нормативными правовыми актами Кыргызской Республики об активах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2800 «Долгосрочные инвестиции».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280 «Нематериальные активы»: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Нематериальные активы учитываются в соответствии с МСФО 38 «Нематериальные активы». Нематериальные активы могут включать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франшиза, гудвилл, патенты, торговые марки, авторские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нематериальные активы.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2900 «Нематериальные активы».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281 «Начисленная амортизация по нематериальным активам»: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Активы, имеющие определенный срок службы (патенты, права), должны списываться путем начисления амортизации в течение срока их службы на активы, не имеющие лимита срока службы (торговые марки, гудвил) амортизация начисляется в течение срока, не превышающего 20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2900 «Нематериальные активы, начисленная амортизация».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290 «Балансовая стоимость нематериальных активов»: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Отражает остаток на счетах нематериальных активов за минусом начисленной амортизации по нематериальным активам.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298 «Итого по разделу 2 «Внеоборотные активы»: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210-290.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299 «Итого активы»: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190 и 298.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инвестиционного фонда - текущая задолженность инвестиционного фонда, возникающая из событий прошлых периодов, погашение которой приведет к выбытию ресурсов инвестиционного фонда, содержащих экономические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классифицируются по срокам погашения на краткосрочные (текущие) и долгосрочные.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обязательства предполагают погашение в нормальных условиях операционного цикла предприятия или оно подлежит погашению в течение двенадцати месяцев с отчетной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Текущие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обязательства - это обязательства, подлежащие оплате по требованию кредитора, и часть долгосрочных обязательств, погашение которых ожидается в течение одного года от отчетной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310 «Счета к оплате»: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Включаются суммы кредиторской задолженности за приобретенные основные средства, нематериальные активы, инвестиции в долговые и долевые ценные бумаги. Данная строка отражает остаток на балансовом счете 3190 «Прочие счета к оплате».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320 «Авансы полученные»: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счета на отчетную дату краткосрочных обязательств, возникающих при получении от покупателей и заказчиков предварительной оплаты по договорам на поставку услуг. Данная строка отражает остаток на балансовых счетах группы 3200.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330 «Краткосрочные долговые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кредиты, займы;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кредиты, займы.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прочих кредитов, займов могут быть суммы задолженности небанковским организациям и лицам, прочие краткосрочные долговые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текущая часть долгосрочных долговых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текущая часть долгосрочных обязательств - если часть долгосрочной задолженности подлежит выплате в следующем учетном периоде, то соответствующая сумма учитывается в балансовом отчете в качестве текущего обязательства по данному счету «текущая часть долгосрочных обязательств».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3300 «Краткосрочные долговые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340 «Налоги к оплате»: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Обобщение информации об обязательствах перед бюджетом по налогам, уплачиваемым инвестиционным фондом, и другим налогам, обязательства по удержанию и уплате которых согласно налоговому законодательству возлагаются на субъект, такие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к оплате;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подоходный налог с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НДС к оплате;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налоги к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3400 «Налоги к оплате».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350 «Краткосрочные начисленные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начисленные, но не оплаченные на дату отчета расходы, такие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взносы на социальное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 к выплате;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начисленные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3500 «Краткосрочные начисленные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360 «Прочие краткосрочные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на балансовом счете 3600 «Прочие краткосрочные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370 «Резервы»: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на балансовом счете 3700 «Резервы».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390 «Итого по разделу 3 «Текущие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310-370.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 Долгосрочные обязательства - строка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Долгосрочные обязательства - это обязательства, срок погашения которых более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4100 «Долгосрочные обязательства», 4200 «Отсроченные доходы», 4300 «Отсроченные налоговые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499 «Итого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390-490.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 - это активы субъекта за вычетом его обязательств. В балансе капитал разбивается на подклассы с тем, чтобы предоставить пользователям информацию, необходимую для анализа способности предприятия распределять или использовать капитал (капитал и нераспределенная прибыль).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510 «Простые акции»: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Простые акции - акции, дающие право голоса и возможность контроля за деятельностью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на балансовом счете 5110 «Простые акции».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520 «Выкупленные собственные акции»: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Выкупленные собственные акции (изъятие капитала) - выкуп инвестиционным фондом собственных акций приводит к уменьшению активов и акционерного капитала. Выкупленные собственные акции являются контрпассивными к разделу «Капитал», показывают сокращение капитала данного инвестиционного фонда и отражаются в балансе как вычитаемое из общего итога по капиталу.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на балансовом счете 5191 «Выкупленные собственные акции».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530 «Прочий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5210 «Дополнительно оплаченный капитал» и 5220 «Корректировки по переоценке активов».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540 «Нераспределенная прибыль»: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чистой прибыли за время существования инвестиционного фонда за вычетом убытков, выплат по дивидендам, а также прибыли, присоединенной к собственному капиталу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5300 «Нераспределенная прибыль».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550 «Резервный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Резервы, образованные в соответствии с законодательством Кыргызской Республики или в соответствии с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5400 «Резервный капитал».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599 «Итого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статей 510-550.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600 «Итого обязательства и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статей 499 и 599.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о финансовых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финансовых результатах характеризует финансовые результаты деятельности инвестиционного фонда за отчетный период; изменение капитала предприятия под воздействием доходов и расходов, начисленных в отчетном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1-4 отчета о финансовых результатах отражаются данные за квартал - в зависимости за какой квартал составляется отчет, сумма нарастающего итога за отчетный период (квартал, полугодие, 9 месяцев, год) выводится в графе 5 «На конец отчетного периода».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по строке 100 «Инвестиционный доход», отражаются доходы от инвестиций инвестиционного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по корпоративным облигациям;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по государственным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по депозитам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по прочим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101 «Дивиденды» - это выплаты, полученные или причитающиеся зарегистрированным акционерам, как возврат от инвестиций. Доход с дивидендов подсчитывается на дату экс-дивиденд. Дата экс-дивиденд - это дата, когда акция теряет право на дивиденд, а дивиденды начисляются акционерам, которые являлись таковыми на дату закрытия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102-104 - процентные доходы обычно начисляются на все ценные бумаги, являющиеся долговыми обязательствами, а также по вкладам на депозитные счета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105 «Доходы по прочим инвестициям» включает все другие доходы инвестиционного фонда, начисленные от ассоциированных компаний, а также все виды инвестиционного дохода, не включенные в строки 101-104.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106 «Итого инвестиционный доход» представляет собой сумму всех доходов, отраженных в строках 101-105.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200 отражаются расходы, связанные с деятельностью инвестиционного фонда и общие административные расходы, признанные в отчете о прибылях и убытках, которые осуществляются за счет инвестиционных доходов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суммарные годовые расходы инвестиционного фонда не могут превышать норм, установленных </w:t>
      </w:r>
      <w:hyperlink w:history="1" r:id="rIdrdtxbojrpim_xmzf_2h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201 отражаются расходы, связанные с деятельностью инвестиционного фонда, которые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исполнительного органа инвестиционного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членов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услуги депозитария;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регистратору;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услуги независимого оценщика;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аудиторам;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услуги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рекламу.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202 «Вознаграждение исполнительного органа инвестиционного фонда» включает плату за услуги исполнительного органа по управлению инвестиционным фондом в соответствии с </w:t>
      </w:r>
      <w:hyperlink w:history="1" r:id="rIdxhowpraydmayknrkcco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фондах», а также согласно договору между инвестиционным фондом и управляющей компанией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203 «Вознаграждение членов совета директоров» включает гонорары и возмещаемые расходы, начисленные членам совета директоров в виде компенсации за их работу в качестве директоров в соответствии с </w:t>
      </w:r>
      <w:hyperlink w:history="1" r:id="rId6vbtaymttmgncv-l5aj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204 «Плата за услуги депозитария».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205 «Плата регистратору».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206 «Плата за услуги независимого оценщика».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207 «Вознаграждение аудиторам».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строки включают расходы инвестиционного фонда, начисленные депозитарию, регистратору, независимому оценщику, аудиторам за оказанные ими услуги фонду в соответствии с договорами, заключенными между ними и инвестиционным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208 «Плата за услуги других лиц».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строка включает расходы инвестиционного фонда, начисленные другим организациям, не указанным в строках 204-207, осуществляющим профессиональную деятельность по ценным бумагам, связанную с деятельностью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209 «Расходы на рекламу».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этот счет заносятся расходы, которые несет фонд по маркетингу, рекламе и другим услугам по продаже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210 «Общие административные расходы инвестфонда»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акционерам;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амортизация основных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услуг почты и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акционерам отражают расходы, связанные с предоставлением услуг акционерам, включая услуги, телекоммуникационные и почтовые услуги, сверку бухгалтерских документов, рассылку информации о деятельности фонда и отчетов акционерам, а также осуществление всех видов начисления. Эта строка также включает выплаты регистратору за следующие услуги: ведение подробной документации об операциях, произведенных акционерами; выпуск, перевод и выкуп акций инвестиционного фонда, выплаты дивидендов; выпуск периодических отчетов, налоговых отчетов, а также дополнительной информации для акционеров; ответы на запросы акционеров; ведение правильной и своевременной регистрации акционеров, и непосредственно официальной документации по владению 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расходы включают любые другие расходы фонда, которые не были внесены в указанные в отчете строки. В пояснительной записке к отчету о деятельности инвестиционного фонда подлежит раскрыть всю информацию об этих расходах - суммы и цели расхода.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220 «Итого: расходы» представляет собой сумму всех расходов, отраженных в строках 201 и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230 «Инвестиционная прибыль (убыток)».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занесения данных в вышеуказанные строки, эта строка отчета о прибылях и убытках фонда представляет разницу между строками «Итого: инвестиционный доход» (строка 106) и «Итого: расходы» (строка 220).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301 «Выручка от реализации инвестиций (не включая комиссионные)» включает сумму дохода, причитающегося к получению от продажи инвестиций, не включая комиссионные по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302 «Стоимость приобретения реализованных инвестиций» включает стоимость приобретения проданных инвестиций, включая комиссионные по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310 «Прибыль (убыток) от реализации инвестиций» представляет разницу между строками «Выручка от реализации инвестиций» (строка 301) и «Стоимость приобретения реализованных инвестиций» (строка 302).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400 «Прибыль от инвестиционной деятельности» представляет сумму строк «Инвестиционная прибыль (убыток)» (строка 230) и «Прибыль (убыток) от реализации инвестиций» (строка 310).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501 «Доходы от неинвестиционной деятельности» включает сумму всех доходов, полученных инвестиционным фондом от деятельности, не связанной с деятельностью инвестиционного фонда и не запрещенной законодательством Кыргызской Республики и уставом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502 «Расходы от неинвестиционной деятельности» включает сумму всех расходов, начисленных инвестиционным фондом по деятельности, не связанной с деятельностью инвестиционного фонда и не запрещенной законодательством Кыргызской Республики и уставом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строка включает в себя расходы по выплате процентов по кредитам и займам, полученным инвестиционным фондом, курсовые разницы по операциям с иностранной валютой.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510 «Прибыль (убыток) от неинвестиционной деятельности» представляет разницу строк «Доходы от неинвестиционной деятельности» (строка 501) и «Расходы от неинвестиционной деятельности» (строка 502).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601 «Прибыль до уплаты налога и чрезвычайных статей» отражает прибыль от инвестиционной деятельности инвестиционного фонда плюс (минус) финансовый результат по доходам и расходам от неинвестиционной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602 «Расходы по налогу на прибыль» отражает сумму расходов по налогу на прибыль, которая представляет собой сумму налогового обязательства, начисленную в соответствии с налоговой декларацией (счет 9900), скорректированную на сумму эффекта от возникновения и изменения сумм вычитаемых или налогооблагаемых временных разниц.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603 «Прибыль без учета чрезвычайных статей» отражает прибыль до уплаты налога и чрезвычайных статей за вычетом налога на 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604 «Чрезвычайные статьи за вычетом налога на прибыль» включает только те статьи, которые четко отличаются от обычных операций субъекта и повторение которых не ожидается часто или регулярно.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700 «Чистая прибыль» отражает разницу между доходами и расходами, остающуюся в распоряжении субъекта после уплаты налога и чрезвычайных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годовому отчету о прибылях и убытках являются обязательными приложения 1 и 2, являющиеся раскрытием информации о полученных инвестиционных доходах и о реализации инвестиций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Приложения к годовому отчету о финансовых результатах (форма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1 и 2 к годовому отчету о финансовых результатах являются раскрытием инвестиционных доходов инвестиционного фонда - дивидендов, процентных доходов в разрезе каждого эмитента, каждой ценной бумаги, каждого депозитного счета и каждой проданной инвестиции инвестиционного фонда с выведением итогов во всех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 капитале (форма 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капитале отражает наличие и движение всех видов источников капитала: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выкупленные собственные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добавочного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капитале инвестиционного фонда могут происходить в результате операций с собственниками, которые приобретают выпущенные за отчетный период акции, в пользу которых начисляются и выплачиваются дивиденды, а также за счет накопления нераспределенной прибыли, уценки и дооценки различных видов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изменениях в капитале, произошедших за отчетный период, показывает, как получилась сумма в балансовом отчете (форма 1) инвестиционного фонда по разделу «Капитал».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отчете все изменения в структуре капитала, возникающие в результате деятельности инвестиционного фонда, группируются по их характеру и раскрываются суммы проведенных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«Простые акции»: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100 «Остаток на начало отчетного периода» отражает стоимость выпущенных простых акций,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110 «Выпущенные в отчетном периоде простые акции» отражает сумму выпущенных в течение отчетного периода простых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120 «Аннулированные выкупленные простые акции» отражает сумму простых акций инвестиционного фонда, которые были аннулированы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130 «Остаток на конец отчетного периода» отражает стоимость выпущенных простых акций на конец отчетного периода (строка 100 + строка 110 - строка 120).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«Выкупленные собственные акции»: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200 «Остаток на начало отчетного периода» отражает стоимость выкупленных акций инвестиционного фонда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210 «Акции, выкупленные в течение отчетного периода» отражает стоимость акций, выкупленных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220 «Вновь проданные выкупленные акции» отражает стоимость выкупленных акций, которые были проданы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230 «Аннулированные выкупленные акции в отчетном периоде» отражает стоимость выкупленных акций, которые были аннулированы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240 «Остаток на конец отчетного периода» отражает выкупленные акции фонда на конец отчетного периода (строка 200 + строка 210 - строка 220 - строка 230).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«Дополнительный оплаченный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300 «Остаток на начало отчетного периода» отражает капитал, внесенный сверх стоимости размещения простых акций,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310 «Поступления в отчетном периоде» отражает увеличение капитала, внесенного сверх стоимости размещения акций фонда в отчетном периоде: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разницы между выручкой от продажи и стоимостью размещения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разницы, возникающая при обратной продаже выкупленных акций - между ценой проданной акции и ее стоимостью размещения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320 «Использование в отчетном периоде» отражает уменьшение капитала, внесенного сверх стоимости размещения акций в отчетном периоде: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по сделкам, связанным с размещением или выкупом собственных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перераспределение дополнительно оплаченного капитала в уставный капитал в связи с увеличением количества акций, если это предусмотрено решением акционеров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убытки, возникающие при обратной продаже выкупленных акций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330 «Остаток на конец отчетного периода» отражает капитал, внесенный сверх стоимости размещения простых акций, на конец отчетного периода (строка 300 + строка 310 - строка 320).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«Добавочный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400 «Остаток на начало отчетного периода» отражает остаток добавочного капитала на начало отчетного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410 «Поступления в отчетном периоде» отражает сумму увеличения добавочного капитала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420 «Использование в отчетном периоде» отражает сумму уменьшения добавочного капитала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430 «Остаток на конец отчетного периода» отражает остаток добавочного капитала на конец отчетного периода (строка 400 + строка 410 - строка 420).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«Нераспределенная прибыль»: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500 «Остаток на начало отчетного периода» отражает нераспределенную прибыль инвестиционного фонда, на начало отчетного периода (прибыль (убытки) прошлых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510 «Чистая прибыль отчетного периода» отражает сумму прибыли, полученную в отчетном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520 «Резервный капитал» показывает сумму от чистой прибыли отчетного периода, направленную на увеличение резервного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530 «Чистая прибыль, направленная на прирост капитала» отражает сумму от чистой прибыли отчетного периода, направленную на прирост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540 «Чистая прибыль, направленная на выплату дивидендов акционерам инвестиционного фонда» отражает сумму объявленных дивидендов акционерам по результатам деятельности последнего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550 «Прочее распределение чистой прибыли» показывает использование чистой прибыли отчетного периода,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переносе накопленной нераспределенной прибыли на счета «Дополнительный оплаченный капитал» на сумму переноса;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недостаточности кредитового остатка на счете «Дополнительный оплаченный капитал», для покрытия разницы между стоимостью размещения и ценой проданной акции, при обратной продаже выкупленных акций на сумму недостающего кредитового остатка.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560 «Остаток на конец отчетного периода» отражает нераспределенную прибыль фонда на конец отчетного периода (строка 500 + строка 510 - [строка 520 + строка 530 + строка 540 + строка 550]).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«Резервный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600 «Остаток на начало отчетного периода» отражает остаток резервного капитала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610 «Поступления в отчетном периоде» отражает сумму увеличения резервного капитала в отчетном периоде (равна сумме от чистой прибыли, направленной на увеличение резервного капитала, отраженной по строке 520 данного отчета).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620 «Использование в отчетном периоде» отражает уменьшение данного резерва в случае переноса резерва в нераспределенную прибыль в отчетном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630 «Остаток на конец отчетного периода» отражает остаток резервного капитала на конец отчетного периода (строка 500 + строка 510 - строка 520).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о денежных средствах (форма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денежных средствах должен представлять потоки денежных средств, полученных или использованных инвестиционным фондом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движении денежных средств инвестиционного фонда, учитываемых на соответствующих счетах учета денежных средств, находящихся в кассе инвестиционного фонда, на расчетных, валютных, специальных счетах, отражаются нарастающим итогом с начала года и представляются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МСФО 7 «Отчеты о движении денежных средств» акционерные инвестиционные фонды классифицируют потоки денежных средств по операционной, инвестиционной и финансовой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Операционная деятельность инвестиционного фонда - это основная деятельность инвестиционного фонда по получению дохода, а также прочая деятельность, отличная от инвестиционной и финансовой деятельности. Представление в отчете потоков денежных средств от операционной деятельности осуществляется акционерными инвестиционными фондами по прямому методу. Прямой метод заключается в том, что данные отчета о финансовых результатах (форма 2) трансформируются из системы начисления в кассовую систему посредством корректировок, в результате которых доходы признаются только в случае поступления денежных средств, а расходы - если произведены денежные выплаты. При данном методе рассчитываются основные поступления и основные выплаты денежных средств от операционной деятельности, разница которых составляет чистый приток или отток денежных средств от операционной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деятельность инвестиционного фонда - приобретение и продажа внеоборотных активов и других инвестиций, не относящихся к денежным эквивалентам.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деятельность инвестиционного фонда - деятельность, которая приводит к изменениям в размере и составе капитала и заемных средств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Операционная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101 «Денежные средства, полученные от инвестиций» отражает сумму денежных средств, полученных от инвестиций инвестиционного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портфельных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корпоративных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депозитов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102 «Оплаченные расходы, связанные с деятельностью инвестиционного фонда» включает все расходы инвестиционного фонда за отчетный период, связанные с деятельностью инвестфонда.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103 «Выплата процентов по кредитам и займам»: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включает в себя расходы по выплате процентов по кредитам и займам, полученным инвестиционным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104 «Налог на прибыль, выплаченный в бюджет»: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строке отражается сумма налога на прибыль, уплаченная инвестиционным фондом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105 «Денежные средства, полученные от реализации портфельных ценных бумаг» и строка 106 «Денежные средства, выплаченные при приобретении портфельных ценных бумаг»: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включают суммы денежных средств, полученных или выплаченных при приобретении или реализации портфельных ценных бумаг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107 «Прочие поступления денежных средств» и строка 108 «Прочие выбытия денежных средств»: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включают суммы денежных притоков или оттоков, не отраженные в других строках.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Инвестиционная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201 «Денежные средства, полученные от реализации основных средств, нематериальных и других долгосрочных активов» и строка 202 «Денежные средства, выплаченные при приобретении основных средств, нематериальных и других долгосрочных активов»: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включают суммы денежных средств, полученных или выплаченных при приобретении или реализации основных средств, нематериальных и других долгосрочных активов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203 «Денежные средства, вложенные на депозиты в коммерческих банках» и строка 204 «Денежные средства, полученные при возврате депозитов в коммерческих банках»: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отражают потоки при вложениях и возвратах денежных средств на депозитах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205 «Прочие поступления денежных средств» и строка 206 «Прочее выбытие денежных средств»: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включают суммы денежных притоков или оттоков, не отраженные в других строках.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Финансовая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301 «Денежные средства, полученные от эмиссии собственных акций» включает в себя сумму денежных средств, полученных инвестиционным фондом от выпуска и размещения собственных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302 «Денежные средства, полученные от реализации выкупленных собственных акций»: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суммы денежных средств, полученные от реализации выкупленных ранее собственных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303 «Денежные средства, выплаченные при выкупе собственных акций» отражает сумму денежных средств, выплаченных за выкупленные собственные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304 «Денежные средства от поступления кредитов и займов» и строка 305 «Денежные средства на погашение кредитов и займов»: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отражают потоки при получении и погашении кредитов и займов инвестиционными фондами.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306 «Выплата обязательств по финансовой аренде» отражает суммы выплаченных денежных средств по погашению обязательств по финансовой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307 «Выплата дивидендов» отражает суммы выплаченных дивидендов акционерам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308 «Прочие поступления денежных средств» и строка 309 «Прочее выбытие денежных средств»: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включают суммы денежных притоков или оттоков, не отраженные в других строках.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 об инвестициях (форма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инвестициях является главным отчетом, поскольку он создает базу для калькуляции стоимости инвестиций по справедливой стоимости. «Итого инвестиций», строка 700 данного отчета соответствует сумме строк «Краткосрочные инвестиции» (строка 120) и «Долгосрочные инвестиции» (строка 260) Балансового отчета (форма 1). Инвестиционные активы инвестиционного фонда делятся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портфельные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облигации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депозиты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прочие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 соотношении капиталовложений в каждый тип инвестиционных активов, а также, какие именно инвестиционные активы приобретаются, - решаются акционерным инвестиционным фондом в соответствии с </w:t>
      </w:r>
      <w:hyperlink w:history="1" r:id="rIdai8pfmytdg_9ztvsjsg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фондах», нормативными правовыми актами Кыргызской Республики об активах инвестиционных фондов, инвестиционной декларацией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фонды для аналитического учета по инвестициям ведут Бухгалтерскую книгу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граф отчета об инвестициях по их названиям: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инвестиций и эмитентов: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графе приводится наименование эмитента по видам инвестиций, держателем которых является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ценных бумаг, которыми владеет фонд, соответствующее количеству ЦБ, зарегистрированных в Бухгалтерской книге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приобретения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когда были приобретены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стоимость 1 ЦБ: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приобретения инвестиционной ценной бумаги в расчете на одну ЦБ. Цена одной акции рассчитывается делением общей стоимости на число акций, указанное в графе «Количество акций» данного отчета, в результате чего находим средневзвешенную стоимость приобретения одной акции. Если ценная бумага является облигацией, то следует записать стоимость ее приобретения или справедливую рыночную стоимость на начало отчетного периода, которая определяется в соответствии с постановлением Государственной комиссии при Правительстве Кыргызской Республики по рынку ценных бумаг «Об утверждении Положения об активах инвестиционных фондов» от 12 ноября 2003 года № 75, зарегистрированным в Министерстве юстиции Кыргызской Республики 29 декабря 2003 года, регистрационный номер 127-03.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первоначальная стоимость пакета ЦБ: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приобретения инвестиционных ценных бумаг. Для депозитов в коммерческих банках в этой графе указывается сумма денежного вклада.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Справедливая стоимость 1 ЦБ на начало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начале отчетного периода, в расчете на одну 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справедливая стоимость ЦБ на начало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начале отчетного периода, на общую сумму пакета ЦБ. Для депозитов в коммерческих банках в этой графе указывается сумма денежного вклада по справедливой стоимости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Справедливая стоимость 1 ЦБ на конец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конце отчетного периода, в расчете на одну 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справедливая стоимость ЦБ на конец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конце отчетного периода, на общую сумму пакета ЦБ. Для депозитов в коммерческих банках в этой графе указывается сумма денежного вклада по справедливой стоимости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Нереализованный прирост (обесценение):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нереализованное увеличение (прирост) стоимости или обесценивание есть разница справедливой стоимости инвестиций между отчетными периодами. Изменение в нереализованном увеличении стоимости (обесценивании) в результате изменения справедливой стоимости инвестиций равно «Итого: справедливая стоимость пакета ЦБ на конец отчетного периода» всех инвестиций минус «Итого: справедливая стоимость пакета ЦБ на начало отчетного периода» всех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 от чистых активов: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определяется делением суммы в графе «Итого: справедливая стоимость пакета ЦБ на конец отчетного периода» на стоимость чистых активов инвестиционного фонда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строка в графе «Метод оценки» определяет метод оценки каждого из видов инвестиций. Существуют четыре метода оценки, обозначенных кодами «А», «Б», «В» и «Г» в графе «Метод оценки»: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Инвестиции, оцененные по рыночной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Инвестиции, оцененные по первоначальной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В. Инвестиции, оцененные на основе решения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Инвестиции, оцененные независимым оценщиком.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Пояснительная записка к отчетам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 к отчетам инвестиционных фондов должна включать основные пояснения, требуемые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пояснительной записке должна раскрываться политика фонда в отношении учета фонда и составления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изложение политики фонда в отношении учета должно содержать объяснение тех важнейших принципов и методов бухгалтерского учета, которые существенно влияют на определение финансового положения или результатов операций, особенно когда существуют альтернативные принципы и методы, и выбор метода зависит от решения акционерного инвестиционного фонда и управляющей компании паевого инвестиционного фонда. Принципы и методы бухгалтерского учета, касающиеся нижеперечисленных пунктов, должны быть кратко изложены в Пояснительной записке к отчетам: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единицы, представляющей отчет, с указанием характера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методика оценки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методика учета операций с инвестициями, дохода от дивидендов и процентов, политика наращивания и амортизации скидок и надбавок, а также учет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операций с акционерами;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фонда в отношении распределения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фонда в отношении действующей системы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пояснительная записка должна содержать раскрытие некоторых строк: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отчетности акционерных инвестиционных фондов: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Балансового отчета (форма 1): 126, 218, 266, 341, 344, 350, 360;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Отчета о финансовых результатах (форма 2): 105, 208, 210, 501, 502;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денежных средствах (форма 4): 114, 115, 117, 215, 216, 318,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отчетности паевых инвестиционных фондов: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Отчета об активах и обязательствах (форма 1): 126, 130, 140, 216, 323, 333, 490;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доходах и расходах (форма 2): 105, 206,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необходимости, акционерные инвестиционные фонды и управляющие компании паевых инвестиционных фондов обязаны делать раскрытия по другим строкам форм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Бухгалтерская книга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бухгалтерскую книгу инвестиций заносятся все расходы по приобретению ценных бумаг, количество акций и балансовая стоимость акций в конце данного периода. Эта книга предоставляет информацию, необходимую для расчета средневзвешенной стоимости одной акции и другие данные, требуемые для расчета реализованных и нереализованных прибылей и убытков. Бухгалтерская книга инвестиций должна приводиться в соответствие при каждой операции купли-продажи всех видов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Отчетность паевых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Управляющие компании паевых инвестиционных фондов обязаны составлять и представлять следующие формы отчетности паевых инвестиционных фондов: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отчета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об активах и обязательствах паевого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 доходах и расходах паевого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об инвестициях паевого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Приложения 1 и 2 к квартальному отчету о доходах и расходах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Пояснительная записка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об активах и обязательствах паевого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 доходах и расходах паевого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об инвестициях паевого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Информация о размещенных паях и владельцев инвестиционных паев паевого инвестиционного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об активах и обязательствах паевого инвестиционного фонда (форма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«Отчет об активах и обязательствах паевого инвестиционного фонда» показывает имущественное и финансовое состояние фонда на отчетную дату. Он имеет 2 основных раздела: (1) активы, (2) обязательства. Активы за вычетом обязательств равны чистым активам. В данном отчете активы и обязательства группируются по видам. Активы располагаются по степени убывания ликвидности, а обязательства - по срокам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1 «На начало отчетного года» данного отчета отражаются данные на начало отчетного года, в графах 2-5 отражаются данные на конец отчетного квартала с нарастающим итогом (I квартал - I квартал, II квартал - полугодие, III квартал - 9 месяцев, IV квартал -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паевого инвестиционного фонда - ресурсы, контролируемые управляющей компанией паевого инвестиционного фонда в результате событий прошлых периодов, от которых ожидается получение экономической выгоды в будущем для паевого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Оборотные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Оборотные активы - это активы, которые в течение периода до одного года должны вновь обратиться в денежные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110 «Денежные средства»: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информацию о наличии и движении наличных денежных средств и денежных средств на банковских счетах в 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1100 «Денежные средства в кассе», 1200 «Денежные средства в банке».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120 «Краткосрочные инвестиции»: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депозитные вклады;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текущая часть долгосрочных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краткосрочные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1300 «Краткосрочные инвестиции».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130 «Дебиторская задолженность»: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векселя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 к получению.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1500 «Дебиторская задолженность по прочим операциям».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140 «Авансы, выданные»: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информацию об авансах, выданных в счет будущей поставки товаров, работ, услуг в период, следующий за отчетным годом, но не более, чем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услуги, оплаченные авансом;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виды авансированных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1800 «Авансы, выданные».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190 «Итого оборотные активы»: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110-140 (итого по разделу 1 «Оборотные активы»).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Внеоборотные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Внеоборотные активы - активы, имеющиеся у инвестиционного фонда, которые предполагается использовать на протяжении более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210 «Долгосрочные инвестиции»: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вложения в ценные бумаги, уставные капиталы предприятий, иные инвестиции, предназначенные для владения более чем на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в совместную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в ассоциированные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депозитные вклады;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долгосрочные инвестиции (инвестиции в недвижимость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и отнесения актива к инвестициям, а также их оценки определяется нормативными правовыми актами Кыргызской Республики об активах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2800 «Долгосрочные инвестиции».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290 «Итого по разделу 2 «Внеоборотные активы».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299 «Итого: активы»: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190 и 290.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инвестиционного фонда - текущая задолженность инвестиционного фонда, возникающая из событий прошлых периодов, погашение которой приведет к выбытию ресурсов инвестиционного фонда, содержащих экономические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классифицируются по срокам погашения на краткосрочные (текущие) и долгосрочные.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обязательства предполагают погашение в нормальных условиях операционного цикла предприятия или оно подлежит погашению в течение двенадцати месяцев с отчетной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Текущие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обязательства - это обязательства, подлежащие оплате по требованию кредитора, и часть долгосрочных обязательств, погашение которых ожидается в течение одного года от отчетной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310 «Счета к оплате»: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Включаются суммы кредиторской задолженности за приобретенные нематериальные активы, инвестиции в долговые и долевые ценные бумаги. Данная статья отражает остаток на балансовом счете 3190 «Прочие счета к оплате».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320 «Краткосрочные долговые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кредиты, займы;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кредиты, займы;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прочих кредитов, займов могут быть суммы задолженности небанковским организациям и лицам, прочие краткосрочные долговые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краткосрочные долговые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3300 «Краткосрочные долговые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330 «Краткосрочные начисленные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начисленные, но не оплаченные на дату отчета расходы, такие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 по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кредиторская задолженность владельцам паев;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краткосрочные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3500 «Краткосрочные начисленные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390 «Итого по разделу 3 «Текущие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310-330.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 Долгосрочные обязательства - строка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Долгосрочные обязательства - это обязательства, срок погашения которых более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4100 «Долгосрочные обязательства», 4200 «Отсроченные доходы», 4300 «Отсроченные налоговые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499 «Итого: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390 и 490.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о доходах и расходах паевого инвестиционного фонда (форма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доходах и расходах характеризует деятельность паевого инвестиционного фонда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1-4 отчета о доходах и расходах отражаются данные за квартал - в зависимости, за какой квартал составляется отчет, сумма нарастающего итога за отчетный период (квартал, полугодие, 9 месяцев, год) выводится в графе 5 «На конец отчетного периода».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по строке 100 «Инвестиционный доход» отражаются доходы от инвестиций инвестиционного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по корпоративным облигациям;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по государственным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по депозитам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по прочим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101 «Дивиденды» - это выплаты, полученные или причитающиеся зарегистрированным акционерам, как возврат от инвестиций. Доход с дивидендов подсчитывается на дату экс-дивиденд. Дата экс-дивиденд - это дата, когда акция теряет право на дивиденд, а дивиденды начисляются акционерам, которые являлись таковыми на дату закрытия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102-104 - процентный доход обычно начисляется на все ценные бумаги, являющиеся долговыми обязательствами, а также по вкладам на депозитные счета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105 «Доходы по прочим инвестициям» включает все другие доходы инвестиционного фонда, начисленные от ассоциированных компаний, а также все виды инвестиционного дохода, не включенные в строки 101-104.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110 «Итого: инвестиционный доход» представляет собой сумму всех доходов, отраженных в строках 101-105.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120 «Выручка от реализации инвестиций (не включая комиссионные)» включает сумму дохода, причитающегося к получению от продажи инвестиций, не включая комиссионные по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121 «Стоимость приобретения реализованных инвестиций» включает стоимость приобретения проданных инвестиций, включая комиссионные по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130 «Прибыль (убыток) от реализации инвестиций» представляет разницу между строками «Выручка от реализации инвестиций» (строка 120) и «Стоимость приобретения реализованных инвестиций» (строка 121).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200 отражаются расходы, связанные с деятельностью инвестиционного фонда, признанные в отчете о доходах и расходах, которые осуществляются за счет инвестиционных доходов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суммарные годовые расходы инвестиционного фонда не могут превышать норм, установленных </w:t>
      </w:r>
      <w:hyperlink w:history="1" r:id="rIdvxyz7m-hc5othi629ki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деятельностью инвестиционного фонда,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управляющей компании инвестиционного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услуги депозитария;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регистратору;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услуги независимого оценщика;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аудиторам;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услуги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рекламу;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201 «Вознаграждение управляющей компании инвестиционного фонда» включает плату за услуги управляющей компании по управлению паевым инвестиционным фондом согласно правилам паевого инвестиционного фонда и в соответствии с </w:t>
      </w:r>
      <w:hyperlink w:history="1" r:id="rIdbek4ixxbnjgkhrnikgq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202 «Плата за услуги депозитария».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203 «Плата регистратору».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204 «Плата за услуги независимого оценщика».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205 «Вознаграждение аудиторам».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строки включают расходы инвестиционного фонда, начисленные депозитарию, регистратору, независимому оценщику, аудиторам за оказанные ими услуги фонду, в соответствии с договорами, заключенными между ними и инвестиционным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206 «Плата за услуги других лиц».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строка включает расходы инвестиционного фонда, начисленные другим организациям, не указанным в строках 202-205, осуществляющим профессиональную деятельность по ценным бумагам, связанную с деятельностью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207 «Расходы на рекламу».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этот счет заносятся расходы, которые несет фонд по маркетингу, рекламе и другим услугам по продаже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208 «Прочие расходы».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включает любые другие расходы фонда, связанные с его деятельностью, которые не были внесены в другие указанные строки отчета. В пояснительной записке к отчету о деятельности инвестиционного фонда подлежит раскрыть всю информацию об этих расходах - о суммах и целях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строка включает в себя расходы по выплате процентов по кредитам и займам, полученным инвестиционным фондом, курсовые разницы по операциям с иностранной валютой.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290 «Итого: расходы, связанные с деятельностью инвестиционного фонда»: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201-208.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отчету о доходах и расходах являются обязательными приложения 1 и 2, являющиеся раскрытием информации о полученных инвестиционных доходах и о реализации инвестиций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Приложения к отчету о доходах и расходах паевого инвестиционного фонда (форма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1 и 2 к отчету о доходах и расходах являются раскрытием инвестиционных доходов инвестиционного фонда - дивидендов, процентных доходов в разрезе каждого эмитента, каждой ценной бумаги, каждого депозитного счета и каждой проданной инвестиции инвестиционного фонда с выведением итогов во всех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об инвестициях паевого инвестиционного фонда (форма 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инвестициях является главным отчетом, поскольку он создает базу для калькуляции стоимости инвестиций по справедливой стоимости. «Итого инвестиций», строка 700 данного отчета соответствует сумме строк «Краткосрочные инвестиции» (строка 120) и «Долгосрочные инвестиции» (строка 210) отчета об активах и обязательствах (форма 1). Инвестиционные активы инвестиционного фонда делятся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портфельные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облигации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депозиты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прочие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 соотношении капиталовложений в каждый тип инвестиционных активов, а также, какие именно инвестиционные активы приобретаются, - решаются управляющей компанией инвестиционного фонда в соответствии с </w:t>
      </w:r>
      <w:hyperlink w:history="1" r:id="rIdjy4dercglcx6nkkrnuy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фондах», нормативными правовыми актами Кыргызской Республики об активах инвестиционных фондов, инвестиционной декларацией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фонды для аналитического учета по инвестициям ведут Бухгалтерскую книгу инвестиций (бухгалтерская книга инвестиций ведется в соответствии с пунктом 2.8 настоящей Инструкции).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граф отчета об инвестициях по их названиям: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инвестиций и эмитентов: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графе приводится наименование эмитента по видам инвестиций, держателем которых является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ценных бумаг, которыми владеет фонд, соответствующее количеству ЦБ, зарегистрированных в Бухгалтерской книге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приобретения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когда были приобретены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стоимость 1 ЦБ: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приобретения инвестиционной ценной бумаги в расчете на одну ЦБ. Цена одной акции рассчитывается делением общей стоимости на число акций, указанное в графе «Количество акций» данного отчета, в результате чего находим средневзвешенную стоимость приобретения одной акции. Если ценная бумага является облигацией, то следует записать стоимость ее приобретения или справедливую рыночную стоимость на начало отчетного периода, которая определяется в соответствии с постановлением Государственной комиссии при Правительстве Кыргызской Республики по рынку ценных бумаг «Об утверждении Положения об активах инвестиционных фондов» от 12 ноября 2003 года № 75, зарегистрированным в Министерстве юстиции Кыргызской Республики 29 декабря 2003 года, регистрационный номер 127-03.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первоначальная стоимость пакета ЦБ: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приобретения инвестиционных ценных бумаг. Для депозитов в коммерческих банках в этой графе указывается сумма денежного вклада.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Справедливая стоимость 1 ЦБ на начало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начале отчетного периода, в расчете на одну 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справедливая стоимость ЦБ на начало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начале отчетного периода, на общую сумму пакета ЦБ. Для депозитов в коммерческих банках в этой графе указывается сумма денежного вклада по справедливой стоимости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Справедливая стоимость 1 ЦБ на конец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конце отчетного периода, в расчете на одну 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справедливая стоимость ЦБ на конец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конце отчетного периода, на общую сумму пакета ЦБ. Для депозитов в коммерческих банках в этой графе указывается сумма денежного вклада по справедливой стоимости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Нереализованный прирост (обесценение):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нереализованное увеличение (прирост) стоимости или обесценивание есть разница справедливой стоимости инвестиций между отчетными периодами. Изменение в нереализованном увеличении стоимости (обесценивании) в результате изменения справедливой стоимости инвестиций равно «Итого: справедливая стоимость пакета ЦБ на конец отчетного периода» всех инвестиций минус «Итого: справедливая стоимость пакета ЦБ на начало отчетного периода» всех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 от чистых активов: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определяется делением суммы в графе «Итого: справедливая стоимость пакета ЦБ на конец отчетного периода» на стоимость чистых активов инвестиционного фонда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строка в графе «Метод оценки» определяет метод оценки каждого из видов инвестиций. Для паевых инвестиционных фондов существуют четыре метода оценки, обозначенных кодами «А», «Б», «В» и «Г» в графе «метод оценки»: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Инвестиции, оцененные по рыночной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Инвестиции, оцененные по первоначальной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В. Инвестиции, оцененные управляющей компанией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Инвестиции, оцененные независимым оценщиком.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Отчеты о финансовой деятельности паевого инвестиционного фонда по итогам месяца (формы 1-1, 2-1, 3-1, 4-1)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активах и обязательствах паевого инвестиционного фонда (форма 1-1) заполняется в соответствии с пунктом 1. Отчет об активах и обязательствах паевого инвестиционного фонда (форма 1) настоящей Инструкции. В графе 1 «На начало отчетного года» отчета отражаются данные на начало года, в графах 2-4 отражаются данные на конец отчетного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доходах и расходах паевого инвестиционного фонда (форма 2-1) заполняется в соответствии с пунктом 3. Отчет о доходах и расходах паевого инвестиционного фонда (форма 2) настоящей Инструкции. В графах 1-4 отчета отражаются данные за месяц - в зависимости за какой месяц составляется отчет, сумма нарастающего итога за отчетный квартал выводится в графе 4 «На конец отчетного квартала».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инвестициях паевого инвестиционного фонда (форма 3-1) заполняется в соответствии с пунктом 4. Отчет об инвестициях паевого инвестиционного фонда (форма 3) настоящей Инструкции, с той разницей, что в Ежемесячном отчете инвестиции указываются только по видам инвестиций без разделения по эмитентам ценных бумаг. В разделе 5 «Государственные ценные бумаги» отчета об инвестициях паевого инвестиционного фонда (форма 3-1) государственные ценные бумаги отражаются как долгосрочные и краткосрочные.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Пояснительная записка к отчетам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 к отчетности о финансовой деятельности паевых инвестиционных фондов составляется в соответствии с пунктом 7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fkedybq-hvcslbaco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dalil.kg/document/92649</w:t>
      </w:r>
    </w:hyperlink>
  </w:p>
  <w:p>
    <w:pPr>
      <w:spacing w:after="0" w:before="40"/>
      <w:jc w:val="center"/>
    </w:pPr>
    <w:hyperlink w:history="1" r:id="rIdwi6mvxuuooaip6tjqja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akvgeclvardqd7kz_yi" Type="http://schemas.openxmlformats.org/officeDocument/2006/relationships/hyperlink" Target="https://dalil.kg/document/12633" TargetMode="External"/><Relationship Id="rIdsfwkuoqm3wgmbhqmpqzm-" Type="http://schemas.openxmlformats.org/officeDocument/2006/relationships/hyperlink" Target="https://dalil.kg/document/202591" TargetMode="External"/><Relationship Id="rIdsovjhf4_huhgfpkoqaw31" Type="http://schemas.openxmlformats.org/officeDocument/2006/relationships/hyperlink" Target="https://dalil.kg/document/202677" TargetMode="External"/><Relationship Id="rIdid7o1gpwwvm-xhsfosl5v" Type="http://schemas.openxmlformats.org/officeDocument/2006/relationships/hyperlink" Target="https://dalil.kg/document/92649#p1" TargetMode="External"/><Relationship Id="rIdbjvjuwms78mffpavmpcsf" Type="http://schemas.openxmlformats.org/officeDocument/2006/relationships/hyperlink" Target="https://dalil.kg/document/92649" TargetMode="External"/><Relationship Id="rIdjh5vztmczhwrzxar_iscr" Type="http://schemas.openxmlformats.org/officeDocument/2006/relationships/hyperlink" Target="https://dalil.kg/document/202591" TargetMode="External"/><Relationship Id="rId9rnvfc8ytpspr9tvgg_zw" Type="http://schemas.openxmlformats.org/officeDocument/2006/relationships/hyperlink" Target="https://dalil.kg/document/255" TargetMode="External"/><Relationship Id="rIdgzb6qvgxjwwdnapy2jkw3" Type="http://schemas.openxmlformats.org/officeDocument/2006/relationships/hyperlink" Target="https://dalil.kg/document/1032" TargetMode="External"/><Relationship Id="rIdrglucdpzgixrqkpsks_pu" Type="http://schemas.openxmlformats.org/officeDocument/2006/relationships/hyperlink" Target="https://dalil.kg/document/92649#p2" TargetMode="External"/><Relationship Id="rIdpzypgaskubxiqovhxmvu8" Type="http://schemas.openxmlformats.org/officeDocument/2006/relationships/hyperlink" Target="https://dalil.kg/document/92649#p3" TargetMode="External"/><Relationship Id="rIdyz53gpykd2ngyxifn6mvd" Type="http://schemas.openxmlformats.org/officeDocument/2006/relationships/hyperlink" Target="https://dalil.kg/document/92649#p4" TargetMode="External"/><Relationship Id="rIdecqs717-zctpa83k5iygi" Type="http://schemas.openxmlformats.org/officeDocument/2006/relationships/hyperlink" Target="https://dalil.kg/document/92649#p2" TargetMode="External"/><Relationship Id="rIdv33dgmpqmtodx9j7tpgkh" Type="http://schemas.openxmlformats.org/officeDocument/2006/relationships/hyperlink" Target="https://dalil.kg/document/92649#p2" TargetMode="External"/><Relationship Id="rIdseqjqilqub6qkdg27nvq6" Type="http://schemas.openxmlformats.org/officeDocument/2006/relationships/hyperlink" Target="https://dalil.kg/document/92649#p3" TargetMode="External"/><Relationship Id="rIdp0x-krzlqb_eb-skl3gmc" Type="http://schemas.openxmlformats.org/officeDocument/2006/relationships/hyperlink" Target="https://dalil.kg/document/92649#p2" TargetMode="External"/><Relationship Id="rIdkigpvr4x-vqrzbz52qrnm" Type="http://schemas.openxmlformats.org/officeDocument/2006/relationships/hyperlink" Target="https://dalil.kg/document/92649#p3" TargetMode="External"/><Relationship Id="rIdmwlo6bhj-rlltiiklkc5y" Type="http://schemas.openxmlformats.org/officeDocument/2006/relationships/hyperlink" Target="https://dalil.kg/document/92649#p3" TargetMode="External"/><Relationship Id="rIdqek0kjpms8ne0wyp3hfp-" Type="http://schemas.openxmlformats.org/officeDocument/2006/relationships/hyperlink" Target="https://dalil.kg/document/1032" TargetMode="External"/><Relationship Id="rIdvypjckinakos6yiia_tyz" Type="http://schemas.openxmlformats.org/officeDocument/2006/relationships/hyperlink" Target="https://dalil.kg/document/92649#p1" TargetMode="External"/><Relationship Id="rIdwwrs5wzjl_bcq5xvxyqnw" Type="http://schemas.openxmlformats.org/officeDocument/2006/relationships/hyperlink" Target="https://dalil.kg/document/92649#p1" TargetMode="External"/><Relationship Id="rIdrfv0tqgkxpyxsspfrujom" Type="http://schemas.openxmlformats.org/officeDocument/2006/relationships/hyperlink" Target="https://dalil.kg/document/92649#p1" TargetMode="External"/><Relationship Id="rIdrdtxbojrpim_xmzf_2hh7" Type="http://schemas.openxmlformats.org/officeDocument/2006/relationships/hyperlink" Target="https://dalil.kg/document/255" TargetMode="External"/><Relationship Id="rIdxhowpraydmayknrkccov0" Type="http://schemas.openxmlformats.org/officeDocument/2006/relationships/hyperlink" Target="https://dalil.kg/document/255" TargetMode="External"/><Relationship Id="rId6vbtaymttmgncv-l5aj_o" Type="http://schemas.openxmlformats.org/officeDocument/2006/relationships/hyperlink" Target="https://dalil.kg/document/255" TargetMode="External"/><Relationship Id="rIdai8pfmytdg_9ztvsjsgm0" Type="http://schemas.openxmlformats.org/officeDocument/2006/relationships/hyperlink" Target="https://dalil.kg/document/255" TargetMode="External"/><Relationship Id="rIdvxyz7m-hc5othi629ki3m" Type="http://schemas.openxmlformats.org/officeDocument/2006/relationships/hyperlink" Target="https://dalil.kg/document/255" TargetMode="External"/><Relationship Id="rIdbek4ixxbnjgkhrnikgqyt" Type="http://schemas.openxmlformats.org/officeDocument/2006/relationships/hyperlink" Target="https://dalil.kg/document/255" TargetMode="External"/><Relationship Id="rIdjy4dercglcx6nkkrnuy4o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fkedybq-hvcslbacovi" Type="http://schemas.openxmlformats.org/officeDocument/2006/relationships/hyperlink" Target="https://dalil.kg/document/92649" TargetMode="External"/><Relationship Id="rIdwi6mvxuuooaip6tjqja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2026-09-24T13:02:37.818Z</dcterms:created>
  <dcterms:modified xsi:type="dcterms:W3CDTF">2026-09-24T13:02:37.818Z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