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rchskkkzdj7bywulekbm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февраля 2016 года № 47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18 июля 2011 года № 398</w:t>
      </w:r>
    </w:p>
    <w:p>
      <w:pPr>
        <w:spacing w:after="480" w:before="200"/>
        <w:jc w:val="center"/>
      </w:pPr>
      <w:r>
        <w:rPr>
          <w:rFonts w:ascii="Arial" w:cs="Arial" w:eastAsia="Arial" w:hAnsi="Arial"/>
          <w:b/>
          <w:bCs/>
          <w:sz w:val="28"/>
          <w:szCs w:val="28"/>
        </w:rPr>
        <w:t xml:space="preserve">Об утверждении Стандартной тендерной документации на закупку услуг методом неограниченных, ограниченных торгов и двухэтапных торгов и Формы протокола процедур закупок на закупку услуг</w:t>
      </w:r>
    </w:p>
    <w:p>
      <w:pPr>
        <w:spacing w:after="120"/>
        <w:ind w:firstLine="397"/>
        <w:jc w:val="both"/>
      </w:pPr>
      <w:r>
        <w:rPr>
          <w:rFonts w:ascii="Arial" w:cs="Arial" w:eastAsia="Arial" w:hAnsi="Arial"/>
          <w:sz w:val="24"/>
          <w:szCs w:val="24"/>
        </w:rPr>
        <w:t xml:space="preserve">В соответствии с </w:t>
      </w:r>
      <w:hyperlink w:history="1" r:id="rIdokxvcawh_gcnzswrbesg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tthfdmstjysvema-ewdws">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услуг методом неограниченных, ограниченных торгов и двухэтапных торгов;</w:t>
      </w:r>
    </w:p>
    <w:p>
      <w:pPr>
        <w:spacing w:after="120"/>
        <w:ind w:firstLine="397"/>
        <w:jc w:val="both"/>
      </w:pPr>
      <w:r>
        <w:rPr>
          <w:rFonts w:ascii="Arial" w:cs="Arial" w:eastAsia="Arial" w:hAnsi="Arial"/>
          <w:sz w:val="24"/>
          <w:szCs w:val="24"/>
        </w:rPr>
        <w:t xml:space="preserve">- </w:t>
      </w:r>
      <w:hyperlink w:history="1" r:id="rIdrdcmkvv9hkxoddgwjg2-d">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на закупку услуг.</w:t>
      </w:r>
    </w:p>
    <w:p>
      <w:pPr>
        <w:spacing w:after="120"/>
        <w:ind w:firstLine="397"/>
        <w:jc w:val="both"/>
      </w:pPr>
      <w:r>
        <w:rPr>
          <w:rFonts w:ascii="Arial" w:cs="Arial" w:eastAsia="Arial" w:hAnsi="Arial"/>
          <w:sz w:val="24"/>
          <w:szCs w:val="24"/>
        </w:rPr>
        <w:t xml:space="preserve">2 .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3. Настоящее постановление вступает в силу с 1 января 2011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hyperlink w:history="1" r:id="rIdtjmim1oz7z6-k3u6u-y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2011 года № 398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Стандартная тендерная документация на закупку услуг методом неограниченных, 
 ограниченных торгов и двухэтапных торгов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Стандартная тендерная документация на закупку услуг методом неограниченных, ограниченных торгов и двухэтапных торгов состоит из:</w:t>
      </w:r>
    </w:p>
    <w:p>
      <w:pPr>
        <w:spacing w:after="120"/>
        <w:ind w:firstLine="397"/>
        <w:jc w:val="both"/>
      </w:pPr>
      <w:r>
        <w:rPr>
          <w:rFonts w:ascii="Arial" w:cs="Arial" w:eastAsia="Arial" w:hAnsi="Arial"/>
          <w:sz w:val="24"/>
          <w:szCs w:val="24"/>
        </w:rPr>
        <w:t xml:space="preserve">I. Приглашение к участию в тендере </w:t>
      </w:r>
      <w:hyperlink w:history="1" r:id="rId_imc10-xtun72fzyahwo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II. Инструкция участникам тендера (</w:t>
      </w:r>
      <w:hyperlink w:history="1" r:id="rIdb4wdgqa1qjdsfpdjmf4w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III. Особые условия к Инструкции участникам тендера (</w:t>
      </w:r>
      <w:hyperlink w:history="1" r:id="rIdmz9laqwpjrlhst2r9zco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IV. Общие условия Договора (</w:t>
      </w:r>
      <w:hyperlink w:history="1" r:id="rIdrsloyyu_opmqzprjyef6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 Особые условия Договора (</w:t>
      </w:r>
      <w:hyperlink w:history="1" r:id="rIdhp3oedw0afijcflh_jr1e">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VI. Описание услуг (</w:t>
      </w:r>
      <w:hyperlink w:history="1" r:id="rIdfc130qwqo7kjicamimh7m">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VII. Ведомость объемов услуг [таблица цен, и график выполнения заказа и условия поставки] (</w:t>
      </w:r>
      <w:hyperlink w:history="1" r:id="rIdvo9h5rm_ohsbttrtyi8bn">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и (</w:t>
      </w:r>
      <w:r>
        <w:rPr>
          <w:rFonts w:ascii="Arial" w:cs="Arial" w:eastAsia="Arial" w:hAnsi="Arial"/>
          <w:sz w:val="24"/>
          <w:szCs w:val="24"/>
        </w:rPr>
        <w:t xml:space="preserve">7а</w:t>
      </w:r>
      <w:r>
        <w:rPr>
          <w:rFonts w:ascii="Arial" w:cs="Arial" w:eastAsia="Arial" w:hAnsi="Arial"/>
          <w:sz w:val="24"/>
          <w:szCs w:val="24"/>
        </w:rPr>
        <w:t xml:space="preserve"> и 7б))</w:t>
      </w:r>
    </w:p>
    <w:p>
      <w:pPr>
        <w:spacing w:after="120"/>
        <w:ind w:firstLine="397"/>
        <w:jc w:val="both"/>
      </w:pPr>
      <w:r>
        <w:rPr>
          <w:rFonts w:ascii="Arial" w:cs="Arial" w:eastAsia="Arial" w:hAnsi="Arial"/>
          <w:sz w:val="24"/>
          <w:szCs w:val="24"/>
        </w:rPr>
        <w:t xml:space="preserve">VIII. Сведения о квалификации (</w:t>
      </w:r>
      <w:hyperlink w:history="1" r:id="rIdjldmheqvwjgzqpvno8qf1">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IX. Образцы форм</w:t>
      </w:r>
    </w:p>
    <w:p>
      <w:pPr>
        <w:spacing w:after="120"/>
        <w:ind w:firstLine="397"/>
        <w:jc w:val="both"/>
      </w:pPr>
      <w:r>
        <w:rPr>
          <w:rFonts w:ascii="Arial" w:cs="Arial" w:eastAsia="Arial" w:hAnsi="Arial"/>
          <w:sz w:val="24"/>
          <w:szCs w:val="24"/>
        </w:rPr>
        <w:t xml:space="preserve">1. Форма тендерной заявки исполнителя (</w:t>
      </w:r>
      <w:hyperlink w:history="1" r:id="rId_dwse8vyxjh1opcjo9cw5">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Форма договора на предоставление услуг (</w:t>
      </w:r>
      <w:hyperlink w:history="1" r:id="rIdwvekzrlsfkgn74hifetbk">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Форма гарантийного обеспечения тендерной заявки (</w:t>
      </w:r>
      <w:hyperlink w:history="1" r:id="rIdxkyo-k56wix2bv-dsu3p4">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Форма гарантийного обеспечения исполнения договора (</w:t>
      </w:r>
      <w:hyperlink w:history="1" r:id="rIdc7oli7_eznbuhz78vovjq">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Форма банковской гарантии на выплату аванса (</w:t>
      </w:r>
      <w:hyperlink w:history="1" r:id="rId6afvxdopnaktkbuyjjoy9">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 Письмо о принятии тендерной заявки (</w:t>
      </w:r>
      <w:hyperlink w:history="1" r:id="rIdztvg3flxjkiwk7m4a2cub">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Доверенность на право подписания тендерной заявки (</w:t>
      </w:r>
      <w:hyperlink w:history="1" r:id="rId7dmf5jyal5emeutxqehoz">
        <w:r>
          <w:rPr>
            <w:rFonts w:ascii="Arial" w:cs="Arial" w:eastAsia="Arial" w:hAnsi="Arial"/>
            <w:color w:val="1D4ED8"/>
            <w:sz w:val="24"/>
            <w:szCs w:val="24"/>
            <w:u w:val="single"/>
          </w:rPr>
          <w:t xml:space="preserve">Приложение15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Приглашение к участию в тендере</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Инструкция</w:t>
      </w:r>
    </w:p>
    <w:p>
      <w:pPr>
        <w:spacing w:after="120"/>
        <w:ind w:firstLine="397"/>
        <w:jc w:val="both"/>
      </w:pPr>
      <w:r>
        <w:rPr>
          <w:rFonts w:ascii="Arial" w:cs="Arial" w:eastAsia="Arial" w:hAnsi="Arial"/>
          <w:sz w:val="24"/>
          <w:szCs w:val="24"/>
        </w:rPr>
        <w:t xml:space="preserve">участникам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Источник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Вся информация о закупающей организации, об описании услуг, об источнике финансирования указаны в Особых условиях к Инструкции участникам тендера (</w:t>
      </w:r>
      <w:hyperlink w:history="1" r:id="rIdg6dt7x6xwtkzdketiunw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Правомочные Участники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Приглашение к участию в тендере (</w:t>
      </w:r>
      <w:hyperlink w:history="1" r:id="rIdm1mlyiie23arwtq1gup7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распространяется на всех исполнителей из любых стран, за исключением тех, которые запрещены законодательством Кыргызской Республики или какими-либо международными соглашениями,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Участником тендера может быть физическое или юридическое лицо, имеющее официальное намерение заключить договор или функционирующее в рамках действующего договора простое товарищество.</w:t>
      </w:r>
    </w:p>
    <w:p>
      <w:pPr>
        <w:spacing w:after="120"/>
        <w:ind w:firstLine="397"/>
        <w:jc w:val="both"/>
      </w:pPr>
      <w:r>
        <w:rPr>
          <w:rFonts w:ascii="Arial" w:cs="Arial" w:eastAsia="Arial" w:hAnsi="Arial"/>
          <w:sz w:val="24"/>
          <w:szCs w:val="24"/>
        </w:rPr>
        <w:t xml:space="preserve">4. Государственные и муниципальные предприятия могут принимать участие в тендере только в том случае,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spacing w:after="120"/>
        <w:ind w:firstLine="397"/>
        <w:jc w:val="both"/>
      </w:pPr>
      <w:r>
        <w:rPr>
          <w:rFonts w:ascii="Arial" w:cs="Arial" w:eastAsia="Arial" w:hAnsi="Arial"/>
          <w:sz w:val="24"/>
          <w:szCs w:val="24"/>
        </w:rPr>
        <w:t xml:space="preserve">5. Участники тендера не должны иметь коллизии интересов, не должны быть связаны (или не должны иметь прошлых связей), прямо или косвенно, с какой-либо фирмой или любым из ее филиалов, которые были привлечены Заказчиком для предоставления консультационных услуг на этапе подготовки тендерной документации, технических спецификаций, проектной документации и других документов, подлежащих использованию в предоставлении услуг, в соответствии с Приглашением к участию в тендере.</w:t>
      </w:r>
    </w:p>
    <w:p>
      <w:pPr>
        <w:spacing w:after="120"/>
        <w:ind w:firstLine="397"/>
        <w:jc w:val="both"/>
      </w:pPr>
      <w:r>
        <w:rPr>
          <w:rFonts w:ascii="Arial" w:cs="Arial" w:eastAsia="Arial" w:hAnsi="Arial"/>
          <w:sz w:val="24"/>
          <w:szCs w:val="24"/>
        </w:rPr>
        <w:t xml:space="preserve">6. Участник тендера или любой из филиалов, которые были привлечены Заказчиком для выполнения консультационных услуг на этапе подготовки тендерных и других документов не имеют права участвовать в тендере, а также, в случае выявления фактов «коллизии интересов», тендерная заявка Участника тендера отклоняется.</w:t>
      </w:r>
    </w:p>
    <w:p>
      <w:pPr>
        <w:spacing w:after="120"/>
        <w:ind w:firstLine="397"/>
        <w:jc w:val="both"/>
      </w:pPr>
      <w:r>
        <w:rPr>
          <w:rFonts w:ascii="Arial" w:cs="Arial" w:eastAsia="Arial" w:hAnsi="Arial"/>
          <w:sz w:val="24"/>
          <w:szCs w:val="24"/>
        </w:rPr>
        <w:t xml:space="preserve">7.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 процессам.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 Форма тендерной заявки, Квалификация Участника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Все Участники тендера представляют Тендерную заявку исполнителя (</w:t>
      </w:r>
      <w:hyperlink w:history="1" r:id="rIdf85ql9pnjvq-rseiedr7y">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Таблицу цен (в случае необходимости) и Сведения о квалификации (</w:t>
      </w:r>
      <w:hyperlink w:history="1" r:id="rId3gbsoso42jgybji8zcrlv">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предварительное описание предлагаемых метода и графика услуг, включая чертежи и схемы, при необходимости (</w:t>
      </w:r>
      <w:hyperlink w:history="1" r:id="rIdrix2qbrqknk4t8wcvye1i">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Все Участники тендера должны соответствовать квалификационным критериям, а также должны включить в свои конкурсные предложения следующие информацию и документы, если иное не предусмотрено в Особых условиях к Инструкции участникам тендера (</w:t>
      </w:r>
      <w:hyperlink w:history="1" r:id="rIdkdc_hwkd7agecrcnzzze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копии документов, определяющих юридический статус, устав, место регистрации и основной вид деятельности; письменную доверенность лицу, подписавшему тендерную заявку, на право принимать обязательства от имени Участника тендера;</w:t>
      </w:r>
    </w:p>
    <w:p>
      <w:pPr>
        <w:spacing w:after="120"/>
        <w:ind w:firstLine="397"/>
        <w:jc w:val="both"/>
      </w:pPr>
      <w:r>
        <w:rPr>
          <w:rFonts w:ascii="Arial" w:cs="Arial" w:eastAsia="Arial" w:hAnsi="Arial"/>
          <w:sz w:val="24"/>
          <w:szCs w:val="24"/>
        </w:rPr>
        <w:t xml:space="preserve">2) сведения об общей стоимости Услуг, оказанных за последние два года, по годам;</w:t>
      </w:r>
    </w:p>
    <w:p>
      <w:pPr>
        <w:spacing w:after="120"/>
        <w:ind w:firstLine="397"/>
        <w:jc w:val="both"/>
      </w:pPr>
      <w:r>
        <w:rPr>
          <w:rFonts w:ascii="Arial" w:cs="Arial" w:eastAsia="Arial" w:hAnsi="Arial"/>
          <w:sz w:val="24"/>
          <w:szCs w:val="24"/>
        </w:rPr>
        <w:t xml:space="preserve">3) сведения о наличии опыта предоставления аналогичных по характеру и объему Услуг в течение последних трех лет, по годам, а также подробные сведения об Услугах, предоставляемых в настоящее время, и договорных обязательствах; имена и адреса клиентов, к которым можно обратиться за получением дальнейшей информации по этим договорам;</w:t>
      </w:r>
    </w:p>
    <w:p>
      <w:pPr>
        <w:spacing w:after="120"/>
        <w:ind w:firstLine="397"/>
        <w:jc w:val="both"/>
      </w:pPr>
      <w:r>
        <w:rPr>
          <w:rFonts w:ascii="Arial" w:cs="Arial" w:eastAsia="Arial" w:hAnsi="Arial"/>
          <w:sz w:val="24"/>
          <w:szCs w:val="24"/>
        </w:rPr>
        <w:t xml:space="preserve">4) сведения об основных позициях оборудования, необходимых для выполнения данного Договора;</w:t>
      </w:r>
    </w:p>
    <w:p>
      <w:pPr>
        <w:spacing w:after="120"/>
        <w:ind w:firstLine="397"/>
        <w:jc w:val="both"/>
      </w:pPr>
      <w:r>
        <w:rPr>
          <w:rFonts w:ascii="Arial" w:cs="Arial" w:eastAsia="Arial" w:hAnsi="Arial"/>
          <w:sz w:val="24"/>
          <w:szCs w:val="24"/>
        </w:rPr>
        <w:t xml:space="preserve">Примечание: В случае типографических услуг, заменить слово «оборудование» словами «типографическое оборудование».</w:t>
      </w:r>
    </w:p>
    <w:p>
      <w:pPr>
        <w:spacing w:after="120"/>
        <w:ind w:firstLine="397"/>
        <w:jc w:val="both"/>
      </w:pPr>
      <w:r>
        <w:rPr>
          <w:rFonts w:ascii="Arial" w:cs="Arial" w:eastAsia="Arial" w:hAnsi="Arial"/>
          <w:sz w:val="24"/>
          <w:szCs w:val="24"/>
        </w:rPr>
        <w:t xml:space="preserve">5) сведения о квалификации и опыте основных руководителей и технических специалистов, которые предлагаются для выполнения Договора;</w:t>
      </w:r>
    </w:p>
    <w:p>
      <w:pPr>
        <w:spacing w:after="120"/>
        <w:ind w:firstLine="397"/>
        <w:jc w:val="both"/>
      </w:pPr>
      <w:r>
        <w:rPr>
          <w:rFonts w:ascii="Arial" w:cs="Arial" w:eastAsia="Arial" w:hAnsi="Arial"/>
          <w:sz w:val="24"/>
          <w:szCs w:val="24"/>
        </w:rPr>
        <w:t xml:space="preserve">6) отчеты о финансовом состоянии Участника тендера, например, отчеты о результатах хозяйственной деятельности и сведения об имеющихся задолженностях по налогам и социальным отчислениям;</w:t>
      </w:r>
    </w:p>
    <w:p>
      <w:pPr>
        <w:spacing w:after="120"/>
        <w:ind w:firstLine="397"/>
        <w:jc w:val="both"/>
      </w:pPr>
      <w:r>
        <w:rPr>
          <w:rFonts w:ascii="Arial" w:cs="Arial" w:eastAsia="Arial" w:hAnsi="Arial"/>
          <w:sz w:val="24"/>
          <w:szCs w:val="24"/>
        </w:rPr>
        <w:t xml:space="preserve">7)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w:t>
      </w:r>
    </w:p>
    <w:p>
      <w:pPr>
        <w:spacing w:after="120"/>
        <w:ind w:firstLine="397"/>
        <w:jc w:val="both"/>
      </w:pPr>
      <w:r>
        <w:rPr>
          <w:rFonts w:ascii="Arial" w:cs="Arial" w:eastAsia="Arial" w:hAnsi="Arial"/>
          <w:sz w:val="24"/>
          <w:szCs w:val="24"/>
        </w:rPr>
        <w:t xml:space="preserve">8) доверенность Подрядчика на право получения информации у банков, обслуживающих Участника тендера;</w:t>
      </w:r>
    </w:p>
    <w:p>
      <w:pPr>
        <w:spacing w:after="120"/>
        <w:ind w:firstLine="397"/>
        <w:jc w:val="both"/>
      </w:pPr>
      <w:r>
        <w:rPr>
          <w:rFonts w:ascii="Arial" w:cs="Arial" w:eastAsia="Arial" w:hAnsi="Arial"/>
          <w:sz w:val="24"/>
          <w:szCs w:val="24"/>
        </w:rPr>
        <w:t xml:space="preserve">9) информацию, касающуюся судебных разбирательств, в которые вовлечен Участник тендера в настоящее время, или в которые Участник тендера был вовлечен в течение последних трех лет, с указанием сторон судебных разбирательств и оспариваемых сумм;</w:t>
      </w:r>
    </w:p>
    <w:p>
      <w:pPr>
        <w:spacing w:after="120"/>
        <w:ind w:firstLine="397"/>
        <w:jc w:val="both"/>
      </w:pPr>
      <w:r>
        <w:rPr>
          <w:rFonts w:ascii="Arial" w:cs="Arial" w:eastAsia="Arial" w:hAnsi="Arial"/>
          <w:sz w:val="24"/>
          <w:szCs w:val="24"/>
        </w:rPr>
        <w:t xml:space="preserve">10) информацию о субподрядах на компоненты Услуг.</w:t>
      </w:r>
    </w:p>
    <w:p>
      <w:pPr>
        <w:spacing w:after="120"/>
        <w:ind w:firstLine="397"/>
        <w:jc w:val="both"/>
      </w:pPr>
      <w:r>
        <w:rPr>
          <w:rFonts w:ascii="Arial" w:cs="Arial" w:eastAsia="Arial" w:hAnsi="Arial"/>
          <w:sz w:val="24"/>
          <w:szCs w:val="24"/>
        </w:rPr>
        <w:t xml:space="preserve">10. Чтобы претендовать на получение Договора, Участники должны удовлетворять следующим минимальным квалификационным критериям:</w:t>
      </w:r>
    </w:p>
    <w:p>
      <w:pPr>
        <w:spacing w:after="120"/>
        <w:ind w:firstLine="397"/>
        <w:jc w:val="both"/>
      </w:pPr>
      <w:r>
        <w:rPr>
          <w:rFonts w:ascii="Arial" w:cs="Arial" w:eastAsia="Arial" w:hAnsi="Arial"/>
          <w:sz w:val="24"/>
          <w:szCs w:val="24"/>
        </w:rPr>
        <w:t xml:space="preserve">1) иметь годовой объем Услуг не менее указанного в Особых условиях к Инструкции участникам тендера (</w:t>
      </w:r>
      <w:hyperlink w:history="1" r:id="rIdlm5pseryls9i9ryugrjj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иметь за последние 3 года опыт работы в качестве генерального исполнителя по двум или более договорам на предоставление услуг, аналогичных по характеру и степени сложности (данное требование предусматривает законченность таких договоров на предоставление Услуг не менее чем на 70 процентов);</w:t>
      </w:r>
    </w:p>
    <w:p>
      <w:pPr>
        <w:spacing w:after="120"/>
        <w:ind w:firstLine="397"/>
        <w:jc w:val="both"/>
      </w:pPr>
      <w:r>
        <w:rPr>
          <w:rFonts w:ascii="Arial" w:cs="Arial" w:eastAsia="Arial" w:hAnsi="Arial"/>
          <w:sz w:val="24"/>
          <w:szCs w:val="24"/>
        </w:rPr>
        <w:t xml:space="preserve">3) иметь предложения по своевременному приобретению (в собственность, аренду, напрокат и т.д.) основных видов оборудования, перечисленных в Особых условиях к Инструкции участникам тендера (</w:t>
      </w:r>
      <w:hyperlink w:history="1" r:id="rIdhchpzv82j0q8voazmflm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иметь Руководителя Договора с опытом выполнения аналогичных по характеру и объему Услуг в течение не менее 5 лет, включая не менее 3 лет на должности Руководителя.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Одно предложение от каждого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Каждый Участник тендера может подать только одну тендерную заявку либо самостоятельно, либо в качестве партнера в простом товариществе. В случае если Участник тендера подает более одной тендерной заявки по данному лоту или участвует в нескольких заявках (за исключением разрешенных или требуемых альтернатив), все заявки с его участием отклоняются.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Затраты на участие в тендере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Участник тендера несет все расходы, связанные с подготовкой и подачей своей тендерной заявки, а Заказчик ни в коем случае не отвечает и не несет обязательств по этим расходам, независимо от характера проведения и результатов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Посещение участка предоставления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В зависимости от характера вовлеченных услуг, Участнику тендера рекомендуется под свою ответственность осмотреть участок предоставления требуемых услуг и прилегающую территорию, а также получить все сведения, которые могут быть ему необходимы для подготовки тендерных заявок и заключения Договора. Затраты на посещение покрывает Участник тендера из собственных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 Тендерная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Набор тендерной документации включает в себя следующие документы:</w:t>
      </w:r>
    </w:p>
    <w:p>
      <w:pPr>
        <w:spacing w:after="120"/>
        <w:ind w:firstLine="397"/>
        <w:jc w:val="both"/>
      </w:pPr>
      <w:r>
        <w:rPr>
          <w:rFonts w:ascii="Arial" w:cs="Arial" w:eastAsia="Arial" w:hAnsi="Arial"/>
          <w:sz w:val="24"/>
          <w:szCs w:val="24"/>
        </w:rPr>
        <w:t xml:space="preserve">1) Инструкция участникам тендера;</w:t>
      </w:r>
    </w:p>
    <w:p>
      <w:pPr>
        <w:spacing w:after="120"/>
        <w:ind w:firstLine="397"/>
        <w:jc w:val="both"/>
      </w:pPr>
      <w:r>
        <w:rPr>
          <w:rFonts w:ascii="Arial" w:cs="Arial" w:eastAsia="Arial" w:hAnsi="Arial"/>
          <w:sz w:val="24"/>
          <w:szCs w:val="24"/>
        </w:rPr>
        <w:t xml:space="preserve">2) Особые условия к Инструкции участникам тендера;</w:t>
      </w:r>
    </w:p>
    <w:p>
      <w:pPr>
        <w:spacing w:after="120"/>
        <w:ind w:firstLine="397"/>
        <w:jc w:val="both"/>
      </w:pPr>
      <w:r>
        <w:rPr>
          <w:rFonts w:ascii="Arial" w:cs="Arial" w:eastAsia="Arial" w:hAnsi="Arial"/>
          <w:sz w:val="24"/>
          <w:szCs w:val="24"/>
        </w:rPr>
        <w:t xml:space="preserve">3) Общие условия договора;</w:t>
      </w:r>
    </w:p>
    <w:p>
      <w:pPr>
        <w:spacing w:after="120"/>
        <w:ind w:firstLine="397"/>
        <w:jc w:val="both"/>
      </w:pPr>
      <w:r>
        <w:rPr>
          <w:rFonts w:ascii="Arial" w:cs="Arial" w:eastAsia="Arial" w:hAnsi="Arial"/>
          <w:sz w:val="24"/>
          <w:szCs w:val="24"/>
        </w:rPr>
        <w:t xml:space="preserve">4) Особые условия договора;</w:t>
      </w:r>
    </w:p>
    <w:p>
      <w:pPr>
        <w:spacing w:after="120"/>
        <w:ind w:firstLine="397"/>
        <w:jc w:val="both"/>
      </w:pPr>
      <w:r>
        <w:rPr>
          <w:rFonts w:ascii="Arial" w:cs="Arial" w:eastAsia="Arial" w:hAnsi="Arial"/>
          <w:sz w:val="24"/>
          <w:szCs w:val="24"/>
        </w:rPr>
        <w:t xml:space="preserve">5) Спецификации и чертежи;</w:t>
      </w:r>
    </w:p>
    <w:p>
      <w:pPr>
        <w:spacing w:after="120"/>
        <w:ind w:firstLine="397"/>
        <w:jc w:val="both"/>
      </w:pPr>
      <w:r>
        <w:rPr>
          <w:rFonts w:ascii="Arial" w:cs="Arial" w:eastAsia="Arial" w:hAnsi="Arial"/>
          <w:sz w:val="24"/>
          <w:szCs w:val="24"/>
        </w:rPr>
        <w:t xml:space="preserve">6) Форма сведений о квалификации;</w:t>
      </w:r>
    </w:p>
    <w:p>
      <w:pPr>
        <w:spacing w:after="120"/>
        <w:ind w:firstLine="397"/>
        <w:jc w:val="both"/>
      </w:pPr>
      <w:r>
        <w:rPr>
          <w:rFonts w:ascii="Arial" w:cs="Arial" w:eastAsia="Arial" w:hAnsi="Arial"/>
          <w:sz w:val="24"/>
          <w:szCs w:val="24"/>
        </w:rPr>
        <w:t xml:space="preserve">7) Форма тендерной заявки [Таблицы цен (в случае необходимости), и График выполнения заказа и Условия поставки];</w:t>
      </w:r>
    </w:p>
    <w:p>
      <w:pPr>
        <w:spacing w:after="120"/>
        <w:ind w:firstLine="397"/>
        <w:jc w:val="both"/>
      </w:pPr>
      <w:r>
        <w:rPr>
          <w:rFonts w:ascii="Arial" w:cs="Arial" w:eastAsia="Arial" w:hAnsi="Arial"/>
          <w:sz w:val="24"/>
          <w:szCs w:val="24"/>
        </w:rPr>
        <w:t xml:space="preserve">8) Ведомость объемов услуг;</w:t>
      </w:r>
    </w:p>
    <w:p>
      <w:pPr>
        <w:spacing w:after="120"/>
        <w:ind w:firstLine="397"/>
        <w:jc w:val="both"/>
      </w:pPr>
      <w:r>
        <w:rPr>
          <w:rFonts w:ascii="Arial" w:cs="Arial" w:eastAsia="Arial" w:hAnsi="Arial"/>
          <w:sz w:val="24"/>
          <w:szCs w:val="24"/>
        </w:rPr>
        <w:t xml:space="preserve">9) Форма договора;</w:t>
      </w:r>
    </w:p>
    <w:p>
      <w:pPr>
        <w:spacing w:after="120"/>
        <w:ind w:firstLine="397"/>
        <w:jc w:val="both"/>
      </w:pPr>
      <w:r>
        <w:rPr>
          <w:rFonts w:ascii="Arial" w:cs="Arial" w:eastAsia="Arial" w:hAnsi="Arial"/>
          <w:sz w:val="24"/>
          <w:szCs w:val="24"/>
        </w:rPr>
        <w:t xml:space="preserve">10) Форма банковской гарантии на выплату аванса;</w:t>
      </w:r>
    </w:p>
    <w:p>
      <w:pPr>
        <w:spacing w:after="120"/>
        <w:ind w:firstLine="397"/>
        <w:jc w:val="both"/>
      </w:pPr>
      <w:r>
        <w:rPr>
          <w:rFonts w:ascii="Arial" w:cs="Arial" w:eastAsia="Arial" w:hAnsi="Arial"/>
          <w:sz w:val="24"/>
          <w:szCs w:val="24"/>
        </w:rPr>
        <w:t xml:space="preserve">11) Форма доверенности на право подписания тендерной заявки.</w:t>
      </w:r>
    </w:p>
    <w:p>
      <w:pPr>
        <w:spacing w:after="120"/>
        <w:ind w:firstLine="397"/>
        <w:jc w:val="both"/>
      </w:pPr>
      <w:r>
        <w:rPr>
          <w:rFonts w:ascii="Arial" w:cs="Arial" w:eastAsia="Arial" w:hAnsi="Arial"/>
          <w:sz w:val="24"/>
          <w:szCs w:val="24"/>
        </w:rPr>
        <w:t xml:space="preserve">15. Участник тендера должен изучить все инструкции, формы, условия и спецификации, содержащиеся в тендерной документации. Неполное предоставление информации, запрашиваемой в тендерной документации или же подача тендерной заявки, не отвечающей всем требованиям тендерной документации, могут привести к отклонению его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тендерной документации и предтендерное совещание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Участник тендера, требующий каких-либо разъяснений в отношении тендерной документации, может обратиться к Заказчику по адресу, указанному в Особых условиях к Инструкции участникам тендера (</w:t>
      </w:r>
      <w:hyperlink w:history="1" r:id="rIdzwfidr8chfw2w5qdqad7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письменной форме, а также с использованием факсимильного или электронно-цифрового сообщения. Заказчик не позднее трех (3) рабочих дней письменно ответит на любой запрос, связанный с разъяснением тендерной документации. Письменные копии ответа Заказчика (включая объяснение сути вопроса, но без указания его источника) будут разосланы всем участникам тендера, получившим тендерную документацию.</w:t>
      </w:r>
    </w:p>
    <w:p>
      <w:pPr>
        <w:spacing w:after="120"/>
        <w:ind w:firstLine="397"/>
        <w:jc w:val="both"/>
      </w:pPr>
      <w:r>
        <w:rPr>
          <w:rFonts w:ascii="Arial" w:cs="Arial" w:eastAsia="Arial" w:hAnsi="Arial"/>
          <w:sz w:val="24"/>
          <w:szCs w:val="24"/>
        </w:rPr>
        <w:t xml:space="preserve">17. Предтендерное совещание проводится по решению Заказчика, если это указано в Особых условиях к Инструкции участникам тендера. Участники тендера могут представить вопросы для Заказчика заранее или могут задавать любые вопросы на предтендерном совещании и получить ответы на заданные вопросы, касающиеся тендерных документов. Вся информация, полученная на предтендерном совещании, запросы потенциальных участников, а также ответы на эти запросы фиксируются Заказчиком, и по результатам совещания составляется протокол и незамедлительно рассылается всем Участникам тендера, получившим тендерную документацию, с тем, чтобы участники тендера смогли учесть при подготовке своих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Внесение изменений в тендерную документацию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До истечения срока подачи тендерных заявок Заказчик может, как по своей собственной инициативе, так и в ответ на просьбу о разъяснении, направленную Участником тендера, внести изменения в тендерную документацию.</w:t>
      </w:r>
    </w:p>
    <w:p>
      <w:pPr>
        <w:spacing w:after="120"/>
        <w:ind w:firstLine="397"/>
        <w:jc w:val="both"/>
      </w:pPr>
      <w:r>
        <w:rPr>
          <w:rFonts w:ascii="Arial" w:cs="Arial" w:eastAsia="Arial" w:hAnsi="Arial"/>
          <w:sz w:val="24"/>
          <w:szCs w:val="24"/>
        </w:rPr>
        <w:t xml:space="preserve">19. Все участники тендера, получившие тендерную документацию от Заказчика, будут незамедлительно уведомлены о внесенном изменении в письменной форме, а также путем факса или электронной почты, и это изменение будет обязательным для его исполнения.</w:t>
      </w:r>
    </w:p>
    <w:p>
      <w:pPr>
        <w:spacing w:after="120"/>
        <w:ind w:firstLine="397"/>
        <w:jc w:val="both"/>
      </w:pPr>
      <w:r>
        <w:rPr>
          <w:rFonts w:ascii="Arial" w:cs="Arial" w:eastAsia="Arial" w:hAnsi="Arial"/>
          <w:sz w:val="24"/>
          <w:szCs w:val="24"/>
        </w:rPr>
        <w:t xml:space="preserve">20. Для того чтобы предоставить Участникам тендера достаточное время для учета внесенных изменений при подготовке своих тендерных заявок, Заказчик может продлить 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 Подготовка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Язык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Тендерная заявка, подготовленная Участником тендера, а также вся корреспонденция и документация, связанные с этой заявкой, которыми обмениваются Участник тендера и Заказчик, должны быть написаны на языке, указанном в Особых условиях к Инструкции участникам тендера. Сопроводительная документация и печатная литература, предоставленная Участником тендера, может быть написана на другом языке при условии, что к ней будет прилагаться точный перевод соответствующих разделов на языке, указанном в Особых условиях к Инструкции участникам тендера, и в этом случае, в целях интерпретации данной тендерной заявки, преимущество будет иметь вариант перевода.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Документация, входящая в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Тендерная заявка, представленная Участником тендера, должна включать в себя следующие документы:</w:t>
      </w:r>
    </w:p>
    <w:p>
      <w:pPr>
        <w:spacing w:after="120"/>
        <w:ind w:firstLine="397"/>
        <w:jc w:val="both"/>
      </w:pPr>
      <w:r>
        <w:rPr>
          <w:rFonts w:ascii="Arial" w:cs="Arial" w:eastAsia="Arial" w:hAnsi="Arial"/>
          <w:sz w:val="24"/>
          <w:szCs w:val="24"/>
        </w:rPr>
        <w:t xml:space="preserve">1) Гарантийное обеспечение тендерных заявок (если требуется);</w:t>
      </w:r>
    </w:p>
    <w:p>
      <w:pPr>
        <w:spacing w:after="120"/>
        <w:ind w:firstLine="397"/>
        <w:jc w:val="both"/>
      </w:pPr>
      <w:r>
        <w:rPr>
          <w:rFonts w:ascii="Arial" w:cs="Arial" w:eastAsia="Arial" w:hAnsi="Arial"/>
          <w:sz w:val="24"/>
          <w:szCs w:val="24"/>
        </w:rPr>
        <w:t xml:space="preserve">2) Ведомость объемов услуг;</w:t>
      </w:r>
    </w:p>
    <w:p>
      <w:pPr>
        <w:spacing w:after="120"/>
        <w:ind w:firstLine="397"/>
        <w:jc w:val="both"/>
      </w:pPr>
      <w:r>
        <w:rPr>
          <w:rFonts w:ascii="Arial" w:cs="Arial" w:eastAsia="Arial" w:hAnsi="Arial"/>
          <w:sz w:val="24"/>
          <w:szCs w:val="24"/>
        </w:rPr>
        <w:t xml:space="preserve">3) Сведения о квалификации и документы, свидетельствующие о том, что участник тендера обладает квалификацией для выполнения Договора, в случае принятия его тендерной заявки;</w:t>
      </w:r>
    </w:p>
    <w:p>
      <w:pPr>
        <w:spacing w:after="120"/>
        <w:ind w:firstLine="397"/>
        <w:jc w:val="both"/>
      </w:pPr>
      <w:r>
        <w:rPr>
          <w:rFonts w:ascii="Arial" w:cs="Arial" w:eastAsia="Arial" w:hAnsi="Arial"/>
          <w:sz w:val="24"/>
          <w:szCs w:val="24"/>
        </w:rPr>
        <w:t xml:space="preserve">4) Общие и Особые условия Договора (постранично подписанные участником тендера);</w:t>
      </w:r>
    </w:p>
    <w:p>
      <w:pPr>
        <w:spacing w:after="120"/>
        <w:ind w:firstLine="397"/>
        <w:jc w:val="both"/>
      </w:pPr>
      <w:r>
        <w:rPr>
          <w:rFonts w:ascii="Arial" w:cs="Arial" w:eastAsia="Arial" w:hAnsi="Arial"/>
          <w:sz w:val="24"/>
          <w:szCs w:val="24"/>
        </w:rPr>
        <w:t xml:space="preserve">5) Альтернативные предложения (по требованию Заказчика), а также</w:t>
      </w:r>
    </w:p>
    <w:p>
      <w:pPr>
        <w:spacing w:after="120"/>
        <w:ind w:firstLine="397"/>
        <w:jc w:val="both"/>
      </w:pPr>
      <w:r>
        <w:rPr>
          <w:rFonts w:ascii="Arial" w:cs="Arial" w:eastAsia="Arial" w:hAnsi="Arial"/>
          <w:sz w:val="24"/>
          <w:szCs w:val="24"/>
        </w:rPr>
        <w:t xml:space="preserve">6) Другие необходимые документы, которые Участники тендера должны заполнить или предоставить в соответствии с Особыми условиями к Инструкции участникам тендера (</w:t>
      </w:r>
      <w:hyperlink w:history="1" r:id="rIdjgdkustmzrqzcwt98pwh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Альтернативные предложения Участников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Заказчик может внести в тендерную документацию просьбу о предоставлении тендерной заявки с учетом альтернативных заданий. В данном случае все требования тендерной документации распространяются на альтернативные предложения в той же мере, как и на базовые предложения. Альтернативные предложения рассматриваться не будут, если не предусмотрено в тендерных документах, указанных в Особых условиях к Инструкции участникам тендера (</w:t>
      </w:r>
      <w:hyperlink w:history="1" r:id="rIdympt7cb_lfrb1yildt4d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 Если это разрешено Особыми условиями к Инструкции участникам тендера, Участники тендера, желающие представить альтернативные предложения, которые должны соответствовать требованиям тендерных документов, включая объем оказываемых услуг, основные технические данные и спецификации. Дополнительно к подаче основной Тендерной заявки, Участники тендера должны представить данные, необходимые для полной оценки альтернативы Участника тендера, включая расчеты, технические спецификации, разбивку по элементам стоимости, предлагаемые методы работы и другие существенные сведения. Заказчик рассматривает технические альтернативы (если таковые имеются) только того Участника тендера, который представил предложение с наименьшей оценочной стоимостью в соответствии с основными требованиями тендерных документов. Альтернативные тендерные заявки по уровню эффективности или качества услуг, в процессе оценки тендерных заявок, дополнительные преимущества не предусматриваются.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Договор охватывает весь объем предоставляемых Услуг, как описано в </w:t>
      </w:r>
      <w:hyperlink w:history="1" r:id="rIdziq1mgmxjialsjjrqyrfl">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в соответствии с Ведомостью объемов услуг (</w:t>
      </w:r>
      <w:hyperlink w:history="1" r:id="rId60a5eh3uzwymwj_2lerxb">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с указанием стоимости, представленной Участником тендера.</w:t>
      </w:r>
    </w:p>
    <w:p>
      <w:pPr>
        <w:spacing w:after="120"/>
        <w:ind w:firstLine="397"/>
        <w:jc w:val="both"/>
      </w:pPr>
      <w:r>
        <w:rPr>
          <w:rFonts w:ascii="Arial" w:cs="Arial" w:eastAsia="Arial" w:hAnsi="Arial"/>
          <w:sz w:val="24"/>
          <w:szCs w:val="24"/>
        </w:rPr>
        <w:t xml:space="preserve">26. Участник тендера должен указать расценки и цены по всем позициям Услуг, перечисленных в Ведомости объемов услуг. Позиции, по которым Участник тендера не указал расценку или цену, не будут оплачиваться Заказчиком после их выполнения и будет считаться, что они включены в расценки других видов услуг, включенных в Ведомость объемов услуг.</w:t>
      </w:r>
    </w:p>
    <w:p>
      <w:pPr>
        <w:spacing w:after="120"/>
        <w:ind w:firstLine="397"/>
        <w:jc w:val="both"/>
      </w:pPr>
      <w:r>
        <w:rPr>
          <w:rFonts w:ascii="Arial" w:cs="Arial" w:eastAsia="Arial" w:hAnsi="Arial"/>
          <w:sz w:val="24"/>
          <w:szCs w:val="24"/>
        </w:rPr>
        <w:t xml:space="preserve">27. Все пошлины, налоги и прочие сборы, которые Исполнитель оплачивает в соответствии с действующим законодательством Кыргызской Республики или на иных основаниях, должны быть включены в стоимость тендерной заявки.</w:t>
      </w:r>
    </w:p>
    <w:p>
      <w:pPr>
        <w:spacing w:after="120"/>
        <w:ind w:firstLine="397"/>
        <w:jc w:val="both"/>
      </w:pPr>
      <w:r>
        <w:rPr>
          <w:rFonts w:ascii="Arial" w:cs="Arial" w:eastAsia="Arial" w:hAnsi="Arial"/>
          <w:sz w:val="24"/>
          <w:szCs w:val="24"/>
        </w:rPr>
        <w:t xml:space="preserve">28. В случае если в Ведомости объемов услуг, услуги разделены на отдельные лоты, как указано в Особых условиях к Инструкции участникам тендера (</w:t>
      </w:r>
      <w:hyperlink w:history="1" r:id="rIdbrgmeid6nydcg_mks-3c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Участники могут представлять свои тендерные заявки на один или несколько лотов. В случае предоставления тендерной заявки на несколько лотов, участники тендера должны указывать цену отдельно на каждый лот и могут предложить скидки, в случае присуждения двух или более лотов или группы лотов, но при условии, что тендерные заявки для всех лотов будут представлены и вскрыты одновременно.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Валюта тендерных заявок и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Цены должны быть указаны в национальной валюте, если только не указано иное в Особых условиях к Инструкции участникам тендера (</w:t>
      </w:r>
      <w:hyperlink w:history="1" r:id="rId1rztcded4-jlszvjwc3y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30. В случаях, когда Заказчик устанавливает, что оплата по договору будет производиться в национальной валюте в сумме, эквивалентной иностранной валюте, то оплата будет производиться в национальной валюте по официальному курсу соответствующей валюты, установленному Национальным банком Кыргызской Республики на день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Участник тендера должен предоставить, как часть своей тендерной заявки, гарантийное обеспечение тендерной заявки в форме и размере, указанных в Особых условиях к Инструкции участникам тендера (</w:t>
      </w:r>
      <w:hyperlink w:history="1" r:id="rIdmamxq9kv8o08l5t0-poa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со сроком действия, не менее 2-х недель по истечении срока действия тендерной заявки.</w:t>
      </w:r>
    </w:p>
    <w:p>
      <w:pPr>
        <w:spacing w:after="120"/>
        <w:ind w:firstLine="397"/>
        <w:jc w:val="both"/>
      </w:pPr>
      <w:r>
        <w:rPr>
          <w:rFonts w:ascii="Arial" w:cs="Arial" w:eastAsia="Arial" w:hAnsi="Arial"/>
          <w:sz w:val="24"/>
          <w:szCs w:val="24"/>
        </w:rPr>
        <w:t xml:space="preserve">32. Гарантийное обеспечение тендерной заявки должно быть выражено в валюте самой заявки или в другой свободно конвертируемой валюте и может иметь одну из следующих форм:</w:t>
      </w:r>
    </w:p>
    <w:p>
      <w:pPr>
        <w:spacing w:after="120"/>
        <w:ind w:firstLine="397"/>
        <w:jc w:val="both"/>
      </w:pPr>
      <w:r>
        <w:rPr>
          <w:rFonts w:ascii="Arial" w:cs="Arial" w:eastAsia="Arial" w:hAnsi="Arial"/>
          <w:sz w:val="24"/>
          <w:szCs w:val="24"/>
        </w:rPr>
        <w:t xml:space="preserve">1) банковская гарантия, выданная банком, который расположен в Кыргызской Республике или за границей и приемлем для Покупателя, через местный банк-корреспондент, или</w:t>
      </w:r>
    </w:p>
    <w:p>
      <w:pPr>
        <w:spacing w:after="120"/>
        <w:ind w:firstLine="397"/>
        <w:jc w:val="both"/>
      </w:pPr>
      <w:r>
        <w:rPr>
          <w:rFonts w:ascii="Arial" w:cs="Arial" w:eastAsia="Arial" w:hAnsi="Arial"/>
          <w:sz w:val="24"/>
          <w:szCs w:val="24"/>
        </w:rPr>
        <w:t xml:space="preserve">2) в других формах, указанных в Особых условиях к Инструкции участникам тендера (</w:t>
      </w:r>
      <w:hyperlink w:history="1" r:id="rIduvcab1zup5mfjvp-8mje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таких как наличные, облигации, акции, принятые для публичных операций, депозитные сертификаты на предъявителя или векселя.</w:t>
      </w:r>
    </w:p>
    <w:p>
      <w:pPr>
        <w:spacing w:after="120"/>
        <w:ind w:firstLine="397"/>
        <w:jc w:val="both"/>
      </w:pPr>
      <w:r>
        <w:rPr>
          <w:rFonts w:ascii="Arial" w:cs="Arial" w:eastAsia="Arial" w:hAnsi="Arial"/>
          <w:sz w:val="24"/>
          <w:szCs w:val="24"/>
        </w:rPr>
        <w:t xml:space="preserve">33. Все тендерные заявки, не имеющие гарантийного обеспечения, будут отклоняться Заказчиком, как не отвечающие условиям тендерной документации.</w:t>
      </w:r>
    </w:p>
    <w:p>
      <w:pPr>
        <w:spacing w:after="120"/>
        <w:ind w:firstLine="397"/>
        <w:jc w:val="both"/>
      </w:pPr>
      <w:r>
        <w:rPr>
          <w:rFonts w:ascii="Arial" w:cs="Arial" w:eastAsia="Arial" w:hAnsi="Arial"/>
          <w:sz w:val="24"/>
          <w:szCs w:val="24"/>
        </w:rPr>
        <w:t xml:space="preserve">34. Не выигравшим Участникам тендера гарантийное обеспечение должно быть возвращено как можно скорее и не позднее пятнадцати (15) дней после истечения срока действия тендерной заявки.</w:t>
      </w:r>
    </w:p>
    <w:p>
      <w:pPr>
        <w:spacing w:after="120"/>
        <w:ind w:firstLine="397"/>
        <w:jc w:val="both"/>
      </w:pPr>
      <w:r>
        <w:rPr>
          <w:rFonts w:ascii="Arial" w:cs="Arial" w:eastAsia="Arial" w:hAnsi="Arial"/>
          <w:sz w:val="24"/>
          <w:szCs w:val="24"/>
        </w:rPr>
        <w:t xml:space="preserve">35. Победителю тендера гарантийное обеспечение возвращается после подписания договора в соответствии с </w:t>
      </w:r>
      <w:r>
        <w:rPr>
          <w:rFonts w:ascii="Arial" w:cs="Arial" w:eastAsia="Arial" w:hAnsi="Arial"/>
          <w:sz w:val="24"/>
          <w:szCs w:val="24"/>
        </w:rPr>
        <w:t xml:space="preserve">пунктами 76 - 79 настоящих Инструкций и предоставления гарантийного обеспечения исполнения Договора (в случаях, когда требуется предоставление гарантийного обеспечения исполнения Договора).</w:t>
      </w:r>
    </w:p>
    <w:p>
      <w:pPr>
        <w:spacing w:after="120"/>
        <w:ind w:firstLine="397"/>
        <w:jc w:val="both"/>
      </w:pPr>
      <w:r>
        <w:rPr>
          <w:rFonts w:ascii="Arial" w:cs="Arial" w:eastAsia="Arial" w:hAnsi="Arial"/>
          <w:sz w:val="24"/>
          <w:szCs w:val="24"/>
        </w:rPr>
        <w:t xml:space="preserve">36. Гарантийное обеспечение тендерной заявки удерживается в следующих случаях:</w:t>
      </w:r>
    </w:p>
    <w:p>
      <w:pPr>
        <w:spacing w:after="120"/>
        <w:ind w:firstLine="397"/>
        <w:jc w:val="both"/>
      </w:pPr>
      <w:r>
        <w:rPr>
          <w:rFonts w:ascii="Arial" w:cs="Arial" w:eastAsia="Arial" w:hAnsi="Arial"/>
          <w:sz w:val="24"/>
          <w:szCs w:val="24"/>
        </w:rPr>
        <w:t xml:space="preserve">1) участник тендера отзывает свою тендерную заявку после ее вскрытия в течение срока ее действия, указанного в его тендерной заявке;</w:t>
      </w:r>
    </w:p>
    <w:p>
      <w:pPr>
        <w:spacing w:after="120"/>
        <w:ind w:firstLine="397"/>
        <w:jc w:val="both"/>
      </w:pPr>
      <w:r>
        <w:rPr>
          <w:rFonts w:ascii="Arial" w:cs="Arial" w:eastAsia="Arial" w:hAnsi="Arial"/>
          <w:sz w:val="24"/>
          <w:szCs w:val="24"/>
        </w:rPr>
        <w:t xml:space="preserve">2) после присуждения Участнику тендера Договора, этот Участник не смог подписать Договор на условиях, предусмотренных в его тендерной заявке в соответствии с пунктами 76 - 79 настоящей Инструкции;</w:t>
      </w:r>
    </w:p>
    <w:p>
      <w:pPr>
        <w:spacing w:after="120"/>
        <w:ind w:firstLine="397"/>
        <w:jc w:val="both"/>
      </w:pPr>
      <w:r>
        <w:rPr>
          <w:rFonts w:ascii="Arial" w:cs="Arial" w:eastAsia="Arial" w:hAnsi="Arial"/>
          <w:sz w:val="24"/>
          <w:szCs w:val="24"/>
        </w:rPr>
        <w:t xml:space="preserve">3) победивший Участник тендера не смог предоставить гарантийное обеспечение исполнения Договора в соответствии с </w:t>
      </w:r>
      <w:r>
        <w:rPr>
          <w:rFonts w:ascii="Arial" w:cs="Arial" w:eastAsia="Arial" w:hAnsi="Arial"/>
          <w:sz w:val="24"/>
          <w:szCs w:val="24"/>
        </w:rPr>
        <w:t xml:space="preserve">пунктами 80</w:t>
      </w:r>
      <w:r>
        <w:rPr>
          <w:rFonts w:ascii="Arial" w:cs="Arial" w:eastAsia="Arial" w:hAnsi="Arial"/>
          <w:sz w:val="24"/>
          <w:szCs w:val="24"/>
        </w:rPr>
        <w:t xml:space="preserve"> и </w:t>
      </w:r>
      <w:r>
        <w:rPr>
          <w:rFonts w:ascii="Arial" w:cs="Arial" w:eastAsia="Arial" w:hAnsi="Arial"/>
          <w:sz w:val="24"/>
          <w:szCs w:val="24"/>
        </w:rPr>
        <w:t xml:space="preserve">81</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действия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Тендерные заявки должны оставаться в силе в течение срока, указанного в Особых условиях к Инструкции участникам тендера (</w:t>
      </w:r>
      <w:hyperlink w:history="1" r:id="rIduovc_rfrnd9jl_pge2rh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после даты вскрытия тендерной заявки. Тендерная заявка, имеющая более короткий срок действия, должна быть отклонена Заказчиком, как не отвечающая условиям тендерной документации.</w:t>
      </w:r>
    </w:p>
    <w:p>
      <w:pPr>
        <w:spacing w:after="120"/>
        <w:ind w:firstLine="397"/>
        <w:jc w:val="both"/>
      </w:pPr>
      <w:r>
        <w:rPr>
          <w:rFonts w:ascii="Arial" w:cs="Arial" w:eastAsia="Arial" w:hAnsi="Arial"/>
          <w:sz w:val="24"/>
          <w:szCs w:val="24"/>
        </w:rPr>
        <w:t xml:space="preserve">38. Заказчик может просить Участника тендера продлить срок действия его тендерной заявки. Такая просьба и ответы на нее должны быть в письменной форме (по факсу или телексу). Участник тендера может отказать в просьбе продлить срок действия своей тендерной заявки, не теряя при этом право на возврат гарантийного обеспечения. Участник тендера, согласившийся продлить срок действия своей тендерной заявки, не имеет права вносить в нее изменения, а также он должен продлить соответствующим образом срок действия гарантийного обеспечения тендерной заявки, со сроком действия не менее 2-х недель, по истечении срока действия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и подписание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Участник тендера должен подготовить оригинал и 2 (две) копии тендерной заявки, четко указав на каждой, соответственно, «ОРИГИНАЛ ТЕНДЕРНОЙ ЗАЯВКИ» и «КОПИЯ ТЕНДЕРНОЙ ЗАЯВКИ». В случае расхождений между ними, преимущество будет иметь оригинал.</w:t>
      </w:r>
    </w:p>
    <w:p>
      <w:pPr>
        <w:spacing w:after="120"/>
        <w:ind w:firstLine="397"/>
        <w:jc w:val="both"/>
      </w:pPr>
      <w:r>
        <w:rPr>
          <w:rFonts w:ascii="Arial" w:cs="Arial" w:eastAsia="Arial" w:hAnsi="Arial"/>
          <w:sz w:val="24"/>
          <w:szCs w:val="24"/>
        </w:rPr>
        <w:t xml:space="preserve">40.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представляется в составе тендерной заявки. Все страницы тендерной заявки, за исключением отпечатанной в типографии литературы,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41. В тендерной заявке не должно быть никаких вставок между строчками, подтирок или приписок, за исключением тех случаев, когда Участнику тендера необходимо исправить ошибки, которые обязательно должны быть парафированы лицом или лицами, подписывающими тендерную заявку.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4. Подача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Опечатывание и маркировка конвертов с тендерными заявками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Участник тендера должен запечатать оригинал и каждую копию тендерной заявки в разные конверты, пометив их, соответственно, «ОРИГИНАЛ» и «КОПИЯ». После этого конверты запечатываются в наружный конверт.</w:t>
      </w:r>
    </w:p>
    <w:p>
      <w:pPr>
        <w:spacing w:after="120"/>
        <w:ind w:firstLine="397"/>
        <w:jc w:val="both"/>
      </w:pPr>
      <w:r>
        <w:rPr>
          <w:rFonts w:ascii="Arial" w:cs="Arial" w:eastAsia="Arial" w:hAnsi="Arial"/>
          <w:sz w:val="24"/>
          <w:szCs w:val="24"/>
        </w:rPr>
        <w:t xml:space="preserve">43. Внутренний и наружный конверты должны:</w:t>
      </w:r>
    </w:p>
    <w:p>
      <w:pPr>
        <w:spacing w:after="120"/>
        <w:ind w:firstLine="397"/>
        <w:jc w:val="both"/>
      </w:pPr>
      <w:r>
        <w:rPr>
          <w:rFonts w:ascii="Arial" w:cs="Arial" w:eastAsia="Arial" w:hAnsi="Arial"/>
          <w:sz w:val="24"/>
          <w:szCs w:val="24"/>
        </w:rPr>
        <w:t xml:space="preserve">1) быть адресованы Заказчику по адресу, указанному в Приглашении к участию в тендере;</w:t>
      </w:r>
    </w:p>
    <w:p>
      <w:pPr>
        <w:spacing w:after="120"/>
        <w:ind w:firstLine="397"/>
        <w:jc w:val="both"/>
      </w:pPr>
      <w:r>
        <w:rPr>
          <w:rFonts w:ascii="Arial" w:cs="Arial" w:eastAsia="Arial" w:hAnsi="Arial"/>
          <w:sz w:val="24"/>
          <w:szCs w:val="24"/>
        </w:rPr>
        <w:t xml:space="preserve">2) содержать название и номер Приглашения к участию в тендере и слова «НЕ ВСКРЫВАТЬ ДО» (вставить время и дату вскрытия тендерных заявок, указанные в Особых условиях к Инструкции участников тендера);</w:t>
      </w:r>
    </w:p>
    <w:p>
      <w:pPr>
        <w:spacing w:after="120"/>
        <w:ind w:firstLine="397"/>
        <w:jc w:val="both"/>
      </w:pPr>
      <w:r>
        <w:rPr>
          <w:rFonts w:ascii="Arial" w:cs="Arial" w:eastAsia="Arial" w:hAnsi="Arial"/>
          <w:sz w:val="24"/>
          <w:szCs w:val="24"/>
        </w:rPr>
        <w:t xml:space="preserve">3) содержать Ф.И.О. и адрес Участника тендера.</w:t>
      </w:r>
    </w:p>
    <w:p>
      <w:pPr>
        <w:spacing w:after="120"/>
        <w:ind w:firstLine="397"/>
        <w:jc w:val="both"/>
      </w:pPr>
      <w:r>
        <w:rPr>
          <w:rFonts w:ascii="Arial" w:cs="Arial" w:eastAsia="Arial" w:hAnsi="Arial"/>
          <w:sz w:val="24"/>
          <w:szCs w:val="24"/>
        </w:rPr>
        <w:t xml:space="preserve">44. Если наружный конверт не опечатан и не помечен в соответствии с требованиями </w:t>
      </w:r>
      <w:r>
        <w:rPr>
          <w:rFonts w:ascii="Arial" w:cs="Arial" w:eastAsia="Arial" w:hAnsi="Arial"/>
          <w:sz w:val="24"/>
          <w:szCs w:val="24"/>
        </w:rPr>
        <w:t xml:space="preserve">пункта 43</w:t>
      </w:r>
      <w:r>
        <w:rPr>
          <w:rFonts w:ascii="Arial" w:cs="Arial" w:eastAsia="Arial" w:hAnsi="Arial"/>
          <w:sz w:val="24"/>
          <w:szCs w:val="24"/>
        </w:rPr>
        <w:t xml:space="preserve"> настоящих Инструкций, Заказчик не несет никакой ответственности, в случае его потери или вскрытия раньше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Окончательный срок подачи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Тендерные заявки должны быть получены Заказчиком по адресу и в сроки, указанные в Особых условиях к Инструкции участникам тендера.</w:t>
      </w:r>
    </w:p>
    <w:p>
      <w:pPr>
        <w:spacing w:after="120"/>
        <w:ind w:firstLine="397"/>
        <w:jc w:val="both"/>
      </w:pPr>
      <w:r>
        <w:rPr>
          <w:rFonts w:ascii="Arial" w:cs="Arial" w:eastAsia="Arial" w:hAnsi="Arial"/>
          <w:sz w:val="24"/>
          <w:szCs w:val="24"/>
        </w:rPr>
        <w:t xml:space="preserve">46. Заказчик может, по своему усмотрению, перенести окончательную дату подачи тендерных заявок на более поздний срок, внеся поправки в тендерную документацию, в этом случае срок действия всех прав и обязанностей Заказчика и Участников тендера продлеваются с учетом измененной окончательной даты.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Тендерные заявки, полученные после установленного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Все тендерные заявки, полученные Заказчиком по истечении срока, установленного для подачи заявок, указанного Заказчиком, будут отклонены и возвращены Участнику тендера невскрытыми.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Изменения в тендерных заявках и их отзыв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Участник тендера может изменить или отозвать свою заявку после ее подачи, при условии, что Заказчик получит письменное уведомление об изменении, включая замену или отзыв заявки до истечения установленного срока подачи тендерной заявки.</w:t>
      </w:r>
    </w:p>
    <w:p>
      <w:pPr>
        <w:spacing w:after="120"/>
        <w:ind w:firstLine="397"/>
        <w:jc w:val="both"/>
      </w:pPr>
      <w:r>
        <w:rPr>
          <w:rFonts w:ascii="Arial" w:cs="Arial" w:eastAsia="Arial" w:hAnsi="Arial"/>
          <w:sz w:val="24"/>
          <w:szCs w:val="24"/>
        </w:rPr>
        <w:t xml:space="preserve">49. Уведомление Участника тендера об изменении или отзыве должно быть подготовлено, запечатано, помечено, должным образом уполномочено (включать доверенность) и отправлено в соответствии с положениями </w:t>
      </w:r>
      <w:r>
        <w:rPr>
          <w:rFonts w:ascii="Arial" w:cs="Arial" w:eastAsia="Arial" w:hAnsi="Arial"/>
          <w:sz w:val="24"/>
          <w:szCs w:val="24"/>
        </w:rPr>
        <w:t xml:space="preserve">пунктов 42 - 44</w:t>
      </w:r>
      <w:r>
        <w:rPr>
          <w:rFonts w:ascii="Arial" w:cs="Arial" w:eastAsia="Arial" w:hAnsi="Arial"/>
          <w:sz w:val="24"/>
          <w:szCs w:val="24"/>
        </w:rPr>
        <w:t xml:space="preserve"> настоящих Инструкций.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 телеграммы, телексом или факсом с последующим письменным подтверждением почтой не позднее крайнего срока подачи тендерных заявок.</w:t>
      </w:r>
    </w:p>
    <w:p>
      <w:pPr>
        <w:spacing w:after="120"/>
        <w:ind w:firstLine="397"/>
        <w:jc w:val="both"/>
      </w:pPr>
      <w:r>
        <w:rPr>
          <w:rFonts w:ascii="Arial" w:cs="Arial" w:eastAsia="Arial" w:hAnsi="Arial"/>
          <w:sz w:val="24"/>
          <w:szCs w:val="24"/>
        </w:rPr>
        <w:t xml:space="preserve">50. Никакие изменения не должны вноситься в тендерные заявки после истечения срока их подачи.</w:t>
      </w:r>
    </w:p>
    <w:p>
      <w:pPr>
        <w:spacing w:after="120"/>
        <w:ind w:firstLine="397"/>
        <w:jc w:val="both"/>
      </w:pPr>
      <w:r>
        <w:rPr>
          <w:rFonts w:ascii="Arial" w:cs="Arial" w:eastAsia="Arial" w:hAnsi="Arial"/>
          <w:sz w:val="24"/>
          <w:szCs w:val="24"/>
        </w:rPr>
        <w:t xml:space="preserve">51.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 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подпунктом 1 </w:t>
      </w:r>
      <w:r>
        <w:rPr>
          <w:rFonts w:ascii="Arial" w:cs="Arial" w:eastAsia="Arial" w:hAnsi="Arial"/>
          <w:sz w:val="24"/>
          <w:szCs w:val="24"/>
        </w:rPr>
        <w:t xml:space="preserve">пункта 36</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5. Вскрытие и оценка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Вскрытие тендерных заявок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Заказчик вскроет все заявки в присутствии представителей Участников тендера, которые пожелают принять в этом участие, в час, день и по адресу, указанных в Особых условиях к Инструкции участникам тендера (</w:t>
      </w:r>
      <w:hyperlink w:history="1" r:id="rIdv6lwvad2ereb33h1efom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Присутствующие представители Участников тендера должны зарегистрироваться в журнале, подтверждая свое присутствие.</w:t>
      </w:r>
    </w:p>
    <w:p>
      <w:pPr>
        <w:spacing w:after="120"/>
        <w:ind w:firstLine="397"/>
        <w:jc w:val="both"/>
      </w:pPr>
      <w:r>
        <w:rPr>
          <w:rFonts w:ascii="Arial" w:cs="Arial" w:eastAsia="Arial" w:hAnsi="Arial"/>
          <w:sz w:val="24"/>
          <w:szCs w:val="24"/>
        </w:rPr>
        <w:t xml:space="preserve">53. Первыми вскрываются и зачитываются конверты с пометкой «ОТЗЫВ» и «ИЗМЕНЕНИЕ». При этом тендерные заявки, об отзыве которых было послано уведомление в соответствии с </w:t>
      </w:r>
      <w:r>
        <w:rPr>
          <w:rFonts w:ascii="Arial" w:cs="Arial" w:eastAsia="Arial" w:hAnsi="Arial"/>
          <w:sz w:val="24"/>
          <w:szCs w:val="24"/>
        </w:rPr>
        <w:t xml:space="preserve">пунктами 48 - 51</w:t>
      </w:r>
      <w:r>
        <w:rPr>
          <w:rFonts w:ascii="Arial" w:cs="Arial" w:eastAsia="Arial" w:hAnsi="Arial"/>
          <w:sz w:val="24"/>
          <w:szCs w:val="24"/>
        </w:rPr>
        <w:t xml:space="preserve"> настоящих Инструкций, конверты возвращаются Участникам тендера невскрытыми.</w:t>
      </w:r>
    </w:p>
    <w:p>
      <w:pPr>
        <w:spacing w:after="120"/>
        <w:ind w:firstLine="397"/>
        <w:jc w:val="both"/>
      </w:pPr>
      <w:r>
        <w:rPr>
          <w:rFonts w:ascii="Arial" w:cs="Arial" w:eastAsia="Arial" w:hAnsi="Arial"/>
          <w:sz w:val="24"/>
          <w:szCs w:val="24"/>
        </w:rPr>
        <w:t xml:space="preserve">54. При вскрытии заявок будут объявлены наименования Участников тендера, цены тендерных заявок, альтернативные заявки, скидки, предложенные участниками, информация о наличии или отсутствии необходимого гарантийного обеспечения тендерных заявок, сведения о наличии (отсутствии) задолженности по налогам и социальным страховым выплатам. При вскрытии заявок ни одна заявка не может быть отклонена, за исключением опоздавших заявок, которые должны быть возвращены Участнику тендера невскрытыми.</w:t>
      </w:r>
    </w:p>
    <w:p>
      <w:pPr>
        <w:spacing w:after="120"/>
        <w:ind w:firstLine="397"/>
        <w:jc w:val="both"/>
      </w:pPr>
      <w:r>
        <w:rPr>
          <w:rFonts w:ascii="Arial" w:cs="Arial" w:eastAsia="Arial" w:hAnsi="Arial"/>
          <w:sz w:val="24"/>
          <w:szCs w:val="24"/>
        </w:rPr>
        <w:t xml:space="preserve">55. Тендерные заявки (и изменения к ним, высланные в соответствии с </w:t>
      </w:r>
      <w:r>
        <w:rPr>
          <w:rFonts w:ascii="Arial" w:cs="Arial" w:eastAsia="Arial" w:hAnsi="Arial"/>
          <w:sz w:val="24"/>
          <w:szCs w:val="24"/>
        </w:rPr>
        <w:t xml:space="preserve">пунктом 49 настоящих Инструкций), которые не были вскрыты и зачитаны вслух во время вскрытия заявок, не принимаются для дальнейшей оценки, независимо от обстоятельств.</w:t>
      </w:r>
    </w:p>
    <w:p>
      <w:pPr>
        <w:spacing w:after="120"/>
        <w:ind w:firstLine="397"/>
        <w:jc w:val="both"/>
      </w:pPr>
      <w:r>
        <w:rPr>
          <w:rFonts w:ascii="Arial" w:cs="Arial" w:eastAsia="Arial" w:hAnsi="Arial"/>
          <w:sz w:val="24"/>
          <w:szCs w:val="24"/>
        </w:rPr>
        <w:t xml:space="preserve">56. Заказчик подготовит протокол вскрытия тендерных заявок и незамедлительно отправит в уполномоченный государственный орган по закупкам.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Разъяснение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Во время оценки тендерных заявок Заказчик может попросить Участника дать разъяснения по поводу его тендерной заявки. Просьба о разъяснении и ответ на нее должны подаваться в письменном виде, и при этом не должно поступать никаких просьб, предложений или разрешений на изменение цены или сути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изучение тендерных заявок и исправление арифметических ошибок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Прежде чем приступить к подробному изучению тендерных заявок, Заказчик определяет:</w:t>
      </w:r>
    </w:p>
    <w:p>
      <w:pPr>
        <w:spacing w:after="120"/>
        <w:ind w:firstLine="397"/>
        <w:jc w:val="both"/>
      </w:pPr>
      <w:r>
        <w:rPr>
          <w:rFonts w:ascii="Arial" w:cs="Arial" w:eastAsia="Arial" w:hAnsi="Arial"/>
          <w:sz w:val="24"/>
          <w:szCs w:val="24"/>
        </w:rPr>
        <w:t xml:space="preserve">1) соответствие критериям правомочности, определенным в </w:t>
      </w:r>
      <w:r>
        <w:rPr>
          <w:rFonts w:ascii="Arial" w:cs="Arial" w:eastAsia="Arial" w:hAnsi="Arial"/>
          <w:sz w:val="24"/>
          <w:szCs w:val="24"/>
        </w:rPr>
        <w:t xml:space="preserve">пунктах 2 - 7</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2) соблюдение правил подписания тендерных заявок;</w:t>
      </w:r>
    </w:p>
    <w:p>
      <w:pPr>
        <w:spacing w:after="120"/>
        <w:ind w:firstLine="397"/>
        <w:jc w:val="both"/>
      </w:pPr>
      <w:r>
        <w:rPr>
          <w:rFonts w:ascii="Arial" w:cs="Arial" w:eastAsia="Arial" w:hAnsi="Arial"/>
          <w:sz w:val="24"/>
          <w:szCs w:val="24"/>
        </w:rPr>
        <w:t xml:space="preserve">3) наличие гарантийного обеспечения тендерной заявки;</w:t>
      </w:r>
    </w:p>
    <w:p>
      <w:pPr>
        <w:spacing w:after="120"/>
        <w:ind w:firstLine="397"/>
        <w:jc w:val="both"/>
      </w:pPr>
      <w:r>
        <w:rPr>
          <w:rFonts w:ascii="Arial" w:cs="Arial" w:eastAsia="Arial" w:hAnsi="Arial"/>
          <w:sz w:val="24"/>
          <w:szCs w:val="24"/>
        </w:rPr>
        <w:t xml:space="preserve">4) соответствие по существу требованиям тендерной документации.</w:t>
      </w:r>
    </w:p>
    <w:p>
      <w:pPr>
        <w:spacing w:after="120"/>
        <w:ind w:firstLine="397"/>
        <w:jc w:val="both"/>
      </w:pPr>
      <w:r>
        <w:rPr>
          <w:rFonts w:ascii="Arial" w:cs="Arial" w:eastAsia="Arial" w:hAnsi="Arial"/>
          <w:sz w:val="24"/>
          <w:szCs w:val="24"/>
        </w:rPr>
        <w:t xml:space="preserve">59. Тендерная заявка по существу отвечает требованиям, если в ней соблюдены все условия, положения и спецификации конкурсных документов тендера, без существенных отклонений или оговорок. Существенными считаются отклонения или оговорки, которые:</w:t>
      </w:r>
    </w:p>
    <w:p>
      <w:pPr>
        <w:spacing w:after="120"/>
        <w:ind w:firstLine="397"/>
        <w:jc w:val="both"/>
      </w:pPr>
      <w:r>
        <w:rPr>
          <w:rFonts w:ascii="Arial" w:cs="Arial" w:eastAsia="Arial" w:hAnsi="Arial"/>
          <w:sz w:val="24"/>
          <w:szCs w:val="24"/>
        </w:rPr>
        <w:t xml:space="preserve">1) оказывают существенное влияние на характер, качество или эффективность Услуг;</w:t>
      </w:r>
    </w:p>
    <w:p>
      <w:pPr>
        <w:spacing w:after="120"/>
        <w:ind w:firstLine="397"/>
        <w:jc w:val="both"/>
      </w:pPr>
      <w:r>
        <w:rPr>
          <w:rFonts w:ascii="Arial" w:cs="Arial" w:eastAsia="Arial" w:hAnsi="Arial"/>
          <w:sz w:val="24"/>
          <w:szCs w:val="24"/>
        </w:rPr>
        <w:t xml:space="preserve">2) существенным образом, в нарушение положений документов тендера, ограничивают права Заказчика или обязательства Участника тендера по Договору;</w:t>
      </w:r>
    </w:p>
    <w:p>
      <w:pPr>
        <w:spacing w:after="120"/>
        <w:ind w:firstLine="397"/>
        <w:jc w:val="both"/>
      </w:pPr>
      <w:r>
        <w:rPr>
          <w:rFonts w:ascii="Arial" w:cs="Arial" w:eastAsia="Arial" w:hAnsi="Arial"/>
          <w:sz w:val="24"/>
          <w:szCs w:val="24"/>
        </w:rPr>
        <w:t xml:space="preserve">3) исправление которых поставит в неравные условия конкурентной борьбы других Участников тендера, представивших отвечающие по существу требованиям предложения.</w:t>
      </w:r>
    </w:p>
    <w:p>
      <w:pPr>
        <w:spacing w:after="120"/>
        <w:ind w:firstLine="397"/>
        <w:jc w:val="both"/>
      </w:pPr>
      <w:r>
        <w:rPr>
          <w:rFonts w:ascii="Arial" w:cs="Arial" w:eastAsia="Arial" w:hAnsi="Arial"/>
          <w:sz w:val="24"/>
          <w:szCs w:val="24"/>
        </w:rPr>
        <w:t xml:space="preserve">60. Предложение, которое существенно не отвечает требованиям, отклоняется Заказчиком и не может впоследствии быть приведено в соответствие с условиями путем исправления или изъятия отклонений или оговорок, нарушающих требования.</w:t>
      </w:r>
    </w:p>
    <w:p>
      <w:pPr>
        <w:spacing w:after="120"/>
        <w:ind w:firstLine="397"/>
        <w:jc w:val="both"/>
      </w:pPr>
      <w:r>
        <w:rPr>
          <w:rFonts w:ascii="Arial" w:cs="Arial" w:eastAsia="Arial" w:hAnsi="Arial"/>
          <w:sz w:val="24"/>
          <w:szCs w:val="24"/>
        </w:rPr>
        <w:t xml:space="preserve">61.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 на оценку тендерной заявки. Иным способом, приемлемые отклонения количественно определяются в денежном выражении и, только в целях оценки и сравнения тендерных заявок, представленные отклонения будут представлять собой корректировки к цене тендерной заявки.</w:t>
      </w:r>
    </w:p>
    <w:p>
      <w:pPr>
        <w:spacing w:after="120"/>
        <w:ind w:firstLine="397"/>
        <w:jc w:val="both"/>
      </w:pPr>
      <w:r>
        <w:rPr>
          <w:rFonts w:ascii="Arial" w:cs="Arial" w:eastAsia="Arial" w:hAnsi="Arial"/>
          <w:sz w:val="24"/>
          <w:szCs w:val="24"/>
        </w:rPr>
        <w:t xml:space="preserve">62. Заказчик должен исправлять арифметические ошибки, имеющиеся в тендерной заявке. Если существует расхождение между ценой единицы продукции и общей ценой, полученной в результате умножения цены единицы продукции на количество, преимущество будет иметь цена единицы продукции, а общая цена будет скорректирована. Если есть расхождение между словами и цифрами, предпочтение будет отдаваться сумме, выраженной словами. Если Участник тендера не согласится с таким исправлением ошибок, то его тендерная заявка будет отклонена.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Перевод в единую валюту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Для облегчения процедуры оценки и сопоставления Заказчик переводит все цены тендерных заявок, выраженные в различных валютах, в которых должны быть произведены выплаты согласно тендерным заявкам, в национальную валюту по обменному курсу продажи, установленному Национальным банком Кыргызской Республики на дату вскрытия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Оценка и сравнение тендерных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Заказчик оценивает и сравнивает только те конкурсные предложения, которые признаны по существу отвечающими требованиям тендерной документации.</w:t>
      </w:r>
    </w:p>
    <w:p>
      <w:pPr>
        <w:spacing w:after="120"/>
        <w:ind w:firstLine="397"/>
        <w:jc w:val="both"/>
      </w:pPr>
      <w:r>
        <w:rPr>
          <w:rFonts w:ascii="Arial" w:cs="Arial" w:eastAsia="Arial" w:hAnsi="Arial"/>
          <w:sz w:val="24"/>
          <w:szCs w:val="24"/>
        </w:rPr>
        <w:t xml:space="preserve">65. При оценке тендерных заявок Заказчик определяет применительно к каждой тендерной заявке Оцененную стоимость предложения, внося коррективы в Стоимость предложения следующим образом:</w:t>
      </w:r>
    </w:p>
    <w:p>
      <w:pPr>
        <w:spacing w:after="120"/>
        <w:ind w:firstLine="397"/>
        <w:jc w:val="both"/>
      </w:pPr>
      <w:r>
        <w:rPr>
          <w:rFonts w:ascii="Arial" w:cs="Arial" w:eastAsia="Arial" w:hAnsi="Arial"/>
          <w:sz w:val="24"/>
          <w:szCs w:val="24"/>
        </w:rPr>
        <w:t xml:space="preserve">1) исправление арифметических ошибок в соответствии с </w:t>
      </w:r>
      <w:r>
        <w:rPr>
          <w:rFonts w:ascii="Arial" w:cs="Arial" w:eastAsia="Arial" w:hAnsi="Arial"/>
          <w:sz w:val="24"/>
          <w:szCs w:val="24"/>
        </w:rPr>
        <w:t xml:space="preserve">пунктами 58 - 62</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2) исключение резервных сумм и затрат, если таковое имеется, в связи с непредвиденными расходами в Ведомости объемов услуг или Таблице цен;</w:t>
      </w:r>
    </w:p>
    <w:p>
      <w:pPr>
        <w:spacing w:after="120"/>
        <w:ind w:firstLine="397"/>
        <w:jc w:val="both"/>
      </w:pPr>
      <w:r>
        <w:rPr>
          <w:rFonts w:ascii="Arial" w:cs="Arial" w:eastAsia="Arial" w:hAnsi="Arial"/>
          <w:sz w:val="24"/>
          <w:szCs w:val="24"/>
        </w:rPr>
        <w:t xml:space="preserve">3) корректировки в связи с альтернативными предложениями, представленные в соответствии с </w:t>
      </w:r>
      <w:r>
        <w:rPr>
          <w:rFonts w:ascii="Arial" w:cs="Arial" w:eastAsia="Arial" w:hAnsi="Arial"/>
          <w:sz w:val="24"/>
          <w:szCs w:val="24"/>
        </w:rPr>
        <w:t xml:space="preserve">пунктами 23</w:t>
      </w:r>
      <w:r>
        <w:rPr>
          <w:rFonts w:ascii="Arial" w:cs="Arial" w:eastAsia="Arial" w:hAnsi="Arial"/>
          <w:sz w:val="24"/>
          <w:szCs w:val="24"/>
        </w:rPr>
        <w:t xml:space="preserve"> и </w:t>
      </w:r>
      <w:r>
        <w:rPr>
          <w:rFonts w:ascii="Arial" w:cs="Arial" w:eastAsia="Arial" w:hAnsi="Arial"/>
          <w:sz w:val="24"/>
          <w:szCs w:val="24"/>
        </w:rPr>
        <w:t xml:space="preserve">24</w:t>
      </w:r>
      <w:r>
        <w:rPr>
          <w:rFonts w:ascii="Arial" w:cs="Arial" w:eastAsia="Arial" w:hAnsi="Arial"/>
          <w:sz w:val="24"/>
          <w:szCs w:val="24"/>
        </w:rPr>
        <w:t xml:space="preserve"> настоящих Инструкций (при условии, что участник тендера, кроме представления альтернативной заявки, также представляет тендерную заявку в соответствии со спецификациями в тендерной документации); а также</w:t>
      </w:r>
    </w:p>
    <w:p>
      <w:pPr>
        <w:spacing w:after="120"/>
        <w:ind w:firstLine="397"/>
        <w:jc w:val="both"/>
      </w:pPr>
      <w:r>
        <w:rPr>
          <w:rFonts w:ascii="Arial" w:cs="Arial" w:eastAsia="Arial" w:hAnsi="Arial"/>
          <w:sz w:val="24"/>
          <w:szCs w:val="24"/>
        </w:rPr>
        <w:t xml:space="preserve">4) внесение соответствующих корректировок, для отражения скидок цены или иных изменений, предложенных в соответствии с </w:t>
      </w:r>
      <w:r>
        <w:rPr>
          <w:rFonts w:ascii="Arial" w:cs="Arial" w:eastAsia="Arial" w:hAnsi="Arial"/>
          <w:sz w:val="24"/>
          <w:szCs w:val="24"/>
        </w:rPr>
        <w:t xml:space="preserve">пунктами 28</w:t>
      </w:r>
      <w:r>
        <w:rPr>
          <w:rFonts w:ascii="Arial" w:cs="Arial" w:eastAsia="Arial" w:hAnsi="Arial"/>
          <w:sz w:val="24"/>
          <w:szCs w:val="24"/>
        </w:rPr>
        <w:t xml:space="preserve"> или 49 настоящих Инструкций.</w:t>
      </w:r>
    </w:p>
    <w:p>
      <w:pPr>
        <w:spacing w:after="120"/>
        <w:ind w:firstLine="397"/>
        <w:jc w:val="both"/>
      </w:pPr>
      <w:r>
        <w:rPr>
          <w:rFonts w:ascii="Arial" w:cs="Arial" w:eastAsia="Arial" w:hAnsi="Arial"/>
          <w:sz w:val="24"/>
          <w:szCs w:val="24"/>
        </w:rPr>
        <w:t xml:space="preserve">66. Заказчик оставляет за собой право принять или отклонить любые изменения, отклонения или альтернативные предложения. Изменения, отклонения, альтернативные предложения и другие факторы, которые превышают требования тендерной документации или иным образом приводят к получению Заказчиком непредусмотренных выгод, не учитываются при оценке предложений.</w:t>
      </w:r>
    </w:p>
    <w:p>
      <w:pPr>
        <w:spacing w:after="120"/>
        <w:ind w:firstLine="397"/>
        <w:jc w:val="both"/>
      </w:pPr>
      <w:r>
        <w:rPr>
          <w:rFonts w:ascii="Arial" w:cs="Arial" w:eastAsia="Arial" w:hAnsi="Arial"/>
          <w:sz w:val="24"/>
          <w:szCs w:val="24"/>
        </w:rPr>
        <w:t xml:space="preserve">67. В определенных случаях Заказчик может разбить предмет закупки на лоты (к примеру, лот № 1 - изготовление бланков; лот № 2 - изготовление ведомственных журналов и т.п.), в подобных случаях оценка поступивших тендерных заявок будет производиться по каждому лоту раздельно или по любым сочетаниям нескольких лотов. Тендерные заявки, содержащие неполный пакет или неполный лот, будут отклонены как не соответствующие требованиям тендерной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Конфиденциальность и контакты с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Информация, касающаяся рассмотрения, оценки и сравнения тендерных заявок и рекомендации о присуждении Договора, не подлежит разглашению любым другим лицам, заинтересованным в таком процессе до тех пор, пока информация о присуждении Договора не будет передана всем Участникам тендера.</w:t>
      </w:r>
    </w:p>
    <w:p>
      <w:pPr>
        <w:spacing w:after="120"/>
        <w:ind w:firstLine="397"/>
        <w:jc w:val="both"/>
      </w:pPr>
      <w:r>
        <w:rPr>
          <w:rFonts w:ascii="Arial" w:cs="Arial" w:eastAsia="Arial" w:hAnsi="Arial"/>
          <w:sz w:val="24"/>
          <w:szCs w:val="24"/>
        </w:rPr>
        <w:t xml:space="preserve">69. Ни один Участник тендера не должен вступать в контакты с Заказчиком по каким-либо вопросам, связанным с его тендерной заявкой с момента вскрытия заявок и до момента присуждения Договора, за исключением вопросов, связанных с разъяснением тендерной заявки.</w:t>
      </w:r>
    </w:p>
    <w:p>
      <w:pPr>
        <w:spacing w:after="120"/>
        <w:ind w:firstLine="397"/>
        <w:jc w:val="both"/>
      </w:pPr>
      <w:r>
        <w:rPr>
          <w:rFonts w:ascii="Arial" w:cs="Arial" w:eastAsia="Arial" w:hAnsi="Arial"/>
          <w:sz w:val="24"/>
          <w:szCs w:val="24"/>
        </w:rPr>
        <w:t xml:space="preserve">70. Любые попытки со стороны какого-либо Участника тендера повлиять на решения Заказчика, связанные с оценкой и сопоставлением тендерных заявок или присуждением Договора, могут привести к отклонению тендерной заявки этого Участника.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 Присуждение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Критерии присуждения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С учетом пунктов 76 - 79 настоящих Инструкций, Заказчик присуждает Договор Участнику тендера, предложение которого признано по существу отвечающим требованиям тендерных документов и который предложил наименьшую Оцененную стоимость, при условии, что этот Участник тендера признан:</w:t>
      </w:r>
    </w:p>
    <w:p>
      <w:pPr>
        <w:spacing w:after="120"/>
        <w:ind w:firstLine="397"/>
        <w:jc w:val="both"/>
      </w:pPr>
      <w:r>
        <w:rPr>
          <w:rFonts w:ascii="Arial" w:cs="Arial" w:eastAsia="Arial" w:hAnsi="Arial"/>
          <w:sz w:val="24"/>
          <w:szCs w:val="24"/>
        </w:rPr>
        <w:t xml:space="preserve">1) правомочным согласно пунктам 2 - 7 настоящих Инструкций;</w:t>
      </w:r>
    </w:p>
    <w:p>
      <w:pPr>
        <w:spacing w:after="120"/>
        <w:ind w:firstLine="397"/>
        <w:jc w:val="both"/>
      </w:pPr>
      <w:r>
        <w:rPr>
          <w:rFonts w:ascii="Arial" w:cs="Arial" w:eastAsia="Arial" w:hAnsi="Arial"/>
          <w:sz w:val="24"/>
          <w:szCs w:val="24"/>
        </w:rPr>
        <w:t xml:space="preserve">2) соответствующим квалификационным требованиям, указанным в </w:t>
      </w:r>
      <w:r>
        <w:rPr>
          <w:rFonts w:ascii="Arial" w:cs="Arial" w:eastAsia="Arial" w:hAnsi="Arial"/>
          <w:sz w:val="24"/>
          <w:szCs w:val="24"/>
        </w:rPr>
        <w:t xml:space="preserve">пунктах 8 - 10</w:t>
      </w:r>
      <w:r>
        <w:rPr>
          <w:rFonts w:ascii="Arial" w:cs="Arial" w:eastAsia="Arial" w:hAnsi="Arial"/>
          <w:sz w:val="24"/>
          <w:szCs w:val="24"/>
        </w:rPr>
        <w:t xml:space="preserve"> настоящих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Заказчика отклонять тендерные заявки и отменять торги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Заказчик отклоняет тендерную заявку в случаях, если:</w:t>
      </w:r>
    </w:p>
    <w:p>
      <w:pPr>
        <w:spacing w:after="120"/>
        <w:ind w:firstLine="397"/>
        <w:jc w:val="both"/>
      </w:pPr>
      <w:r>
        <w:rPr>
          <w:rFonts w:ascii="Arial" w:cs="Arial" w:eastAsia="Arial" w:hAnsi="Arial"/>
          <w:sz w:val="24"/>
          <w:szCs w:val="24"/>
        </w:rPr>
        <w:t xml:space="preserve">1) данная тендерная заявка не соответствует квалификационным требованиям Особых условий к Инструкции участникам тендера (</w:t>
      </w:r>
      <w:hyperlink w:history="1" r:id="rIdsc00f159ljvjbr4t7zag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заявка по существу не отвечает требованиям Особых условий к Инструкции участникам тендера (</w:t>
      </w:r>
      <w:hyperlink w:history="1" r:id="rIdtfhnm7leimbm8zmijsre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претендент не соглашается с исправлениями арифметических ошибок.</w:t>
      </w:r>
    </w:p>
    <w:p>
      <w:pPr>
        <w:spacing w:after="120"/>
        <w:ind w:firstLine="397"/>
        <w:jc w:val="both"/>
      </w:pPr>
      <w:r>
        <w:rPr>
          <w:rFonts w:ascii="Arial" w:cs="Arial" w:eastAsia="Arial" w:hAnsi="Arial"/>
          <w:sz w:val="24"/>
          <w:szCs w:val="24"/>
        </w:rPr>
        <w:t xml:space="preserve">73. Заказчик признает торги несостоявшимися в случаях, если:</w:t>
      </w:r>
    </w:p>
    <w:p>
      <w:pPr>
        <w:spacing w:after="120"/>
        <w:ind w:firstLine="397"/>
        <w:jc w:val="both"/>
      </w:pPr>
      <w:r>
        <w:rPr>
          <w:rFonts w:ascii="Arial" w:cs="Arial" w:eastAsia="Arial" w:hAnsi="Arial"/>
          <w:sz w:val="24"/>
          <w:szCs w:val="24"/>
        </w:rPr>
        <w:t xml:space="preserve">1) отклонены все заявки;</w:t>
      </w:r>
    </w:p>
    <w:p>
      <w:pPr>
        <w:spacing w:after="120"/>
        <w:ind w:firstLine="397"/>
        <w:jc w:val="both"/>
      </w:pPr>
      <w:r>
        <w:rPr>
          <w:rFonts w:ascii="Arial" w:cs="Arial" w:eastAsia="Arial" w:hAnsi="Arial"/>
          <w:sz w:val="24"/>
          <w:szCs w:val="24"/>
        </w:rPr>
        <w:t xml:space="preserve">2) минимальная цена тендерных заявок превышает сумму, выделенную закупающей организацией на данную закупку.</w:t>
      </w:r>
    </w:p>
    <w:p>
      <w:pPr>
        <w:spacing w:after="120"/>
        <w:ind w:firstLine="397"/>
        <w:jc w:val="both"/>
      </w:pPr>
      <w:r>
        <w:rPr>
          <w:rFonts w:ascii="Arial" w:cs="Arial" w:eastAsia="Arial" w:hAnsi="Arial"/>
          <w:sz w:val="24"/>
          <w:szCs w:val="24"/>
        </w:rPr>
        <w:t xml:space="preserve">74. Заказчик оставляет за собой право отменить торги, если проведение закупок перестало соответствовать государственным интересам и в связи с непредвиденными серьезными изменениями ситуации.</w:t>
      </w:r>
    </w:p>
    <w:p>
      <w:pPr>
        <w:spacing w:after="120"/>
        <w:ind w:firstLine="397"/>
        <w:jc w:val="both"/>
      </w:pPr>
      <w:r>
        <w:rPr>
          <w:rFonts w:ascii="Arial" w:cs="Arial" w:eastAsia="Arial" w:hAnsi="Arial"/>
          <w:sz w:val="24"/>
          <w:szCs w:val="24"/>
        </w:rPr>
        <w:t xml:space="preserve">75. Заказчик не несет никакой ответственности перед претендентами в случае отклонения всех заявок.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 о присуждении Договора и подписание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В сроки действия тендерных заявок, Заказчик уведомляет победителя тендера в течение 3 (трех) дней, о том, что его предложение принимается. Письмо должно содержать указание суммы, которую Заказчик обязуется уплатить Исполнителю за предоставление услуг в соответствии с Договором.</w:t>
      </w:r>
    </w:p>
    <w:p>
      <w:pPr>
        <w:spacing w:after="120"/>
        <w:ind w:firstLine="397"/>
        <w:jc w:val="both"/>
      </w:pPr>
      <w:r>
        <w:rPr>
          <w:rFonts w:ascii="Arial" w:cs="Arial" w:eastAsia="Arial" w:hAnsi="Arial"/>
          <w:sz w:val="24"/>
          <w:szCs w:val="24"/>
        </w:rPr>
        <w:t xml:space="preserve">77. Уведомление о присуждении Договора равносильно заключению Договора.</w:t>
      </w:r>
    </w:p>
    <w:p>
      <w:pPr>
        <w:spacing w:after="120"/>
        <w:ind w:firstLine="397"/>
        <w:jc w:val="both"/>
      </w:pPr>
      <w:r>
        <w:rPr>
          <w:rFonts w:ascii="Arial" w:cs="Arial" w:eastAsia="Arial" w:hAnsi="Arial"/>
          <w:sz w:val="24"/>
          <w:szCs w:val="24"/>
        </w:rPr>
        <w:t xml:space="preserve">78. Форма Договора, представленная в тендерной документации, включает в себя все договоренности между Заказчиком и Участником тендера, выигравшим конкурсные торги. Договор подписывается Заказчиком и направляется победителю тендера в 2-х экземплярах вместе с Письмом о принятии предложения. В течение 7 (семи) дней после его получения Участник, победивший в тендерах, подписывает Договор и доставляет его Заказчику вместе с требуемым гарантийным обеспечением исполнения Договора.</w:t>
      </w:r>
    </w:p>
    <w:p>
      <w:pPr>
        <w:spacing w:after="120"/>
        <w:ind w:firstLine="397"/>
        <w:jc w:val="both"/>
      </w:pPr>
      <w:r>
        <w:rPr>
          <w:rFonts w:ascii="Arial" w:cs="Arial" w:eastAsia="Arial" w:hAnsi="Arial"/>
          <w:sz w:val="24"/>
          <w:szCs w:val="24"/>
        </w:rPr>
        <w:t xml:space="preserve">79. Если после уведомления о присуждении договора, кто-то из Участников тендера пожелает уточнить причины, по которым его Тендерная заявка не была определена победителем, он должен адресовать свой запрос Заказчику. Заказчик должен незамедлительно отвечать непобедившему Участнику тендера.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обеспечение исполнения Договора</w:t>
      </w:r>
    </w:p>
    <w:p>
      <w:pPr>
        <w:spacing w:after="120"/>
        <w:ind w:firstLine="397"/>
        <w:jc w:val="both"/>
      </w:pPr>
      <w:r>
        <w:rPr>
          <w:rFonts w:ascii="Arial" w:cs="Arial" w:eastAsia="Arial" w:hAnsi="Arial"/>
          <w:sz w:val="24"/>
          <w:szCs w:val="24"/>
        </w:rPr>
        <w:t xml:space="preserve">(если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Вместе с подписанным Договором Участник тендера должен предоставить Заказчику Гарантийное обеспечение исполнения Договора в размере и форме, указанных в Особых условиях к Инструкции участникам тендера (</w:t>
      </w:r>
      <w:hyperlink w:history="1" r:id="rId_unl9gdo445_lm_ck71r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81. Если победивший Участник не сможет предоставить гарантийное обеспечение исполнения Договора или в срок не более 7 (семи) дней не вернет подписанный им один экземпляр Договора, то это будет достаточным основанием для отказа от присуждения Договора и удержания гарантийного обеспечения тендерной заявки. В этом случае Заказчик может присудить договор Участнику тендера, имеющему следующую по величине оцененную стоимость, или же объявить новый тендер.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Авансовый платеж и залог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Заказчик выплачивает авансовый платеж в соответствии с Условиями договора, если данное требование и сумма предусмотрены в Особых условиях к Инструкции участникам тендера (</w:t>
      </w:r>
      <w:hyperlink w:history="1" r:id="rIdjqzx3d4rkpsmkjixax2x8">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Особые условия</w:t>
      </w:r>
    </w:p>
    <w:p>
      <w:pPr>
        <w:spacing w:after="120"/>
        <w:ind w:firstLine="397"/>
        <w:jc w:val="both"/>
      </w:pPr>
      <w:r>
        <w:rPr>
          <w:rFonts w:ascii="Arial" w:cs="Arial" w:eastAsia="Arial" w:hAnsi="Arial"/>
          <w:sz w:val="24"/>
          <w:szCs w:val="24"/>
        </w:rPr>
        <w:t xml:space="preserve">к Инструкции участникам тендера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7"/>
        <w:gridCol w:w="8111"/>
      </w:tblGrid>
      <w:tr>
        <w:tc>
          <w:tcPr>
            <w:tcW w:type="dxa" w:w="206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пункта ИУТ</w:t>
            </w:r>
          </w:p>
        </w:tc>
        <w:tc>
          <w:tcPr>
            <w:tcW w:type="dxa" w:w="81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6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 и 16</w:t>
            </w:r>
          </w:p>
        </w:tc>
        <w:tc>
          <w:tcPr>
            <w:tcW w:type="dxa" w:w="81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Заказчик [указать наименование, адрес, номер телефона, факса и электронную почту Заказчика]</w:t>
            </w:r>
          </w:p>
        </w:tc>
      </w:tr>
      <w:tr>
        <w:tc>
          <w:tcPr>
            <w:tcW w:type="dxa" w:w="206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81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Источник финансирования: [... указать источник финансирования].</w:t>
            </w:r>
          </w:p>
        </w:tc>
      </w:tr>
      <w:tr>
        <w:tc>
          <w:tcPr>
            <w:tcW w:type="dxa" w:w="206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Требуемые услуги: [... указать краткое описание услуг]</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которые требуются от Участников тендера согласно пункту 9 ИУТ: [перечислить все добавления к списку из пункта 9 или изъятия из него; или указать «изменений нет»].</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Минимальные критерии квалификационного отбора, указанные в пункте 10 ИУТ: [перечислись все добавления к списку из пункта 10 или исключения из него; указать «изменений нет»].</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требуемый годовой объем Услуг для Участника за последние 3 года составляет [вставить сумму в национальной валюте];</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Основным оборудованием, которое должно быть предоставлено для выполнения Договора Участником, выигравшим конкурсные торги, является [вставить список оборудования].</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Основной персонал Участника должен иметь опыт работы не менее 5 лет по данному виду услуг: [вставить перечень деятельности, которая требуется, чтобы продемонстрировать опыт работы ключевого персонала пункта 10.2]</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Предтендерное совещание проводится [не проводится] [по следующему адресу и во время: [... если проводится предтендерное совещание, указать день, время и адрес]</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Язык Тендерной заявки: [вставить «кыргызский», «русский» или «английский»]</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Другие необходимые документы, которые участник тендера должен заполнить или предоставить ______________________________________________ </w:t>
            </w:r>
          </w:p>
          <w:p>
            <w:pPr>
              <w:jc w:val="both"/>
            </w:pPr>
            <w:r>
              <w:rPr>
                <w:rFonts w:ascii="Arial" w:cs="Arial" w:eastAsia="Arial" w:hAnsi="Arial"/>
                <w:sz w:val="24"/>
                <w:szCs w:val="24"/>
              </w:rPr>
              <w:t xml:space="preserve">(указать какие другие документы)</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Альтернативные предложения к требованиям тендерной документации [вставьте «будут» или «не будут», соответственно] разрешены в отношении [опишите альтернативы, которые разрешены или удалите, соответственно].</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Требуемые услуги разбиты на несколько лотов или без лотов:</w:t>
            </w:r>
          </w:p>
          <w:p>
            <w:pPr>
              <w:jc w:val="both"/>
            </w:pPr>
            <w:r>
              <w:rPr>
                <w:rFonts w:ascii="Arial" w:cs="Arial" w:eastAsia="Arial" w:hAnsi="Arial"/>
                <w:sz w:val="24"/>
                <w:szCs w:val="24"/>
              </w:rPr>
              <w:t xml:space="preserve">[... указать каким образом участники тендера могут подать тендерную заявку по лотам (например, по отдельным лотам, сочетанию лотов, всем лотам): иначе, указать «не применимо»]</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 и 30</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предложений должна быть указана в национальной валюте [вставить если требуется название любой другой валюты]</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и форма Гарантийного обеспечения тендерной заявки ________________________________________________</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действия тендерных заявок: _________________________________________________</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Тендерная заявка должна быть представлена по следующему </w:t>
            </w:r>
          </w:p>
          <w:p>
            <w:pPr>
              <w:jc w:val="both"/>
            </w:pPr>
            <w:r>
              <w:rPr>
                <w:rFonts w:ascii="Arial" w:cs="Arial" w:eastAsia="Arial" w:hAnsi="Arial"/>
                <w:sz w:val="24"/>
                <w:szCs w:val="24"/>
              </w:rPr>
              <w:t xml:space="preserve">адресу [... указать адрес и номер кабинета для представления тендерных заявок];</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Окончательный срок для подачи тендерных заявок: «______» часов «___» ______________ 201_ г.</w:t>
            </w:r>
          </w:p>
          <w:p>
            <w:pPr>
              <w:jc w:val="both"/>
            </w:pPr>
            <w:r>
              <w:rPr>
                <w:rFonts w:ascii="Arial" w:cs="Arial" w:eastAsia="Arial" w:hAnsi="Arial"/>
                <w:sz w:val="24"/>
                <w:szCs w:val="24"/>
              </w:rPr>
              <w:t xml:space="preserve">Время для вскрытия тендерных заявок должно совпадать со временем окончательного срока для подачи тендерных заявок, место вскрытия тендерных заявок должно совпадать с адресом для подачи тендерных заявок.</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Конкурсные предложения будут вскрыты [вставить дату] в [вставить время] по следующему адресу [вставить адрес]</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и срок гарантийного обеспечения исполнения </w:t>
            </w:r>
          </w:p>
          <w:p>
            <w:pPr>
              <w:jc w:val="both"/>
            </w:pPr>
            <w:r>
              <w:rPr>
                <w:rFonts w:ascii="Arial" w:cs="Arial" w:eastAsia="Arial" w:hAnsi="Arial"/>
                <w:sz w:val="24"/>
                <w:szCs w:val="24"/>
              </w:rPr>
              <w:t xml:space="preserve">Договора должен быть _____________________________ </w:t>
            </w:r>
          </w:p>
          <w:p>
            <w:pPr>
              <w:jc w:val="both"/>
            </w:pPr>
            <w:r>
              <w:rPr>
                <w:rFonts w:ascii="Arial" w:cs="Arial" w:eastAsia="Arial" w:hAnsi="Arial"/>
                <w:sz w:val="24"/>
                <w:szCs w:val="24"/>
              </w:rPr>
              <w:t xml:space="preserve">_________________________________________________</w:t>
            </w:r>
          </w:p>
          <w:p>
            <w:pPr>
              <w:jc w:val="both"/>
            </w:pPr>
            <w:r>
              <w:rPr>
                <w:rFonts w:ascii="Arial" w:cs="Arial" w:eastAsia="Arial" w:hAnsi="Arial"/>
                <w:sz w:val="24"/>
                <w:szCs w:val="24"/>
              </w:rPr>
              <w:t xml:space="preserve">                  (указать размер и форму гарантии, </w:t>
            </w:r>
          </w:p>
          <w:p>
            <w:pPr>
              <w:jc w:val="both"/>
            </w:pPr>
            <w:r>
              <w:rPr>
                <w:rFonts w:ascii="Arial" w:cs="Arial" w:eastAsia="Arial" w:hAnsi="Arial"/>
                <w:sz w:val="24"/>
                <w:szCs w:val="24"/>
              </w:rPr>
              <w:t xml:space="preserve">_________________________________________________</w:t>
            </w:r>
          </w:p>
          <w:p>
            <w:pPr>
              <w:jc w:val="both"/>
            </w:pPr>
            <w:r>
              <w:rPr>
                <w:rFonts w:ascii="Arial" w:cs="Arial" w:eastAsia="Arial" w:hAnsi="Arial"/>
                <w:sz w:val="24"/>
                <w:szCs w:val="24"/>
              </w:rPr>
              <w:t xml:space="preserve">            но не более 10% от цены тендерной заявки)</w:t>
            </w:r>
          </w:p>
        </w:tc>
      </w:tr>
      <w:tr>
        <w:tc>
          <w:tcPr>
            <w:tcW w:type="dxa" w:w="2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w:t>
            </w:r>
          </w:p>
        </w:tc>
        <w:tc>
          <w:tcPr>
            <w:tcW w:type="dxa" w:w="8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Авансовый платеж составляет: [вставить процентную величину. Эта процентная величина должна быть достаточной для того, чтобы свести к минимуму необходимость Заказчика в заемных средствах для выполнения Договора; убрать, если не предусмотрен авансовый платеж].</w:t>
            </w:r>
          </w:p>
        </w:tc>
      </w:tr>
    </w:tbl>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условия Договора</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ОСОБЫЕ УСЛОВИЯ</w:t>
      </w:r>
    </w:p>
    <w:p>
      <w:pPr>
        <w:spacing w:after="120"/>
        <w:ind w:firstLine="397"/>
        <w:jc w:val="both"/>
      </w:pPr>
      <w:r>
        <w:rPr>
          <w:rFonts w:ascii="Arial" w:cs="Arial" w:eastAsia="Arial" w:hAnsi="Arial"/>
          <w:sz w:val="24"/>
          <w:szCs w:val="24"/>
        </w:rPr>
        <w:t xml:space="preserve">Договора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4"/>
        <w:gridCol w:w="7764"/>
      </w:tblGrid>
      <w:tr>
        <w:tc>
          <w:tcPr>
            <w:tcW w:type="dxa" w:w="24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пункта ОУД</w:t>
            </w:r>
          </w:p>
        </w:tc>
        <w:tc>
          <w:tcPr>
            <w:tcW w:type="dxa" w:w="77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Особые условия договора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Договора [наименование Договора].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Заказчик [вставить имя]</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 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Телефон: 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Факс: ____________________________________________________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почта: ________________________________________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 [вставить имя]</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 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Телефон: 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Факс: ____________________________________________________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почта: ________________________________________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Допустимые формы и размер гарантийного обеспечения исполнения договора: [...]</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Язык [указать «кыргызский», «русский» или «английский»].</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Уполномоченные представители:</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Заказчика: ________________________________________________</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Исполнителя: _____________________________________________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вступления в силу настоящего Договора [дата].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начала предоставления Услуг [дата].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завершения предоставления Услуг [дата].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и 39</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Неустойки</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Применимая ставка: ______________________ за несвоевременное исполнение заказа.</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вычитаемая сумма: ____________________________</w:t>
            </w:r>
          </w:p>
          <w:p>
            <w:pPr>
              <w:jc w:val="both"/>
            </w:pPr>
            <w:r>
              <w:rPr>
                <w:rFonts w:ascii="Arial" w:cs="Arial" w:eastAsia="Arial" w:hAnsi="Arial"/>
                <w:sz w:val="24"/>
                <w:szCs w:val="24"/>
              </w:rPr>
              <w:t xml:space="preserve">Применимая ставка не должна превышать половины (0,5) процента за каждый день, а максимальная сумма не должна превышать десяти (10) процентов от Стоимости Договора)</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Применимая ставка: _______________ за несвоевременную оплату.</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Максимальная вычитаемая сумма: ____________________________</w:t>
            </w:r>
          </w:p>
          <w:p>
            <w:pPr>
              <w:jc w:val="both"/>
            </w:pPr>
            <w:r>
              <w:rPr>
                <w:rFonts w:ascii="Arial" w:cs="Arial" w:eastAsia="Arial" w:hAnsi="Arial"/>
                <w:sz w:val="24"/>
                <w:szCs w:val="24"/>
              </w:rPr>
              <w:t xml:space="preserve">(Применимая ставка не должна превышать одну десятую (0,1) процента за каждый день, а максимальная сумма не должна превышать десяти (10) процентов от Стоимости Договора)</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Платежи должны проводиться согласно следующему графику:</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(а) следующие частичные платежи являются только индикативными; (б) если платежи в иностранной и местной валюте производятся по различным графикам, добавить отдельно график произведения платежей в местной валюте;</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Промежуточные выплаты в соответствии с промежуточными процентовками, которые определяются следующим образом, после подтверждения Заказчиком того, что Услуги были предоставлены удовлетворительным образом, в соответствии с показателями исполнения: </w:t>
            </w:r>
          </w:p>
          <w:p>
            <w:pPr>
              <w:jc w:val="both"/>
            </w:pPr>
            <w:r>
              <w:rPr>
                <w:rFonts w:ascii="Arial" w:cs="Arial" w:eastAsia="Arial" w:hAnsi="Arial"/>
                <w:sz w:val="24"/>
                <w:szCs w:val="24"/>
              </w:rPr>
              <w:t xml:space="preserve">- ____________________ (указать процентовку) ________________ </w:t>
            </w:r>
          </w:p>
          <w:p>
            <w:pPr>
              <w:jc w:val="both"/>
            </w:pPr>
            <w:r>
              <w:rPr>
                <w:rFonts w:ascii="Arial" w:cs="Arial" w:eastAsia="Arial" w:hAnsi="Arial"/>
                <w:sz w:val="24"/>
                <w:szCs w:val="24"/>
              </w:rPr>
              <w:t xml:space="preserve">- ____________________ (указать процентовку) ________________ </w:t>
            </w:r>
          </w:p>
          <w:p>
            <w:pPr>
              <w:jc w:val="both"/>
            </w:pPr>
            <w:r>
              <w:rPr>
                <w:rFonts w:ascii="Arial" w:cs="Arial" w:eastAsia="Arial" w:hAnsi="Arial"/>
                <w:sz w:val="24"/>
                <w:szCs w:val="24"/>
              </w:rPr>
              <w:t xml:space="preserve">и</w:t>
            </w:r>
          </w:p>
          <w:p>
            <w:pPr>
              <w:jc w:val="both"/>
            </w:pPr>
            <w:r>
              <w:rPr>
                <w:rFonts w:ascii="Arial" w:cs="Arial" w:eastAsia="Arial" w:hAnsi="Arial"/>
                <w:sz w:val="24"/>
                <w:szCs w:val="24"/>
              </w:rPr>
              <w:t xml:space="preserve">- ____________________ (указать процентовку) ________________</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должна производиться за [количество] дней с момента получения счета-фактуры и соответствующих документов.</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Примечание: указать, напр. «сорок пять (45) дней».</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ответственности за дефекты составляет [… указать </w:t>
            </w:r>
          </w:p>
          <w:p>
            <w:pPr>
              <w:jc w:val="both"/>
            </w:pPr>
            <w:r>
              <w:rPr>
                <w:rFonts w:ascii="Arial" w:cs="Arial" w:eastAsia="Arial" w:hAnsi="Arial"/>
                <w:sz w:val="24"/>
                <w:szCs w:val="24"/>
              </w:rPr>
              <w:t xml:space="preserve">количество дней]</w:t>
            </w:r>
          </w:p>
        </w:tc>
      </w:tr>
      <w:tr>
        <w:tc>
          <w:tcPr>
            <w:tcW w:type="dxa" w:w="24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Споры, возникающие из настоящего Договора или в связи с ним, подлежат разрешению Третейским судом, в соответствии с […указать регламент третейского суда, институт третейского суда (если таковое применяется), количество третейских судей, и место проведения процедуры]; </w:t>
            </w:r>
          </w:p>
        </w:tc>
      </w:tr>
      <w:tr>
        <w:tc>
          <w:tcPr>
            <w:tcW w:type="dxa" w:w="241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Суде общей юрисдикции, в соответствии с законодательством Кыргызской Республики.</w:t>
            </w:r>
          </w:p>
        </w:tc>
      </w:tr>
      <w:tr>
        <w:tc>
          <w:tcPr>
            <w:vMerge w:val="continue"/>
            <w:tcBorders>
              <w:top w:val="none" w:color="auto" w:sz="0"/>
              <w:left w:val="single" w:color="CBBF9E" w:sz="4"/>
              <w:bottom w:val="single" w:color="CBBF9E" w:sz="4"/>
              <w:right w:val="single" w:color="CBBF9E" w:sz="4"/>
            </w:tcBorders>
          </w:tcPr>
          <w:p/>
        </w:tc>
        <w:tc>
          <w:tcPr>
            <w:tcW w:type="dxa" w:w="77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(ненужное убрать)</w:t>
            </w:r>
          </w:p>
        </w:tc>
      </w:tr>
    </w:tbl>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Описание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Привести подробное описание предоставляемых Услуг, сроки завершения различных заданий, места выполнения различных заданий, конкретные задания, утверждаемые Заказчиком, и т.д., а также технические спецификации и чертежи.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Спецификации, ориентированные на результат</w:t>
      </w:r>
    </w:p>
    <w:p>
      <w:pPr>
        <w:spacing w:after="120"/>
        <w:ind w:firstLine="397"/>
        <w:jc w:val="both"/>
      </w:pPr>
      <w:r>
        <w:rPr>
          <w:rFonts w:ascii="Arial" w:cs="Arial" w:eastAsia="Arial" w:hAnsi="Arial"/>
          <w:sz w:val="24"/>
          <w:szCs w:val="24"/>
        </w:rPr>
        <w:t xml:space="preserve">и исполнительские чертежи</w:t>
      </w:r>
    </w:p>
    <w:p>
      <w:pPr>
        <w:spacing w:after="120"/>
        <w:ind w:firstLine="397"/>
        <w:jc w:val="both"/>
      </w:pPr>
      <w:r>
        <w:rPr>
          <w:rFonts w:ascii="Arial" w:cs="Arial" w:eastAsia="Arial" w:hAnsi="Arial"/>
          <w:sz w:val="24"/>
          <w:szCs w:val="24"/>
        </w:rPr>
        <w:t xml:space="preserve">(Если возможно, описать конечные результаты</w:t>
      </w:r>
    </w:p>
    <w:p>
      <w:pPr>
        <w:spacing w:after="120"/>
        <w:ind w:firstLine="397"/>
        <w:jc w:val="both"/>
      </w:pPr>
      <w:r>
        <w:rPr>
          <w:rFonts w:ascii="Arial" w:cs="Arial" w:eastAsia="Arial" w:hAnsi="Arial"/>
          <w:sz w:val="24"/>
          <w:szCs w:val="24"/>
        </w:rPr>
        <w:t xml:space="preserve">и результаты исполнения, а не вклад)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Примечания к подготовке Спецификаций,</w:t>
            </w:r>
          </w:p>
          <w:p>
            <w:pPr>
              <w:jc w:val="both"/>
            </w:pPr>
            <w:r>
              <w:rPr>
                <w:rFonts w:ascii="Arial" w:cs="Arial" w:eastAsia="Arial" w:hAnsi="Arial"/>
                <w:sz w:val="24"/>
                <w:szCs w:val="24"/>
              </w:rPr>
              <w:t xml:space="preserve">ориентированных на результат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Спецификации должны быть составлены таким образом, чтобы сделать возможной самую широкую конкуренцию и в то же самое время обеспечить четкое изложение требований к качеству выполнения работ, материалам, товарам и Услугам, на предоставление которых заключаются договоры. </w:t>
            </w:r>
          </w:p>
          <w:p>
            <w:pPr>
              <w:jc w:val="both"/>
            </w:pPr>
            <w:r>
              <w:rPr>
                <w:rFonts w:ascii="Arial" w:cs="Arial" w:eastAsia="Arial" w:hAnsi="Arial"/>
                <w:sz w:val="24"/>
                <w:szCs w:val="24"/>
              </w:rPr>
              <w:t xml:space="preserve">Только при этом условии можно достичь экономии, эффективности и качества, а также облегчить последующую задачу оценки тендерных заявок.</w:t>
            </w:r>
          </w:p>
          <w:p>
            <w:pPr>
              <w:jc w:val="both"/>
            </w:pPr>
            <w:r>
              <w:rPr>
                <w:rFonts w:ascii="Arial" w:cs="Arial" w:eastAsia="Arial" w:hAnsi="Arial"/>
                <w:sz w:val="24"/>
                <w:szCs w:val="24"/>
              </w:rPr>
              <w:t xml:space="preserve">В Технических спецификациях следует указать, что все товары и материалы, которые будут включены в Услуги,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w:t>
            </w:r>
          </w:p>
          <w:p>
            <w:pPr>
              <w:jc w:val="both"/>
            </w:pPr>
            <w:r>
              <w:rPr>
                <w:rFonts w:ascii="Arial" w:cs="Arial" w:eastAsia="Arial" w:hAnsi="Arial"/>
                <w:sz w:val="24"/>
                <w:szCs w:val="24"/>
              </w:rPr>
              <w:t xml:space="preserve">Обычно большинство технических спецификаций составляются Заказчиком непосредственно для того или иного Договора на оказание услуг. Не существует стандартного набора технических спецификаций, который можно было использовать в качестве универсального для всех отраслей и во всех странах, но есть устоявшиеся принципы и нормы, которые отражены в настоящих документах.</w:t>
            </w:r>
          </w:p>
          <w:p>
            <w:pPr>
              <w:jc w:val="both"/>
            </w:pPr>
            <w:r>
              <w:rPr>
                <w:rFonts w:ascii="Arial" w:cs="Arial" w:eastAsia="Arial" w:hAnsi="Arial"/>
                <w:sz w:val="24"/>
                <w:szCs w:val="24"/>
              </w:rPr>
              <w:t xml:space="preserve">Имеются значительные преимущества в том, чтобы стандартизировать Общие спецификации для одних и тех же Услуг в определенных общественных секторах, где преобладают аналогичные условия. Общие технические спецификации должны включать все классы в отношении качества исполнения, материалов и оборудования, которые обычно используются при предоставлении Услуг, хотя их необязательно использовать в определенном Договоре на предоставление услуг. В таком случае для адаптации Общих спецификаций в соответствии с определенными Услугами следует использовать удаления или дополнения.</w:t>
            </w:r>
          </w:p>
          <w:p>
            <w:pPr>
              <w:jc w:val="both"/>
            </w:pPr>
            <w:r>
              <w:rPr>
                <w:rFonts w:ascii="Arial" w:cs="Arial" w:eastAsia="Arial" w:hAnsi="Arial"/>
                <w:sz w:val="24"/>
                <w:szCs w:val="24"/>
              </w:rPr>
              <w:t xml:space="preserve">Если в Договоре делается ссылка на конкретные стандарты и нормы, которым должны соответствовать товары и материалы, подлежащие поставке, и услуги или работы, предоставляемые или проверяемые, в этом случае должны применяться положения последней редакции или версии соответствующих действующих стандартов и норм, если Договор четким образом не оговаривает иное.</w:t>
            </w:r>
          </w:p>
          <w:p>
            <w:pPr>
              <w:jc w:val="both"/>
            </w:pPr>
            <w:r>
              <w:rPr>
                <w:rFonts w:ascii="Arial" w:cs="Arial" w:eastAsia="Arial" w:hAnsi="Arial"/>
                <w:sz w:val="24"/>
                <w:szCs w:val="24"/>
              </w:rPr>
              <w:t xml:space="preserve">Настоящие Примечания к подготовке Спецификаций приводятся только для информации для Заказчика или для лица, разрабатывающего документы для участия в тендерах. Они не должны включаться в итоговые документы.</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Примечания в отношении чертежей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Вставить здесь перечень чертежей. Сами чертежи, включая характеристические диаграммы или кривые и т.д., а также планы площадки, охватываемые географические зоны, следует приложить к настоящему разделу или представить в виде приложений в отдельной папке.</w:t>
            </w:r>
          </w:p>
        </w:tc>
      </w:tr>
    </w:tbl>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Ведомость</w:t>
      </w:r>
    </w:p>
    <w:p>
      <w:pPr>
        <w:spacing w:after="120"/>
        <w:ind w:firstLine="397"/>
        <w:jc w:val="both"/>
      </w:pPr>
      <w:r>
        <w:rPr>
          <w:rFonts w:ascii="Arial" w:cs="Arial" w:eastAsia="Arial" w:hAnsi="Arial"/>
          <w:sz w:val="24"/>
          <w:szCs w:val="24"/>
        </w:rPr>
        <w:t xml:space="preserve">объемов услуг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Примечания относительно Ведомости объемов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Цели:</w:t>
            </w:r>
          </w:p>
          <w:p>
            <w:pPr>
              <w:jc w:val="both"/>
            </w:pPr>
            <w:r>
              <w:rPr>
                <w:rFonts w:ascii="Arial" w:cs="Arial" w:eastAsia="Arial" w:hAnsi="Arial"/>
                <w:sz w:val="24"/>
                <w:szCs w:val="24"/>
              </w:rPr>
              <w:t xml:space="preserve">Целями Ведомости объемов услуг являются:</w:t>
            </w:r>
          </w:p>
          <w:p>
            <w:pPr>
              <w:jc w:val="both"/>
            </w:pPr>
            <w:r>
              <w:rPr>
                <w:rFonts w:ascii="Arial" w:cs="Arial" w:eastAsia="Arial" w:hAnsi="Arial"/>
                <w:sz w:val="24"/>
                <w:szCs w:val="24"/>
              </w:rPr>
              <w:t xml:space="preserve">1) предоставление достаточной информации о количестве предоставляемых Услуг, для того, чтобы обеспечить эффективность и правильность подготовки тендерных заявок; и</w:t>
            </w:r>
          </w:p>
          <w:p>
            <w:pPr>
              <w:jc w:val="both"/>
            </w:pPr>
            <w:r>
              <w:rPr>
                <w:rFonts w:ascii="Arial" w:cs="Arial" w:eastAsia="Arial" w:hAnsi="Arial"/>
                <w:sz w:val="24"/>
                <w:szCs w:val="24"/>
              </w:rPr>
              <w:t xml:space="preserve">2) предоставление, после заключения Договора, Ведомости объемов услуг, с указанием цен для использования при проведении периодической оценки выполняемых Услуг.</w:t>
            </w:r>
          </w:p>
          <w:p>
            <w:pPr>
              <w:jc w:val="both"/>
            </w:pPr>
            <w:r>
              <w:rPr>
                <w:rFonts w:ascii="Arial" w:cs="Arial" w:eastAsia="Arial" w:hAnsi="Arial"/>
                <w:sz w:val="24"/>
                <w:szCs w:val="24"/>
              </w:rPr>
              <w:t xml:space="preserve">Для достижения этих целей Услуги в Ведомости объемов услуг должны быть расписаны по позициям достаточно подробно, чтобы можно было провести различие между различными классами Услуг аналогичного характера, которые предоставляются в различных местах или при различных обстоятельствах, что может означать учет различных стоимостных факторов. В соответствии с этими требованиями, форма и содержание Ведомости объемов услуг должны быть максимально простыми и краткими.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График выполнения повременных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График выполнения повременных работ следует включать только в том случае, если вероятность появления непредусмотренных работ, помимо позиций, включенных в Ведомость объемов услуг, является высокой. Чтобы облегчить процесс проверки Заказчиком реальности расценок, указываемых Участниками торгов, График выполнения повременных работ обычно должен включать следующее:</w:t>
            </w:r>
          </w:p>
          <w:p>
            <w:pPr>
              <w:jc w:val="both"/>
            </w:pPr>
            <w:r>
              <w:rPr>
                <w:rFonts w:ascii="Arial" w:cs="Arial" w:eastAsia="Arial" w:hAnsi="Arial"/>
                <w:sz w:val="24"/>
                <w:szCs w:val="24"/>
              </w:rPr>
              <w:t xml:space="preserve">1) Перечень различных видов Услуг, работ, материалов и Технологического оборудования, базовые повременные расценки или цены на которые должны быть представлены Участником торгов наряду с описанием условий, при которых Поставщику услуг будет производиться оплата за работу, выполненную на повременной основе.</w:t>
            </w:r>
          </w:p>
          <w:p>
            <w:pPr>
              <w:jc w:val="both"/>
            </w:pPr>
            <w:r>
              <w:rPr>
                <w:rFonts w:ascii="Arial" w:cs="Arial" w:eastAsia="Arial" w:hAnsi="Arial"/>
                <w:sz w:val="24"/>
                <w:szCs w:val="24"/>
              </w:rPr>
              <w:t xml:space="preserve">2) Номинальные объемы по каждой позиции повременных работ, цены, установленные каждым Участником торгов в соответствии с расценками, указанными в тендерной заявке. Расценки, устанавливаемые Участником торгов за каждую позицию повременных работ, должны включать прибыль Поставщика услуг, накладные расходы, расходы по проведению контроля и другие платежи Поставщика услуг. </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7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цен</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1"/>
        <w:gridCol w:w="2165"/>
        <w:gridCol w:w="1248"/>
        <w:gridCol w:w="1494"/>
        <w:gridCol w:w="1683"/>
        <w:gridCol w:w="2587"/>
      </w:tblGrid>
      <w:tr>
        <w:tc>
          <w:tcPr>
            <w:tcW w:type="dxa" w:w="10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лота</w:t>
            </w:r>
          </w:p>
        </w:tc>
        <w:tc>
          <w:tcPr>
            <w:tcW w:type="dxa" w:w="21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Краткое описание Услуг</w:t>
            </w:r>
          </w:p>
        </w:tc>
        <w:tc>
          <w:tcPr>
            <w:tcW w:type="dxa" w:w="12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Объем</w:t>
            </w:r>
          </w:p>
        </w:tc>
        <w:tc>
          <w:tcPr>
            <w:tcW w:type="dxa" w:w="14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за единицу</w:t>
            </w:r>
          </w:p>
        </w:tc>
        <w:tc>
          <w:tcPr>
            <w:tcW w:type="dxa" w:w="16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цена</w:t>
            </w:r>
          </w:p>
        </w:tc>
        <w:tc>
          <w:tcPr>
            <w:tcW w:type="dxa" w:w="25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стоимость, включая доставку</w:t>
            </w:r>
          </w:p>
        </w:tc>
      </w:tr>
      <w:tr>
        <w:tc>
          <w:tcPr>
            <w:tcW w:type="dxa" w:w="1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7 б</w:t>
      </w:r>
      <w:r>
        <w:rPr>
          <w:rFonts w:ascii="Arial" w:cs="Arial" w:eastAsia="Arial" w:hAnsi="Arial"/>
          <w:sz w:val="24"/>
          <w:szCs w:val="24"/>
        </w:rPr>
        <w:t xml:space="preserve">[1]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График выполнения заказа и условия поставки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2551"/>
        <w:gridCol w:w="2588"/>
        <w:gridCol w:w="2549"/>
      </w:tblGrid>
      <w:tr>
        <w:tc>
          <w:tcPr>
            <w:tcW w:type="dxa" w:w="24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лота</w:t>
            </w:r>
          </w:p>
        </w:tc>
        <w:tc>
          <w:tcPr>
            <w:tcW w:type="dxa" w:w="25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Краткое описание Услуг</w:t>
            </w:r>
          </w:p>
        </w:tc>
        <w:tc>
          <w:tcPr>
            <w:tcW w:type="dxa" w:w="25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выполнения заказа</w:t>
            </w:r>
          </w:p>
        </w:tc>
        <w:tc>
          <w:tcPr>
            <w:tcW w:type="dxa" w:w="25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поставки</w:t>
            </w:r>
          </w:p>
        </w:tc>
      </w:tr>
      <w:tr>
        <w:tc>
          <w:tcPr>
            <w:tcW w:type="dxa" w:w="2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w:t>
      </w:r>
    </w:p>
    <w:p>
      <w:pPr>
        <w:spacing w:after="120"/>
        <w:ind w:firstLine="397"/>
        <w:jc w:val="both"/>
      </w:pPr>
      <w:r>
        <w:rPr>
          <w:rFonts w:ascii="Arial" w:cs="Arial" w:eastAsia="Arial" w:hAnsi="Arial"/>
          <w:sz w:val="24"/>
          <w:szCs w:val="24"/>
        </w:rPr>
        <w:t xml:space="preserve">[1] Убрать если не применимо.</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Сведения</w:t>
            </w:r>
          </w:p>
          <w:p>
            <w:pPr>
              <w:jc w:val="both"/>
            </w:pPr>
            <w:r>
              <w:rPr>
                <w:rFonts w:ascii="Arial" w:cs="Arial" w:eastAsia="Arial" w:hAnsi="Arial"/>
                <w:sz w:val="24"/>
                <w:szCs w:val="24"/>
              </w:rPr>
              <w:t xml:space="preserve">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I. Для отдельных Участников тендера или отдельных членов простого товарищества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Юридический статус Участника: ____________________________________________</w:t>
            </w:r>
          </w:p>
          <w:p>
            <w:pPr>
              <w:jc w:val="both"/>
            </w:pPr>
            <w:r>
              <w:rPr>
                <w:rFonts w:ascii="Arial" w:cs="Arial" w:eastAsia="Arial" w:hAnsi="Arial"/>
                <w:sz w:val="24"/>
                <w:szCs w:val="24"/>
              </w:rPr>
              <w:t xml:space="preserve">_____________________________________________________________________________</w:t>
            </w:r>
          </w:p>
          <w:p>
            <w:pPr>
              <w:jc w:val="both"/>
            </w:pPr>
            <w:r>
              <w:rPr>
                <w:rFonts w:ascii="Arial" w:cs="Arial" w:eastAsia="Arial" w:hAnsi="Arial"/>
                <w:sz w:val="24"/>
                <w:szCs w:val="24"/>
              </w:rPr>
              <w:t xml:space="preserve">(Приложить копию регистрационного свидетельства)</w:t>
            </w:r>
          </w:p>
          <w:p>
            <w:pPr>
              <w:jc w:val="both"/>
            </w:pPr>
            <w:r>
              <w:rPr>
                <w:rFonts w:ascii="Arial" w:cs="Arial" w:eastAsia="Arial" w:hAnsi="Arial"/>
                <w:sz w:val="24"/>
                <w:szCs w:val="24"/>
              </w:rPr>
              <w:t xml:space="preserve">Место регистрации: ________________________________________________________</w:t>
            </w:r>
          </w:p>
          <w:p>
            <w:pPr>
              <w:jc w:val="both"/>
            </w:pPr>
            <w:r>
              <w:rPr>
                <w:rFonts w:ascii="Arial" w:cs="Arial" w:eastAsia="Arial" w:hAnsi="Arial"/>
                <w:sz w:val="24"/>
                <w:szCs w:val="24"/>
              </w:rPr>
              <w:t xml:space="preserve">Основной вид деятельности: _________________________________________________</w:t>
            </w:r>
          </w:p>
          <w:p>
            <w:pPr>
              <w:jc w:val="both"/>
            </w:pPr>
            <w:r>
              <w:rPr>
                <w:rFonts w:ascii="Arial" w:cs="Arial" w:eastAsia="Arial" w:hAnsi="Arial"/>
                <w:sz w:val="24"/>
                <w:szCs w:val="24"/>
              </w:rPr>
              <w:t xml:space="preserve">Доверенность, выданная лицу, на право подписания тендерной заявки _____________________________________________________________________________</w:t>
            </w:r>
          </w:p>
          <w:p>
            <w:pPr>
              <w:jc w:val="both"/>
            </w:pPr>
            <w:r>
              <w:rPr>
                <w:rFonts w:ascii="Arial" w:cs="Arial" w:eastAsia="Arial" w:hAnsi="Arial"/>
                <w:sz w:val="24"/>
                <w:szCs w:val="24"/>
              </w:rPr>
              <w:t xml:space="preserve">(Приложить)</w:t>
            </w:r>
          </w:p>
          <w:p>
            <w:pPr>
              <w:jc w:val="both"/>
            </w:pPr>
            <w:r>
              <w:rPr>
                <w:rFonts w:ascii="Arial" w:cs="Arial" w:eastAsia="Arial" w:hAnsi="Arial"/>
                <w:sz w:val="24"/>
                <w:szCs w:val="24"/>
              </w:rPr>
              <w:t xml:space="preserve">2. № Лицензии/разрешения на право выполнения данного вида услуг: _____________________________________________________________________________</w:t>
            </w:r>
          </w:p>
          <w:p>
            <w:pPr>
              <w:jc w:val="both"/>
            </w:pPr>
            <w:r>
              <w:rPr>
                <w:rFonts w:ascii="Arial" w:cs="Arial" w:eastAsia="Arial" w:hAnsi="Arial"/>
                <w:sz w:val="24"/>
                <w:szCs w:val="24"/>
              </w:rPr>
              <w:t xml:space="preserve">(Если применимо, приложить копию)</w:t>
            </w:r>
          </w:p>
          <w:p>
            <w:pPr>
              <w:jc w:val="both"/>
            </w:pPr>
            <w:r>
              <w:rPr>
                <w:rFonts w:ascii="Arial" w:cs="Arial" w:eastAsia="Arial" w:hAnsi="Arial"/>
                <w:sz w:val="24"/>
                <w:szCs w:val="24"/>
              </w:rPr>
              <w:t xml:space="preserve">3. Общий объем заказов, выполненных за последние 2 года, в сомах.</w:t>
            </w:r>
          </w:p>
          <w:p>
            <w:pPr>
              <w:jc w:val="both"/>
            </w:pPr>
            <w:r>
              <w:rPr>
                <w:rFonts w:ascii="Arial" w:cs="Arial" w:eastAsia="Arial" w:hAnsi="Arial"/>
                <w:sz w:val="24"/>
                <w:szCs w:val="24"/>
              </w:rPr>
              <w:t xml:space="preserve">20__ г. _________________________________________________________________ сомов.</w:t>
            </w:r>
          </w:p>
          <w:p>
            <w:pPr>
              <w:jc w:val="both"/>
            </w:pPr>
            <w:r>
              <w:rPr>
                <w:rFonts w:ascii="Arial" w:cs="Arial" w:eastAsia="Arial" w:hAnsi="Arial"/>
                <w:sz w:val="24"/>
                <w:szCs w:val="24"/>
              </w:rPr>
              <w:t xml:space="preserve">20__ г. _________________________________________________________________ сомов.</w:t>
            </w:r>
          </w:p>
          <w:p>
            <w:pPr>
              <w:jc w:val="both"/>
            </w:pPr>
            <w:r>
              <w:rPr>
                <w:rFonts w:ascii="Arial" w:cs="Arial" w:eastAsia="Arial" w:hAnsi="Arial"/>
                <w:sz w:val="24"/>
                <w:szCs w:val="24"/>
              </w:rPr>
              <w:t xml:space="preserve">4. Аналогичные по характеру и объему заказы, выполненные в течение последних двух лет. Стоимость указывается в сомах.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 Для выполнения Заказа имеет существенное значение наличие у Участника следующих единиц оборудования. Участник должен ответить на все вопросы, перечисленные ниже: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 Квалификация и опыт работников, предлагаемых на ключевые административные и линейные должности для выполнения Договора.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 Предлагаемые субподрядчики и вовлеченные фирмы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 Финансовые отчеты за последние три года: балансы, отчеты о результатах хозяйственной деятельности, аудиторские отчеты и т.д. Перечислить ниже и приложить копии.</w:t>
            </w:r>
          </w:p>
          <w:p>
            <w:pPr>
              <w:jc w:val="both"/>
            </w:pPr>
            <w:r>
              <w:rPr>
                <w:rFonts w:ascii="Arial" w:cs="Arial" w:eastAsia="Arial" w:hAnsi="Arial"/>
                <w:sz w:val="24"/>
                <w:szCs w:val="24"/>
              </w:rPr>
              <w:t xml:space="preserve">9. Наличие задолженности по налогам, выплатам в Социальный фонд и другим обязательным платежам. Ответить и приложить подтверждающие документы.</w:t>
            </w:r>
          </w:p>
          <w:p>
            <w:pPr>
              <w:jc w:val="both"/>
            </w:pPr>
            <w:r>
              <w:rPr>
                <w:rFonts w:ascii="Arial" w:cs="Arial" w:eastAsia="Arial" w:hAnsi="Arial"/>
                <w:sz w:val="24"/>
                <w:szCs w:val="24"/>
              </w:rPr>
              <w:t xml:space="preserve">10. Сведения о доступе к финансовым ресурсам, денежная наличность, кредитные линии и т.д. Перечислить ниже и приложить копии подтверждающих документов.</w:t>
            </w:r>
          </w:p>
          <w:p>
            <w:pPr>
              <w:jc w:val="both"/>
            </w:pPr>
            <w:r>
              <w:rPr>
                <w:rFonts w:ascii="Arial" w:cs="Arial" w:eastAsia="Arial" w:hAnsi="Arial"/>
                <w:sz w:val="24"/>
                <w:szCs w:val="24"/>
              </w:rPr>
              <w:t xml:space="preserve">11. Наименование, адрес, номера телефона, телекса и телефакса Банка Участника, к которому может обратиться Заказчик для получения необходимых сведений.</w:t>
            </w:r>
          </w:p>
          <w:p>
            <w:pPr>
              <w:jc w:val="both"/>
            </w:pPr>
            <w:r>
              <w:rPr>
                <w:rFonts w:ascii="Arial" w:cs="Arial" w:eastAsia="Arial" w:hAnsi="Arial"/>
                <w:sz w:val="24"/>
                <w:szCs w:val="24"/>
              </w:rPr>
              <w:t xml:space="preserve">12. Сведения о текущих и недавних (в течение прошедших [...] лет) арбитражных или судебных разбирательствах, в которые был вовлечен Участник.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 Предлагаемый метод и ведомость по предоставлению Услуг. Описания, чертежи и схемы, в случае необходимости, чтобы соответствовать требованиям тендерной документации.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II. Дополнительные требования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 Участники тендера представляют любую дополнительную информацию, которая требуется в соответствии с Инструкцией участникам тендера.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Тендерная заявка исполнителя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____________________________</w:t>
            </w:r>
          </w:p>
          <w:p>
            <w:pPr>
              <w:jc w:val="both"/>
            </w:pPr>
            <w:r>
              <w:rPr>
                <w:rFonts w:ascii="Arial" w:cs="Arial" w:eastAsia="Arial" w:hAnsi="Arial"/>
                <w:sz w:val="24"/>
                <w:szCs w:val="24"/>
              </w:rPr>
              <w:t xml:space="preserve">№ Приглашения к участию в тендере: 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_____________________________________________________________________</w:t>
            </w:r>
          </w:p>
          <w:p>
            <w:pPr>
              <w:jc w:val="both"/>
            </w:pPr>
            <w:r>
              <w:rPr>
                <w:rFonts w:ascii="Arial" w:cs="Arial" w:eastAsia="Arial" w:hAnsi="Arial"/>
                <w:sz w:val="24"/>
                <w:szCs w:val="24"/>
              </w:rPr>
              <w:t xml:space="preserve">(Наименование и адрес Заказчика)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Изучив тендерную документацию, включая Приложения и Дополнения № __________</w:t>
            </w:r>
          </w:p>
          <w:p>
            <w:pPr>
              <w:jc w:val="both"/>
            </w:pPr>
            <w:r>
              <w:rPr>
                <w:rFonts w:ascii="Arial" w:cs="Arial" w:eastAsia="Arial" w:hAnsi="Arial"/>
                <w:sz w:val="24"/>
                <w:szCs w:val="24"/>
              </w:rPr>
              <w:t xml:space="preserve">[указать номера], получение которых настоящим подтверждается, мы, нижеподписавшиеся, предлагаем выполнить ______________________________________</w:t>
            </w:r>
          </w:p>
          <w:p>
            <w:pPr>
              <w:jc w:val="both"/>
            </w:pPr>
            <w:r>
              <w:rPr>
                <w:rFonts w:ascii="Arial" w:cs="Arial" w:eastAsia="Arial" w:hAnsi="Arial"/>
                <w:sz w:val="24"/>
                <w:szCs w:val="24"/>
              </w:rPr>
              <w:t xml:space="preserve">[наименование предоставляемых услуг] в соответствии с требованиями тендерной документации, Спецификациями и Ведомостью объемов услуг, прилагаемых к данной Тендерной заявке, за Стоимость Договора в размере ________________ [сумма цифрами], ___________________________________________ [сумма прописью] [кыргызских сомов] [и подтверждаемая прилагаемой Таблицей цен, являющейся частью данной Тендерной заявки].</w:t>
            </w:r>
          </w:p>
          <w:p>
            <w:pPr>
              <w:jc w:val="both"/>
            </w:pPr>
            <w:r>
              <w:rPr>
                <w:rFonts w:ascii="Arial" w:cs="Arial" w:eastAsia="Arial" w:hAnsi="Arial"/>
                <w:sz w:val="24"/>
                <w:szCs w:val="24"/>
              </w:rPr>
              <w:t xml:space="preserve">Примечание: Указание на Таблицу цен должно быть использовано только в случае, когда используется Таблица цен (см. приложение 7б) (например, при закупке типографических услуг).</w:t>
            </w:r>
          </w:p>
          <w:p>
            <w:pPr>
              <w:jc w:val="both"/>
            </w:pPr>
            <w:r>
              <w:rPr>
                <w:rFonts w:ascii="Arial" w:cs="Arial" w:eastAsia="Arial" w:hAnsi="Arial"/>
                <w:sz w:val="24"/>
                <w:szCs w:val="24"/>
              </w:rPr>
              <w:t xml:space="preserve">Альтернатива: 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_____________________________________________________________________________</w:t>
            </w:r>
          </w:p>
          <w:p>
            <w:pPr>
              <w:jc w:val="both"/>
            </w:pPr>
            <w:r>
              <w:rPr>
                <w:rFonts w:ascii="Arial" w:cs="Arial" w:eastAsia="Arial" w:hAnsi="Arial"/>
                <w:sz w:val="24"/>
                <w:szCs w:val="24"/>
              </w:rPr>
              <w:t xml:space="preserve">(стоимость альтернативного предложения, по требованию Заказчика)</w:t>
            </w:r>
          </w:p>
          <w:p>
            <w:pPr>
              <w:jc w:val="both"/>
            </w:pPr>
            <w:r>
              <w:rPr>
                <w:rFonts w:ascii="Arial" w:cs="Arial" w:eastAsia="Arial" w:hAnsi="Arial"/>
                <w:sz w:val="24"/>
                <w:szCs w:val="24"/>
              </w:rPr>
              <w:t xml:space="preserve">а)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пунктом 3 Инструкции участникам тендера;</w:t>
            </w:r>
          </w:p>
          <w:p>
            <w:pPr>
              <w:jc w:val="both"/>
            </w:pPr>
            <w:r>
              <w:rPr>
                <w:rFonts w:ascii="Arial" w:cs="Arial" w:eastAsia="Arial" w:hAnsi="Arial"/>
                <w:sz w:val="24"/>
                <w:szCs w:val="24"/>
              </w:rPr>
              <w:t xml:space="preserve">б) Мы, включая всех субподрядчиков в отношении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 неправомочными или не являемся неправомочными в соответствии с законодательством Кыргызской Республики.</w:t>
            </w:r>
          </w:p>
          <w:p>
            <w:pPr>
              <w:jc w:val="both"/>
            </w:pPr>
            <w:r>
              <w:rPr>
                <w:rFonts w:ascii="Arial" w:cs="Arial" w:eastAsia="Arial" w:hAnsi="Arial"/>
                <w:sz w:val="24"/>
                <w:szCs w:val="24"/>
              </w:rPr>
              <w:t xml:space="preserve">Мы обязуемся, в случае принятия нашей Тендерной заявки, предоставить услугу в соответствии с требованиями тендерной документации.</w:t>
            </w:r>
          </w:p>
          <w:p>
            <w:pPr>
              <w:jc w:val="both"/>
            </w:pPr>
            <w:r>
              <w:rPr>
                <w:rFonts w:ascii="Arial" w:cs="Arial" w:eastAsia="Arial" w:hAnsi="Arial"/>
                <w:sz w:val="24"/>
                <w:szCs w:val="24"/>
              </w:rPr>
              <w:t xml:space="preserve">В случае принятия нашей Тендерной заявки, мы обязуемся предоставить гарантийное обеспечение исполнения договора по форме ______________________________ на сумму _____________________________________________, составляющую _________ % от цены Договора, для надлежащего выполнения Договора и в сроки, указанные в тендерной документации.</w:t>
            </w:r>
          </w:p>
          <w:p>
            <w:pPr>
              <w:jc w:val="both"/>
            </w:pPr>
            <w:r>
              <w:rPr>
                <w:rFonts w:ascii="Arial" w:cs="Arial" w:eastAsia="Arial" w:hAnsi="Arial"/>
                <w:sz w:val="24"/>
                <w:szCs w:val="24"/>
              </w:rPr>
              <w:t xml:space="preserve">В случае принятия нашей тендерной заявки, мы требуем авансовый платеж в размере _____________________________ тысяч сомов за надлежащее выполнение Договора. С нашей стороны, мы обязуемся предоставить банковскую гарантию на выплату авансового платежа в вышеуказанном размере.</w:t>
            </w:r>
          </w:p>
          <w:p>
            <w:pPr>
              <w:jc w:val="both"/>
            </w:pPr>
            <w:r>
              <w:rPr>
                <w:rFonts w:ascii="Arial" w:cs="Arial" w:eastAsia="Arial" w:hAnsi="Arial"/>
                <w:sz w:val="24"/>
                <w:szCs w:val="24"/>
              </w:rPr>
              <w:t xml:space="preserve">Данная тендерная заявка действительна в течение _________________ дней, начиная со времени, установленного с даты вскрытия тендерных заявок, и она будет оставаться для нас обязательной до истечения указанного срока.</w:t>
            </w:r>
          </w:p>
          <w:p>
            <w:pPr>
              <w:jc w:val="both"/>
            </w:pPr>
            <w:r>
              <w:rPr>
                <w:rFonts w:ascii="Arial" w:cs="Arial" w:eastAsia="Arial" w:hAnsi="Arial"/>
                <w:sz w:val="24"/>
                <w:szCs w:val="24"/>
              </w:rPr>
              <w:t xml:space="preserve">До подготовки и оформления официального Договора данная тендерная заявка вместе с Вашим письменным подтверждением ее принятия и Вашим уведомлением о присуждении Договора будут выполнять роль обязательного Договора между нами.</w:t>
            </w:r>
          </w:p>
          <w:p>
            <w:pPr>
              <w:jc w:val="both"/>
            </w:pPr>
            <w:r>
              <w:rPr>
                <w:rFonts w:ascii="Arial" w:cs="Arial" w:eastAsia="Arial" w:hAnsi="Arial"/>
                <w:sz w:val="24"/>
                <w:szCs w:val="24"/>
              </w:rPr>
              <w:t xml:space="preserve">Мы понимаем, что Вы не обязаны принять тендерную заявку с наименьшей оцененной стоимостью или вообще какую-либо из заявок, полученных Вами.</w:t>
            </w:r>
          </w:p>
          <w:p>
            <w:pPr>
              <w:jc w:val="both"/>
            </w:pPr>
            <w:r>
              <w:rPr>
                <w:rFonts w:ascii="Arial" w:cs="Arial" w:eastAsia="Arial" w:hAnsi="Arial"/>
                <w:sz w:val="24"/>
                <w:szCs w:val="24"/>
              </w:rPr>
              <w:t xml:space="preserve">Датировано ___________ числом ____________ месяца 201_ г.</w:t>
            </w:r>
          </w:p>
          <w:p>
            <w:pPr>
              <w:jc w:val="both"/>
            </w:pPr>
            <w:r>
              <w:rPr>
                <w:rFonts w:ascii="Arial" w:cs="Arial" w:eastAsia="Arial" w:hAnsi="Arial"/>
                <w:sz w:val="24"/>
                <w:szCs w:val="24"/>
              </w:rPr>
              <w:t xml:space="preserve">Имеющий все полномочия подписать тендерную заявку от имени и по поручению _____________________________________________________________________________</w:t>
            </w:r>
          </w:p>
          <w:p>
            <w:pPr>
              <w:jc w:val="both"/>
            </w:pPr>
            <w:r>
              <w:rPr>
                <w:rFonts w:ascii="Arial" w:cs="Arial" w:eastAsia="Arial" w:hAnsi="Arial"/>
                <w:sz w:val="24"/>
                <w:szCs w:val="24"/>
              </w:rPr>
              <w:t xml:space="preserve">(наименование Исполнителя)</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Гарантийное обеспечение тендерной заявки</w:t>
            </w:r>
          </w:p>
          <w:p>
            <w:pPr>
              <w:jc w:val="both"/>
            </w:pPr>
            <w:r>
              <w:rPr>
                <w:rFonts w:ascii="Arial" w:cs="Arial" w:eastAsia="Arial" w:hAnsi="Arial"/>
                <w:sz w:val="24"/>
                <w:szCs w:val="24"/>
              </w:rPr>
              <w:t xml:space="preserve">(В случае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Принимая во внимание, что _______________________________________________</w:t>
            </w:r>
          </w:p>
          <w:p>
            <w:pPr>
              <w:jc w:val="both"/>
            </w:pPr>
            <w:r>
              <w:rPr>
                <w:rFonts w:ascii="Arial" w:cs="Arial" w:eastAsia="Arial" w:hAnsi="Arial"/>
                <w:sz w:val="24"/>
                <w:szCs w:val="24"/>
              </w:rPr>
              <w:t xml:space="preserve">[наименование Участника тендера] (далее именуемый «Участник тендера») готов представить свою тендерную заявку, датированную [дата подачи тендерной заявки] на предоставление [название и/или описание услуг] (далее именуемое «Заявка»),</w:t>
            </w:r>
          </w:p>
          <w:p>
            <w:pPr>
              <w:jc w:val="both"/>
            </w:pPr>
            <w:r>
              <w:rPr>
                <w:rFonts w:ascii="Arial" w:cs="Arial" w:eastAsia="Arial" w:hAnsi="Arial"/>
                <w:sz w:val="24"/>
                <w:szCs w:val="24"/>
              </w:rPr>
              <w:t xml:space="preserve">Настоящим доводится до всеобщего сведения, что мы ________________ [название банка] из ____________________ [название страны], имеем зарегистрированный офис по адресу __________________________ [адрес банка], (далее именуемые «Банк»), имеем обязательства перед ___________________ [наименование Заказчика] (далее именуемый «Заказчик») на сумму _______, по которой платеж указанному Заказчику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лицо(а), подписывающее(ие)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1. Если Участник тендера отзывает свою Заявку в течение срока ее действия, указанного Участником в Форме тендерной заявки; или</w:t>
            </w:r>
          </w:p>
          <w:p>
            <w:pPr>
              <w:jc w:val="both"/>
            </w:pPr>
            <w:r>
              <w:rPr>
                <w:rFonts w:ascii="Arial" w:cs="Arial" w:eastAsia="Arial" w:hAnsi="Arial"/>
                <w:sz w:val="24"/>
                <w:szCs w:val="24"/>
              </w:rPr>
              <w:t xml:space="preserve">2. Если Участник торгов, получив уведомление о принятии его Заявки Заказчиком в течение срока действия этой заявки:</w:t>
            </w:r>
          </w:p>
          <w:p>
            <w:pPr>
              <w:jc w:val="both"/>
            </w:pPr>
            <w:r>
              <w:rPr>
                <w:rFonts w:ascii="Arial" w:cs="Arial" w:eastAsia="Arial" w:hAnsi="Arial"/>
                <w:sz w:val="24"/>
                <w:szCs w:val="24"/>
              </w:rPr>
              <w:t xml:space="preserve">1) не сможет или откажется подписать Договор, по требованию; или</w:t>
            </w:r>
          </w:p>
          <w:p>
            <w:pPr>
              <w:jc w:val="both"/>
            </w:pPr>
            <w:r>
              <w:rPr>
                <w:rFonts w:ascii="Arial" w:cs="Arial" w:eastAsia="Arial" w:hAnsi="Arial"/>
                <w:sz w:val="24"/>
                <w:szCs w:val="24"/>
              </w:rPr>
              <w:t xml:space="preserve">2) не сможет или откажется предоставить гарантийное обеспечение исполнения Договора в соответствии с Инструкцией участникам тендера;</w:t>
            </w:r>
          </w:p>
          <w:p>
            <w:pPr>
              <w:jc w:val="both"/>
            </w:pPr>
            <w:r>
              <w:rPr>
                <w:rFonts w:ascii="Arial" w:cs="Arial" w:eastAsia="Arial" w:hAnsi="Arial"/>
                <w:sz w:val="24"/>
                <w:szCs w:val="24"/>
              </w:rPr>
              <w:t xml:space="preserve">Мы обязуемся выплатить Заказчику вышеуказанную сумму после получения его первого письменного запроса, не требуя от Заказчика обоснования этого запроса, при условии, что в своем запросе Заказчик отметит, что эта сумма причитается ему в связи с тем, что имело место одно из двух или оба указанных условия,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________________ дней, включительно, после окончания срока действия тендерной заявки, и любой связанный с этим запрос должен быть передан в Банк не позднее вышеуказанной даты.</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 представителя Банка)</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 201_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Адрес Банка, выдавшего гарантию: __________________________________________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Гарантия на обеспечение исполнения Договора</w:t>
            </w:r>
          </w:p>
          <w:p>
            <w:pPr>
              <w:jc w:val="both"/>
            </w:pPr>
            <w:r>
              <w:rPr>
                <w:rFonts w:ascii="Arial" w:cs="Arial" w:eastAsia="Arial" w:hAnsi="Arial"/>
                <w:sz w:val="24"/>
                <w:szCs w:val="24"/>
              </w:rPr>
              <w:t xml:space="preserve">(В случае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__________________________________________________________________</w:t>
            </w:r>
          </w:p>
          <w:p>
            <w:pPr>
              <w:jc w:val="both"/>
            </w:pPr>
            <w:r>
              <w:rPr>
                <w:rFonts w:ascii="Arial" w:cs="Arial" w:eastAsia="Arial" w:hAnsi="Arial"/>
                <w:sz w:val="24"/>
                <w:szCs w:val="24"/>
              </w:rPr>
              <w:t xml:space="preserve">[наименование Заказчика]</w:t>
            </w:r>
          </w:p>
          <w:p>
            <w:pPr>
              <w:jc w:val="both"/>
            </w:pPr>
            <w:r>
              <w:rPr>
                <w:rFonts w:ascii="Arial" w:cs="Arial" w:eastAsia="Arial" w:hAnsi="Arial"/>
                <w:sz w:val="24"/>
                <w:szCs w:val="24"/>
              </w:rPr>
              <w:t xml:space="preserve">Принимая во внимание, что [наименование Исполнителя] (далее именуемый «Исполнитель») обязался в соответствии с Договором № [номер Договора] от _________________ 201_ года поставить [описание товаров и сопутствующих услуг] (далее именуемый «Договор»),</w:t>
            </w:r>
          </w:p>
          <w:p>
            <w:pPr>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Исполнитель предоставит Вам банковскую гарантию от авторитетного банка на сумму, указанную в настоящей форме, в качестве залога исполнения Исполнителем своих обязательств по Договору,</w:t>
            </w:r>
          </w:p>
          <w:p>
            <w:pPr>
              <w:jc w:val="both"/>
            </w:pPr>
            <w:r>
              <w:rPr>
                <w:rFonts w:ascii="Arial" w:cs="Arial" w:eastAsia="Arial" w:hAnsi="Arial"/>
                <w:sz w:val="24"/>
                <w:szCs w:val="24"/>
              </w:rPr>
              <w:t xml:space="preserve">и принимая во внимание, что мы согласились предоставить Исполнителю залог, </w:t>
            </w:r>
          </w:p>
          <w:p>
            <w:pPr>
              <w:jc w:val="both"/>
            </w:pPr>
            <w:r>
              <w:rPr>
                <w:rFonts w:ascii="Arial" w:cs="Arial" w:eastAsia="Arial" w:hAnsi="Arial"/>
                <w:sz w:val="24"/>
                <w:szCs w:val="24"/>
              </w:rPr>
              <w:t xml:space="preserve">в связи с этим настоящим подтверждаем, что являемся Гарантами и отвечаем перед Вами от имени Исполнителя на общую сумму _______________ [сумма залога прописью и цифрами] и обязуемся безоговорочно выплатить Вам по Вашему первому требованию, представленному до истечения срока, ниже уведомляющему о несоблюдении Исполнителем условий Договора,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Заказчиком и Исполнителем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Исполнителем условий Договора.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jc w:val="both"/>
            </w:pPr>
            <w:r>
              <w:rPr>
                <w:rFonts w:ascii="Arial" w:cs="Arial" w:eastAsia="Arial" w:hAnsi="Arial"/>
                <w:sz w:val="24"/>
                <w:szCs w:val="24"/>
              </w:rPr>
              <w:t xml:space="preserve">Настоящее гарантийное обеспечение действительно до ___ числа _____ ____________ 201_ года, и любое требование платежа по гарантии должно быть получено нами по адресу в этот день или до этой даты.</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 представителя банка)</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 201_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Адрес Банка, выдавшего гарантию: __________________________________________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Банковская гарантия на выплату аванса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___________________________________________________________________</w:t>
            </w:r>
          </w:p>
          <w:p>
            <w:pPr>
              <w:jc w:val="both"/>
            </w:pPr>
            <w:r>
              <w:rPr>
                <w:rFonts w:ascii="Arial" w:cs="Arial" w:eastAsia="Arial" w:hAnsi="Arial"/>
                <w:sz w:val="24"/>
                <w:szCs w:val="24"/>
              </w:rPr>
              <w:t xml:space="preserve">[наименование Заказчика]</w:t>
            </w:r>
          </w:p>
          <w:p>
            <w:pPr>
              <w:jc w:val="both"/>
            </w:pPr>
            <w:r>
              <w:rPr>
                <w:rFonts w:ascii="Arial" w:cs="Arial" w:eastAsia="Arial" w:hAnsi="Arial"/>
                <w:sz w:val="24"/>
                <w:szCs w:val="24"/>
              </w:rPr>
              <w:t xml:space="preserve">[название Договора] 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Дамы и/или господа!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соответствии с положениями о платеже, включенными в Особые условия Договора, которые являются поправкой к пункту 21 и 39 Договора, предусматривающей выплату аванса, [наименование и адрес Исполнителя] (далее именуемый «Исполнитель») должен представить Заказчику банковскую гарантию, гарантирующую надлежащее и честное выполнение Договора Исполнителем, в соответствии с упомянутым пунктом Договора в сумме [сумма гарантии цифрами и прописью].</w:t>
            </w:r>
          </w:p>
          <w:p>
            <w:pPr>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Исполнителя на общую сумму _____________ _____________________________ сомов (сумма гарантии цифрами и прописью) и обязуемся выплатить Вам по Вашему первому требованию, и без права на возражения с нашей стороны, и без предварительного обращения к Исполнителю любую сумму или суммы в вышеуказанных пределах.</w:t>
            </w:r>
          </w:p>
          <w:p>
            <w:pPr>
              <w:jc w:val="both"/>
            </w:pPr>
            <w:r>
              <w:rPr>
                <w:rFonts w:ascii="Arial" w:cs="Arial" w:eastAsia="Arial" w:hAnsi="Arial"/>
                <w:sz w:val="24"/>
                <w:szCs w:val="24"/>
              </w:rPr>
              <w:t xml:space="preserve">Мы также согласны с тем, что никакие изменения или дополнения, или другие поправки условий Договора, который подлежит исполнению, или каких-либо договорных документов, которые могут быть заключены Заказчиком и Исполнителем, не освобождают нас от обязательств по настоящей гарантии, и мы настоящим не требуем уведомлений о любых таких изменениях, дополнениях или поправках.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jc w:val="both"/>
            </w:pPr>
            <w:r>
              <w:rPr>
                <w:rFonts w:ascii="Arial" w:cs="Arial" w:eastAsia="Arial" w:hAnsi="Arial"/>
                <w:sz w:val="24"/>
                <w:szCs w:val="24"/>
              </w:rPr>
              <w:t xml:space="preserve">Настоящая гарантия действительна и остается в силе, начиная со дня авансового платежа, полученного Исполнителем по Договору, и до тех пор, пока Заказчик не получит полного возмещения соответствующей суммы авансового платежа.</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______________________</w:t>
            </w:r>
            <w:r>
              <w:rPr>
                <w:rFonts w:ascii="Arial" w:cs="Arial" w:eastAsia="Arial" w:hAnsi="Arial"/>
                <w:sz w:val="24"/>
                <w:szCs w:val="24"/>
              </w:rPr>
              <w:t xml:space="preserve">________________________</w:t>
            </w:r>
            <w:r>
              <w:rPr>
                <w:rFonts w:ascii="Arial" w:cs="Arial" w:eastAsia="Arial" w:hAnsi="Arial"/>
                <w:sz w:val="24"/>
                <w:szCs w:val="24"/>
              </w:rPr>
              <w:t xml:space="preserve">(Ф.И.О. представителя банка)</w:t>
            </w:r>
            <w:r>
              <w:rPr>
                <w:rFonts w:ascii="Arial" w:cs="Arial" w:eastAsia="Arial" w:hAnsi="Arial"/>
                <w:sz w:val="24"/>
                <w:szCs w:val="24"/>
              </w:rPr>
              <w:t xml:space="preserve">(Должность)</w:t>
            </w:r>
            <w:r>
              <w:rPr>
                <w:rFonts w:ascii="Arial" w:cs="Arial" w:eastAsia="Arial" w:hAnsi="Arial"/>
                <w:sz w:val="24"/>
                <w:szCs w:val="24"/>
              </w:rPr>
              <w:t xml:space="preserve">(Подпись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 201_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Адрес Банка, выдавшего гарантию: __________________________________________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jc w:val="right"/>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Письмо о принятии тендерной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Приложение 15</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ktb99p-3igiouciqqz0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2011 года № 398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Протокол</w:t>
            </w:r>
          </w:p>
          <w:p>
            <w:pPr>
              <w:jc w:val="both"/>
            </w:pPr>
            <w:r>
              <w:rPr>
                <w:rFonts w:ascii="Arial" w:cs="Arial" w:eastAsia="Arial" w:hAnsi="Arial"/>
                <w:sz w:val="24"/>
                <w:szCs w:val="24"/>
              </w:rPr>
              <w:t xml:space="preserve">процедур закупок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закупающей организации _____________________________________</w:t>
            </w:r>
          </w:p>
          <w:p>
            <w:pPr>
              <w:jc w:val="both"/>
            </w:pPr>
            <w:r>
              <w:rPr>
                <w:rFonts w:ascii="Arial" w:cs="Arial" w:eastAsia="Arial" w:hAnsi="Arial"/>
                <w:sz w:val="24"/>
                <w:szCs w:val="24"/>
              </w:rPr>
              <w:t xml:space="preserve">Юридический адрес и телефон ______________________________________________</w:t>
            </w:r>
          </w:p>
          <w:p>
            <w:pPr>
              <w:jc w:val="both"/>
            </w:pPr>
            <w:r>
              <w:rPr>
                <w:rFonts w:ascii="Arial" w:cs="Arial" w:eastAsia="Arial" w:hAnsi="Arial"/>
                <w:sz w:val="24"/>
                <w:szCs w:val="24"/>
              </w:rPr>
              <w:t xml:space="preserve">Руководитель ____________________________________________________________</w:t>
            </w:r>
          </w:p>
          <w:p>
            <w:pPr>
              <w:jc w:val="both"/>
            </w:pPr>
            <w:r>
              <w:rPr>
                <w:rFonts w:ascii="Arial" w:cs="Arial" w:eastAsia="Arial" w:hAnsi="Arial"/>
                <w:sz w:val="24"/>
                <w:szCs w:val="24"/>
              </w:rPr>
              <w:t xml:space="preserve">Дата составления Протокола _________________________________________ 201_ г.</w:t>
            </w:r>
          </w:p>
          <w:p>
            <w:pPr>
              <w:jc w:val="both"/>
            </w:pPr>
            <w:r>
              <w:rPr>
                <w:rFonts w:ascii="Arial" w:cs="Arial" w:eastAsia="Arial" w:hAnsi="Arial"/>
                <w:sz w:val="24"/>
                <w:szCs w:val="24"/>
              </w:rPr>
              <w:t xml:space="preserve">Номер торгов ____________________________________________________________</w:t>
            </w:r>
          </w:p>
          <w:p>
            <w:pPr>
              <w:jc w:val="both"/>
            </w:pPr>
            <w:r>
              <w:rPr>
                <w:rFonts w:ascii="Arial" w:cs="Arial" w:eastAsia="Arial" w:hAnsi="Arial"/>
                <w:sz w:val="24"/>
                <w:szCs w:val="24"/>
              </w:rPr>
              <w:t xml:space="preserve">Настоящий Протокол составлен на закупку услуг за счет средств 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(указать источник финансирования)</w:t>
            </w:r>
          </w:p>
          <w:p>
            <w:pPr>
              <w:jc w:val="both"/>
            </w:pPr>
            <w:r>
              <w:rPr>
                <w:rFonts w:ascii="Arial" w:cs="Arial" w:eastAsia="Arial" w:hAnsi="Arial"/>
                <w:sz w:val="24"/>
                <w:szCs w:val="24"/>
              </w:rPr>
              <w:t xml:space="preserve">1. Предметом закупок является ______________________________________________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(наименование услугс кратким описанием)</w:t>
            </w:r>
          </w:p>
          <w:p>
            <w:pPr>
              <w:jc w:val="both"/>
            </w:pPr>
            <w:r>
              <w:rPr>
                <w:rFonts w:ascii="Arial" w:cs="Arial" w:eastAsia="Arial" w:hAnsi="Arial"/>
                <w:sz w:val="24"/>
                <w:szCs w:val="24"/>
              </w:rPr>
              <w:t xml:space="preserve">2. Сумма, выделяемая на данную закупку _____________________________________</w:t>
            </w:r>
          </w:p>
          <w:p>
            <w:pPr>
              <w:jc w:val="both"/>
            </w:pPr>
            <w:r>
              <w:rPr>
                <w:rFonts w:ascii="Arial" w:cs="Arial" w:eastAsia="Arial" w:hAnsi="Arial"/>
                <w:sz w:val="24"/>
                <w:szCs w:val="24"/>
              </w:rPr>
              <w:t xml:space="preserve">3. Метод закупки ________________________________________________ (в случае применения метода закупок, отличного от торгов с неограниченным участием, необходимо указать, что послужило основанием для выбора этого метода).</w:t>
            </w:r>
          </w:p>
          <w:p>
            <w:pPr>
              <w:jc w:val="both"/>
            </w:pPr>
            <w:r>
              <w:rPr>
                <w:rFonts w:ascii="Arial" w:cs="Arial" w:eastAsia="Arial" w:hAnsi="Arial"/>
                <w:sz w:val="24"/>
                <w:szCs w:val="24"/>
              </w:rPr>
              <w:t xml:space="preserve">4. Оповещение о тендере __________________________________________________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(указать: дату оповещения, наименование СМИ и номер БГЗ, рассылка</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по посольствам иностранных государств, прямое приглашение участников)</w:t>
            </w:r>
          </w:p>
          <w:p>
            <w:pPr>
              <w:jc w:val="both"/>
            </w:pPr>
            <w:r>
              <w:rPr>
                <w:rFonts w:ascii="Arial" w:cs="Arial" w:eastAsia="Arial" w:hAnsi="Arial"/>
                <w:sz w:val="24"/>
                <w:szCs w:val="24"/>
              </w:rPr>
              <w:t xml:space="preserve">5. Тендерная документация была приобретена следующими претендентами: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 Запросы и разъяснения тендерной документации:</w:t>
            </w:r>
          </w:p>
          <w:p>
            <w:pPr>
              <w:jc w:val="both"/>
            </w:pPr>
            <w:r>
              <w:rPr>
                <w:rFonts w:ascii="Arial" w:cs="Arial" w:eastAsia="Arial" w:hAnsi="Arial"/>
                <w:sz w:val="24"/>
                <w:szCs w:val="24"/>
              </w:rPr>
              <w:t xml:space="preserve">а. __________________________________________________________________________</w:t>
            </w:r>
          </w:p>
          <w:p>
            <w:pPr>
              <w:jc w:val="both"/>
            </w:pPr>
            <w:r>
              <w:rPr>
                <w:rFonts w:ascii="Arial" w:cs="Arial" w:eastAsia="Arial" w:hAnsi="Arial"/>
                <w:sz w:val="24"/>
                <w:szCs w:val="24"/>
              </w:rPr>
              <w:t xml:space="preserve">(Количество запросов, поступивших от претендентов)</w:t>
            </w:r>
          </w:p>
          <w:p>
            <w:pPr>
              <w:jc w:val="both"/>
            </w:pPr>
            <w:r>
              <w:rPr>
                <w:rFonts w:ascii="Arial" w:cs="Arial" w:eastAsia="Arial" w:hAnsi="Arial"/>
                <w:sz w:val="24"/>
                <w:szCs w:val="24"/>
              </w:rPr>
              <w:t xml:space="preserve">б. __________________________________________________________________________</w:t>
            </w:r>
          </w:p>
          <w:p>
            <w:pPr>
              <w:jc w:val="both"/>
            </w:pPr>
            <w:r>
              <w:rPr>
                <w:rFonts w:ascii="Arial" w:cs="Arial" w:eastAsia="Arial" w:hAnsi="Arial"/>
                <w:sz w:val="24"/>
                <w:szCs w:val="24"/>
              </w:rPr>
              <w:t xml:space="preserve">(общее краткое изложение запросов)</w:t>
            </w:r>
          </w:p>
          <w:p>
            <w:pPr>
              <w:jc w:val="both"/>
            </w:pPr>
            <w:r>
              <w:rPr>
                <w:rFonts w:ascii="Arial" w:cs="Arial" w:eastAsia="Arial" w:hAnsi="Arial"/>
                <w:sz w:val="24"/>
                <w:szCs w:val="24"/>
              </w:rPr>
              <w:t xml:space="preserve">в. __________________________________________________________________________</w:t>
            </w:r>
          </w:p>
          <w:p>
            <w:pPr>
              <w:jc w:val="both"/>
            </w:pPr>
            <w:r>
              <w:rPr>
                <w:rFonts w:ascii="Arial" w:cs="Arial" w:eastAsia="Arial" w:hAnsi="Arial"/>
                <w:sz w:val="24"/>
                <w:szCs w:val="24"/>
              </w:rPr>
              <w:t xml:space="preserve">(общее краткое изложение ответов закупающей организации)</w:t>
            </w:r>
          </w:p>
          <w:p>
            <w:pPr>
              <w:jc w:val="both"/>
            </w:pPr>
            <w:r>
              <w:rPr>
                <w:rFonts w:ascii="Arial" w:cs="Arial" w:eastAsia="Arial" w:hAnsi="Arial"/>
                <w:sz w:val="24"/>
                <w:szCs w:val="24"/>
              </w:rPr>
              <w:t xml:space="preserve">7. Наименование и юридический адрес претендентов, представивших тендерные заявки: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 Дата и время вскрытия тендерных заявок: ______________________ часов «___» ____________________ 201_ года.</w:t>
            </w:r>
          </w:p>
          <w:p>
            <w:pPr>
              <w:jc w:val="both"/>
            </w:pPr>
            <w:r>
              <w:rPr>
                <w:rFonts w:ascii="Arial" w:cs="Arial" w:eastAsia="Arial" w:hAnsi="Arial"/>
                <w:sz w:val="24"/>
                <w:szCs w:val="24"/>
              </w:rPr>
              <w:t xml:space="preserve">9. Основные требования каждой тендерной документации.</w:t>
            </w:r>
          </w:p>
          <w:p>
            <w:pPr>
              <w:jc w:val="both"/>
            </w:pPr>
            <w:r>
              <w:rPr>
                <w:rFonts w:ascii="Arial" w:cs="Arial" w:eastAsia="Arial" w:hAnsi="Arial"/>
                <w:sz w:val="24"/>
                <w:szCs w:val="24"/>
              </w:rPr>
              <w:t xml:space="preserve">В данном пункте указываются только те требования, которые заложены в тендерной документации.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Предварительное изучение тендерных заявок.</w:t>
            </w:r>
          </w:p>
          <w:p>
            <w:pPr>
              <w:jc w:val="both"/>
            </w:pPr>
            <w:r>
              <w:rPr>
                <w:rFonts w:ascii="Arial" w:cs="Arial" w:eastAsia="Arial" w:hAnsi="Arial"/>
                <w:sz w:val="24"/>
                <w:szCs w:val="24"/>
              </w:rPr>
              <w:t xml:space="preserve">а) Предварительная оценка:</w:t>
            </w:r>
          </w:p>
          <w:p>
            <w:pPr>
              <w:jc w:val="both"/>
            </w:pPr>
            <w:r>
              <w:rPr>
                <w:rFonts w:ascii="Arial" w:cs="Arial" w:eastAsia="Arial" w:hAnsi="Arial"/>
                <w:sz w:val="24"/>
                <w:szCs w:val="24"/>
              </w:rPr>
              <w:t xml:space="preserve">По результатам анализа тендерных заявок на соответствие требованиям тендерной документации, изложенным в пункте 9, отклонены следующие тендерные заявки: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Дальнейшая оценка проводится только по тем заявкам, которые не имеют существенных отклонений от требований тендерной документации, указанных в пункте 9.</w:t>
            </w:r>
          </w:p>
          <w:p>
            <w:pPr>
              <w:jc w:val="both"/>
            </w:pPr>
            <w:r>
              <w:rPr>
                <w:rFonts w:ascii="Arial" w:cs="Arial" w:eastAsia="Arial" w:hAnsi="Arial"/>
                <w:sz w:val="24"/>
                <w:szCs w:val="24"/>
              </w:rPr>
              <w:t xml:space="preserve">6) Техническая оценка:</w:t>
            </w:r>
          </w:p>
          <w:p>
            <w:pPr>
              <w:jc w:val="both"/>
            </w:pPr>
            <w:r>
              <w:rPr>
                <w:rFonts w:ascii="Arial" w:cs="Arial" w:eastAsia="Arial" w:hAnsi="Arial"/>
                <w:sz w:val="24"/>
                <w:szCs w:val="24"/>
              </w:rPr>
              <w:t xml:space="preserve">По результатам технической оценки, следующие тендерные заявки претендентов отклонены из-за несоответствия техническим требованиям: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данном подпункте проводится сопоставление технической части тендерной заявки с требованием тендерной документации и все отклонения от технических требований, заложенных в тендерной документации, отражаются с указанием, какие из них являются существенными и не могут быть приняты, и какие являются незначительными и могут быть приняты.</w:t>
            </w:r>
          </w:p>
          <w:p>
            <w:pPr>
              <w:jc w:val="both"/>
            </w:pPr>
            <w:r>
              <w:rPr>
                <w:rFonts w:ascii="Arial" w:cs="Arial" w:eastAsia="Arial" w:hAnsi="Arial"/>
                <w:sz w:val="24"/>
                <w:szCs w:val="24"/>
              </w:rPr>
              <w:t xml:space="preserve">11. Исправление арифметических ошибок в ценовой части тендерной заявки:</w:t>
            </w:r>
          </w:p>
          <w:p>
            <w:pPr>
              <w:jc w:val="both"/>
            </w:pPr>
            <w:r>
              <w:rPr>
                <w:rFonts w:ascii="Arial" w:cs="Arial" w:eastAsia="Arial" w:hAnsi="Arial"/>
                <w:sz w:val="24"/>
                <w:szCs w:val="24"/>
              </w:rPr>
              <w:t xml:space="preserve">а) Таблица откорректированных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графу «Откорректированная цена» включаются цены тендерных предложений с учетом исправления арифметических ошибок (если имеются).</w:t>
            </w:r>
          </w:p>
          <w:p>
            <w:pPr>
              <w:jc w:val="both"/>
            </w:pPr>
            <w:r>
              <w:rPr>
                <w:rFonts w:ascii="Arial" w:cs="Arial" w:eastAsia="Arial" w:hAnsi="Arial"/>
                <w:sz w:val="24"/>
                <w:szCs w:val="24"/>
              </w:rPr>
              <w:t xml:space="preserve">б) Из-за несогласия с исправлением арифметических ошибок следующие тендерные заявки претендентов отклонены: _______________________________________________</w:t>
            </w:r>
          </w:p>
          <w:p>
            <w:pPr>
              <w:jc w:val="both"/>
            </w:pPr>
            <w:r>
              <w:rPr>
                <w:rFonts w:ascii="Arial" w:cs="Arial" w:eastAsia="Arial" w:hAnsi="Arial"/>
                <w:sz w:val="24"/>
                <w:szCs w:val="24"/>
              </w:rPr>
              <w:t xml:space="preserve">                                                 (наименование претендента и указать,</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какие были арифметические ошибки, и каким образом откорректированы)</w:t>
            </w:r>
          </w:p>
          <w:p>
            <w:pPr>
              <w:jc w:val="both"/>
            </w:pPr>
            <w:r>
              <w:rPr>
                <w:rFonts w:ascii="Arial" w:cs="Arial" w:eastAsia="Arial" w:hAnsi="Arial"/>
                <w:sz w:val="24"/>
                <w:szCs w:val="24"/>
              </w:rPr>
              <w:t xml:space="preserve">12. Отклонение тендерных заявок по иным основаниям: 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(наименование претендента и основание отклонения тендерной заявки)</w:t>
            </w:r>
          </w:p>
          <w:p>
            <w:pPr>
              <w:jc w:val="both"/>
            </w:pPr>
            <w:r>
              <w:rPr>
                <w:rFonts w:ascii="Arial" w:cs="Arial" w:eastAsia="Arial" w:hAnsi="Arial"/>
                <w:sz w:val="24"/>
                <w:szCs w:val="24"/>
              </w:rPr>
              <w:t xml:space="preserve">13. Привлечение экспертов. В работе тендерной комиссии в качестве экспертов принимали участие: 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(Ф.И.О. и должность, краткое изложение заключений)</w:t>
            </w:r>
          </w:p>
          <w:p>
            <w:pPr>
              <w:jc w:val="both"/>
            </w:pPr>
            <w:r>
              <w:rPr>
                <w:rFonts w:ascii="Arial" w:cs="Arial" w:eastAsia="Arial" w:hAnsi="Arial"/>
                <w:sz w:val="24"/>
                <w:szCs w:val="24"/>
              </w:rPr>
              <w:t xml:space="preserve">14. Оценка и сравнение тендерных заявок:</w:t>
            </w:r>
          </w:p>
          <w:p>
            <w:pPr>
              <w:jc w:val="both"/>
            </w:pPr>
            <w:r>
              <w:rPr>
                <w:rFonts w:ascii="Arial" w:cs="Arial" w:eastAsia="Arial" w:hAnsi="Arial"/>
                <w:sz w:val="24"/>
                <w:szCs w:val="24"/>
              </w:rPr>
              <w:t xml:space="preserve">Претендент, представивший предложение, отвечающее по существу требованиям тендерной документации и имеющее наименьшую оцененную стоимость: ____________________________________________________________________________</w:t>
            </w:r>
          </w:p>
          <w:p>
            <w:pPr>
              <w:jc w:val="both"/>
            </w:pPr>
            <w:r>
              <w:rPr>
                <w:rFonts w:ascii="Arial" w:cs="Arial" w:eastAsia="Arial" w:hAnsi="Arial"/>
                <w:sz w:val="24"/>
                <w:szCs w:val="24"/>
              </w:rPr>
              <w:t xml:space="preserve">(наименование участника и цена предложения и по результатам</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проведения процедур закупок тендерной комиссией внесено предложение</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в отдел закупок на присуждение Договора победителю от имени</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закупающей организации)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Председатель тендерной комиссии: 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Члены тендерной комиссии 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 Все тендерные заявки были отклонены по следующим причинам: ____________________________________________________________________________</w:t>
            </w:r>
          </w:p>
          <w:p>
            <w:pPr>
              <w:jc w:val="both"/>
            </w:pPr>
            <w:r>
              <w:rPr>
                <w:rFonts w:ascii="Arial" w:cs="Arial" w:eastAsia="Arial" w:hAnsi="Arial"/>
                <w:sz w:val="24"/>
                <w:szCs w:val="24"/>
              </w:rPr>
              <w:t xml:space="preserve">(указать основание для отклонения)</w:t>
            </w:r>
          </w:p>
          <w:p>
            <w:pPr>
              <w:jc w:val="both"/>
            </w:pPr>
            <w:r>
              <w:rPr>
                <w:rFonts w:ascii="Arial" w:cs="Arial" w:eastAsia="Arial" w:hAnsi="Arial"/>
                <w:sz w:val="24"/>
                <w:szCs w:val="24"/>
              </w:rPr>
              <w:t xml:space="preserve">16. Протесты и Жалобы: ___________________________________________________</w:t>
            </w:r>
          </w:p>
          <w:p>
            <w:pPr>
              <w:jc w:val="both"/>
            </w:pPr>
            <w:r>
              <w:rPr>
                <w:rFonts w:ascii="Arial" w:cs="Arial" w:eastAsia="Arial" w:hAnsi="Arial"/>
                <w:sz w:val="24"/>
                <w:szCs w:val="24"/>
              </w:rPr>
              <w:t xml:space="preserve">(наименование участника, краткое</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содержание, дата подачи, краткое содержание принятого решения)</w:t>
            </w:r>
          </w:p>
          <w:p>
            <w:pPr>
              <w:jc w:val="both"/>
            </w:pPr>
            <w:r>
              <w:rPr>
                <w:rFonts w:ascii="Arial" w:cs="Arial" w:eastAsia="Arial" w:hAnsi="Arial"/>
                <w:sz w:val="24"/>
                <w:szCs w:val="24"/>
              </w:rPr>
              <w:t xml:space="preserve">17. Приостановление процедур закупок: ______________________________________</w:t>
            </w:r>
          </w:p>
          <w:p>
            <w:pPr>
              <w:jc w:val="both"/>
            </w:pPr>
            <w:r>
              <w:rPr>
                <w:rFonts w:ascii="Arial" w:cs="Arial" w:eastAsia="Arial" w:hAnsi="Arial"/>
                <w:sz w:val="24"/>
                <w:szCs w:val="24"/>
              </w:rPr>
              <w:t xml:space="preserve">                                                      (указать причину</w:t>
            </w:r>
          </w:p>
          <w:p>
            <w:pPr>
              <w:jc w:val="both"/>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приостановления процедур закупок и период приостановления)</w:t>
            </w:r>
          </w:p>
          <w:p>
            <w:pPr>
              <w:jc w:val="both"/>
            </w:pPr>
            <w:r>
              <w:rPr>
                <w:rFonts w:ascii="Arial" w:cs="Arial" w:eastAsia="Arial" w:hAnsi="Arial"/>
                <w:sz w:val="24"/>
                <w:szCs w:val="24"/>
              </w:rPr>
              <w:t xml:space="preserve">18. По результатам рассмотрения процедур закупок, отделом закупок принято решение о присуждении договора о закупках: _____________________________________</w:t>
            </w:r>
          </w:p>
          <w:p>
            <w:pPr>
              <w:jc w:val="both"/>
            </w:pPr>
            <w:r>
              <w:rPr>
                <w:rFonts w:ascii="Arial" w:cs="Arial" w:eastAsia="Arial" w:hAnsi="Arial"/>
                <w:sz w:val="24"/>
                <w:szCs w:val="24"/>
              </w:rPr>
              <w:t xml:space="preserve">                                             (наименование победителя и цена предложения)</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(или не определен победитель)</w:t>
            </w:r>
          </w:p>
          <w:p>
            <w:pPr>
              <w:jc w:val="both"/>
            </w:pPr>
            <w:r>
              <w:rPr>
                <w:rFonts w:ascii="Arial" w:cs="Arial" w:eastAsia="Arial" w:hAnsi="Arial"/>
                <w:sz w:val="24"/>
                <w:szCs w:val="24"/>
              </w:rPr>
              <w:t xml:space="preserve">Отдел закупок:</w:t>
            </w:r>
          </w:p>
          <w:p>
            <w:pPr>
              <w:jc w:val="both"/>
            </w:pPr>
            <w:r>
              <w:rPr>
                <w:rFonts w:ascii="Arial" w:cs="Arial" w:eastAsia="Arial" w:hAnsi="Arial"/>
                <w:sz w:val="24"/>
                <w:szCs w:val="24"/>
              </w:rPr>
              <w:t xml:space="preserve">Заведующий отделом: _____________________________________________________</w:t>
            </w:r>
          </w:p>
          <w:p>
            <w:pPr>
              <w:jc w:val="both"/>
            </w:pPr>
            <w:r>
              <w:rPr>
                <w:rFonts w:ascii="Arial" w:cs="Arial" w:eastAsia="Arial" w:hAnsi="Arial"/>
                <w:sz w:val="24"/>
                <w:szCs w:val="24"/>
              </w:rPr>
              <w:t xml:space="preserve">Специалист: 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 Другая информация: ____________________________________________________</w:t>
            </w:r>
          </w:p>
          <w:p>
            <w:pPr>
              <w:jc w:val="both"/>
            </w:pPr>
            <w:r>
              <w:rPr>
                <w:rFonts w:ascii="Arial" w:cs="Arial" w:eastAsia="Arial" w:hAnsi="Arial"/>
                <w:sz w:val="24"/>
                <w:szCs w:val="24"/>
              </w:rPr>
              <w:t xml:space="preserve">(в данный пункт включается информация о действиях закупающей организации, участников тендера или любой другой стороны, оказавших влияние на процедуру закупок).</w:t>
            </w:r>
          </w:p>
          <w:p>
            <w:pPr>
              <w:jc w:val="both"/>
            </w:pPr>
            <w:r>
              <w:rPr>
                <w:rFonts w:ascii="Arial" w:cs="Arial" w:eastAsia="Arial" w:hAnsi="Arial"/>
                <w:sz w:val="24"/>
                <w:szCs w:val="24"/>
              </w:rPr>
              <w:t xml:space="preserve">20. Особое мнение членов тендерной комиссии и/или специалистов отдела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соответствующую отметку.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zwjmjiyjbuc6dkuj1lm">
      <w:r>
        <w:rPr>
          <w:rFonts w:ascii="Arial" w:cs="Arial" w:eastAsia="Arial" w:hAnsi="Arial"/>
          <w:color w:val="132D3F"/>
          <w:sz w:val="16"/>
          <w:szCs w:val="16"/>
          <w:u w:val="single"/>
        </w:rPr>
        <w:t xml:space="preserve">dalil.kg/document/92669</w:t>
      </w:r>
    </w:hyperlink>
  </w:p>
  <w:p>
    <w:pPr>
      <w:spacing w:after="0" w:before="40"/>
      <w:jc w:val="center"/>
    </w:pPr>
    <w:hyperlink w:history="1" r:id="rIdq6w8sw1qdv-ie1gxyfz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hskkkzdj7bywulekbmr" Type="http://schemas.openxmlformats.org/officeDocument/2006/relationships/hyperlink" Target="https://dalil.kg/document/98402" TargetMode="External"/><Relationship Id="rIdokxvcawh_gcnzswrbesgi" Type="http://schemas.openxmlformats.org/officeDocument/2006/relationships/hyperlink" Target="https://dalil.kg/document/1455" TargetMode="External"/><Relationship Id="rIdtthfdmstjysvema-ewdws" Type="http://schemas.openxmlformats.org/officeDocument/2006/relationships/hyperlink" Target="https://dalil.kg/document/92669#p20" TargetMode="External"/><Relationship Id="rIdrdcmkvv9hkxoddgwjg2-d" Type="http://schemas.openxmlformats.org/officeDocument/2006/relationships/hyperlink" Target="https://dalil.kg/document/92669#p21" TargetMode="External"/><Relationship Id="rIdtjmim1oz7z6-k3u6u-ywv" Type="http://schemas.openxmlformats.org/officeDocument/2006/relationships/hyperlink" Target="https://dalil.kg/document/92669" TargetMode="External"/><Relationship Id="rId_imc10-xtun72fzyahwoc" Type="http://schemas.openxmlformats.org/officeDocument/2006/relationships/hyperlink" Target="https://dalil.kg/document/92669#p1" TargetMode="External"/><Relationship Id="rIdb4wdgqa1qjdsfpdjmf4wn" Type="http://schemas.openxmlformats.org/officeDocument/2006/relationships/hyperlink" Target="https://dalil.kg/document/92669#p2" TargetMode="External"/><Relationship Id="rIdmz9laqwpjrlhst2r9zcoz" Type="http://schemas.openxmlformats.org/officeDocument/2006/relationships/hyperlink" Target="https://dalil.kg/document/92669#p3" TargetMode="External"/><Relationship Id="rIdrsloyyu_opmqzprjyef67" Type="http://schemas.openxmlformats.org/officeDocument/2006/relationships/hyperlink" Target="https://dalil.kg/document/92669#p4" TargetMode="External"/><Relationship Id="rIdhp3oedw0afijcflh_jr1e" Type="http://schemas.openxmlformats.org/officeDocument/2006/relationships/hyperlink" Target="https://dalil.kg/document/92669#p5" TargetMode="External"/><Relationship Id="rIdfc130qwqo7kjicamimh7m" Type="http://schemas.openxmlformats.org/officeDocument/2006/relationships/hyperlink" Target="https://dalil.kg/document/92669#p6" TargetMode="External"/><Relationship Id="rIdvo9h5rm_ohsbttrtyi8bn" Type="http://schemas.openxmlformats.org/officeDocument/2006/relationships/hyperlink" Target="https://dalil.kg/document/92669#p7" TargetMode="External"/><Relationship Id="rIdjldmheqvwjgzqpvno8qf1" Type="http://schemas.openxmlformats.org/officeDocument/2006/relationships/hyperlink" Target="https://dalil.kg/document/92669#p8" TargetMode="External"/><Relationship Id="rId_dwse8vyxjh1opcjo9cw5" Type="http://schemas.openxmlformats.org/officeDocument/2006/relationships/hyperlink" Target="https://dalil.kg/document/92669#p9" TargetMode="External"/><Relationship Id="rIdwvekzrlsfkgn74hifetbk" Type="http://schemas.openxmlformats.org/officeDocument/2006/relationships/hyperlink" Target="https://dalil.kg/document/92669#p10" TargetMode="External"/><Relationship Id="rIdxkyo-k56wix2bv-dsu3p4" Type="http://schemas.openxmlformats.org/officeDocument/2006/relationships/hyperlink" Target="https://dalil.kg/document/92669#p11" TargetMode="External"/><Relationship Id="rIdc7oli7_eznbuhz78vovjq" Type="http://schemas.openxmlformats.org/officeDocument/2006/relationships/hyperlink" Target="https://dalil.kg/document/92669#p12" TargetMode="External"/><Relationship Id="rId6afvxdopnaktkbuyjjoy9" Type="http://schemas.openxmlformats.org/officeDocument/2006/relationships/hyperlink" Target="https://dalil.kg/document/92669#p13" TargetMode="External"/><Relationship Id="rIdztvg3flxjkiwk7m4a2cub" Type="http://schemas.openxmlformats.org/officeDocument/2006/relationships/hyperlink" Target="https://dalil.kg/document/92669#p14" TargetMode="External"/><Relationship Id="rId7dmf5jyal5emeutxqehoz" Type="http://schemas.openxmlformats.org/officeDocument/2006/relationships/hyperlink" Target="https://dalil.kg/document/92669#p15" TargetMode="External"/><Relationship Id="rIdg6dt7x6xwtkzdketiunwn" Type="http://schemas.openxmlformats.org/officeDocument/2006/relationships/hyperlink" Target="https://dalil.kg/document/92669#p3" TargetMode="External"/><Relationship Id="rIdm1mlyiie23arwtq1gup7s" Type="http://schemas.openxmlformats.org/officeDocument/2006/relationships/hyperlink" Target="https://dalil.kg/document/92669#p1" TargetMode="External"/><Relationship Id="rIdf85ql9pnjvq-rseiedr7y" Type="http://schemas.openxmlformats.org/officeDocument/2006/relationships/hyperlink" Target="https://dalil.kg/document/92669#p9" TargetMode="External"/><Relationship Id="rId3gbsoso42jgybji8zcrlv" Type="http://schemas.openxmlformats.org/officeDocument/2006/relationships/hyperlink" Target="https://dalil.kg/document/92669#p8" TargetMode="External"/><Relationship Id="rIdrix2qbrqknk4t8wcvye1i" Type="http://schemas.openxmlformats.org/officeDocument/2006/relationships/hyperlink" Target="https://dalil.kg/document/92669#p6" TargetMode="External"/><Relationship Id="rIdkdc_hwkd7agecrcnzzzem" Type="http://schemas.openxmlformats.org/officeDocument/2006/relationships/hyperlink" Target="https://dalil.kg/document/92669#p3" TargetMode="External"/><Relationship Id="rIdlm5pseryls9i9ryugrjjt" Type="http://schemas.openxmlformats.org/officeDocument/2006/relationships/hyperlink" Target="https://dalil.kg/document/92669#p3" TargetMode="External"/><Relationship Id="rIdhchpzv82j0q8voazmflme" Type="http://schemas.openxmlformats.org/officeDocument/2006/relationships/hyperlink" Target="https://dalil.kg/document/92669#p3" TargetMode="External"/><Relationship Id="rIdzwfidr8chfw2w5qdqad7x" Type="http://schemas.openxmlformats.org/officeDocument/2006/relationships/hyperlink" Target="https://dalil.kg/document/92669#p3" TargetMode="External"/><Relationship Id="rIdjgdkustmzrqzcwt98pwhk" Type="http://schemas.openxmlformats.org/officeDocument/2006/relationships/hyperlink" Target="https://dalil.kg/document/92669#p3" TargetMode="External"/><Relationship Id="rIdympt7cb_lfrb1yildt4dk" Type="http://schemas.openxmlformats.org/officeDocument/2006/relationships/hyperlink" Target="https://dalil.kg/document/92669#p3" TargetMode="External"/><Relationship Id="rIdziq1mgmxjialsjjrqyrfl" Type="http://schemas.openxmlformats.org/officeDocument/2006/relationships/hyperlink" Target="https://dalil.kg/document/92669#p4" TargetMode="External"/><Relationship Id="rId60a5eh3uzwymwj_2lerxb" Type="http://schemas.openxmlformats.org/officeDocument/2006/relationships/hyperlink" Target="https://dalil.kg/document/92669#p7" TargetMode="External"/><Relationship Id="rIdbrgmeid6nydcg_mks-3ce" Type="http://schemas.openxmlformats.org/officeDocument/2006/relationships/hyperlink" Target="https://dalil.kg/document/92669#p3" TargetMode="External"/><Relationship Id="rId1rztcded4-jlszvjwc3yt" Type="http://schemas.openxmlformats.org/officeDocument/2006/relationships/hyperlink" Target="https://dalil.kg/document/92669#p3" TargetMode="External"/><Relationship Id="rIdmamxq9kv8o08l5t0-poau" Type="http://schemas.openxmlformats.org/officeDocument/2006/relationships/hyperlink" Target="https://dalil.kg/document/92669#p3" TargetMode="External"/><Relationship Id="rIduvcab1zup5mfjvp-8mjeu" Type="http://schemas.openxmlformats.org/officeDocument/2006/relationships/hyperlink" Target="https://dalil.kg/document/92669#p3" TargetMode="External"/><Relationship Id="rIduovc_rfrnd9jl_pge2rhz" Type="http://schemas.openxmlformats.org/officeDocument/2006/relationships/hyperlink" Target="https://dalil.kg/document/92669#p3" TargetMode="External"/><Relationship Id="rIdv6lwvad2ereb33h1efomz" Type="http://schemas.openxmlformats.org/officeDocument/2006/relationships/hyperlink" Target="https://dalil.kg/document/92669#p3" TargetMode="External"/><Relationship Id="rIdsc00f159ljvjbr4t7zaga" Type="http://schemas.openxmlformats.org/officeDocument/2006/relationships/hyperlink" Target="https://dalil.kg/document/92669#p3" TargetMode="External"/><Relationship Id="rIdtfhnm7leimbm8zmijsrej" Type="http://schemas.openxmlformats.org/officeDocument/2006/relationships/hyperlink" Target="https://dalil.kg/document/92669#p3" TargetMode="External"/><Relationship Id="rId_unl9gdo445_lm_ck71ry" Type="http://schemas.openxmlformats.org/officeDocument/2006/relationships/hyperlink" Target="https://dalil.kg/document/92669#p3" TargetMode="External"/><Relationship Id="rIdjqzx3d4rkpsmkjixax2x8" Type="http://schemas.openxmlformats.org/officeDocument/2006/relationships/hyperlink" Target="https://dalil.kg/document/92669#p3" TargetMode="External"/><Relationship Id="rIdktb99p-3igiouciqqz0jy" Type="http://schemas.openxmlformats.org/officeDocument/2006/relationships/hyperlink" Target="https://dalil.kg/document/92669"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zwjmjiyjbuc6dkuj1lm" Type="http://schemas.openxmlformats.org/officeDocument/2006/relationships/hyperlink" Target="https://dalil.kg/document/92669" TargetMode="External"/><Relationship Id="rIdq6w8sw1qdv-ie1gxyfz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2026-09-25T11:57:05.792Z</dcterms:created>
  <dcterms:modified xsi:type="dcterms:W3CDTF">2026-09-25T11:57:05.792Z</dcterms:modified>
</cp:coreProperties>
</file>

<file path=docProps/custom.xml><?xml version="1.0" encoding="utf-8"?>
<Properties xmlns="http://schemas.openxmlformats.org/officeDocument/2006/custom-properties" xmlns:vt="http://schemas.openxmlformats.org/officeDocument/2006/docPropsVTypes"/>
</file>