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511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Республиканском учреждении протезно-ортопедических изделий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при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Министерств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труда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социального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обеспечения и миграции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fca_m1srpebqvtbo5r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4ygjy6k-uhhzq8ynlv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mk8ubzwqu6nnxbzayg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qxrsgtqgnzqnacsj3j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w6mrrq9xkd8vqhdzfl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9ddldqaprdjejdwul5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w8d207e_w1fomk_i8y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4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9g7ow0aocnuxs_cgjgt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Республиканского учреждения протезно-ортопедических изделий </w:t>
      </w: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Министерств</w:t>
      </w:r>
      <w:r>
        <w:rPr>
          <w:rFonts w:ascii="Arial" w:cs="Arial" w:eastAsia="Arial" w:hAnsi="Arial"/>
          <w:sz w:val="24"/>
          <w:szCs w:val="24"/>
        </w:rPr>
        <w:t xml:space="preserve">е </w:t>
      </w:r>
      <w:r>
        <w:rPr>
          <w:rFonts w:ascii="Arial" w:cs="Arial" w:eastAsia="Arial" w:hAnsi="Arial"/>
          <w:sz w:val="24"/>
          <w:szCs w:val="24"/>
        </w:rPr>
        <w:t xml:space="preserve">труда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 социального </w:t>
      </w:r>
      <w:r>
        <w:rPr>
          <w:rFonts w:ascii="Arial" w:cs="Arial" w:eastAsia="Arial" w:hAnsi="Arial"/>
          <w:sz w:val="24"/>
          <w:szCs w:val="24"/>
        </w:rPr>
        <w:t xml:space="preserve">обеспечения и миграции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x-nc4ayph5fs9wosoz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mhpjto4_8t_ouzqcg9k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xwn0opuztwfeumhzgr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Республиканское учреждение протезно-ортопедических изделий </w:t>
      </w: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Министерств</w:t>
      </w:r>
      <w:r>
        <w:rPr>
          <w:rFonts w:ascii="Arial" w:cs="Arial" w:eastAsia="Arial" w:hAnsi="Arial"/>
          <w:sz w:val="24"/>
          <w:szCs w:val="24"/>
        </w:rPr>
        <w:t xml:space="preserve">еь труда, социального обеспечения и миграции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является правопреемником Республиканского учреждения протезно-ортопедических изделий Министерства труда и социального развития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kwshtnz_tn0jj5dpb_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qgsftirh3bn8kjf9kuc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февраля 2012 года №121)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g6wdfn9z6ebnaa_mmtk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Республиканском предприятии протезно-ортопедических изделий Государственного агентства социального обеспечения при Правительстве Кыргызской Республики" от 29 декабря 2009 года № 828.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постановлением Правительства Кыргызской Республики от 25 августа 2011 года № 511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 
 Республиканского учреждения протезно-ортопедических изделий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труда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 социального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обеспечения и миграции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ez1sbpkt_9vxb03ara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ivblgplqimxck65w5hy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fv0qhqoy53lpvfesam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xfeuwktu5mucvu6qoj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ni6wjcuzg8kvzw31yo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Цель, задачи и функции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и обязанности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Учреждением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V. Учет и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и финансы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VII. Прекращение деятельности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1. Республиканское учреждение протезно-ортопедических изделий </w:t>
      </w: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Министерств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труда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социального </w:t>
      </w:r>
      <w:r>
        <w:rPr>
          <w:rFonts w:ascii="Arial" w:cs="Arial" w:eastAsia="Arial" w:hAnsi="Arial"/>
          <w:sz w:val="24"/>
          <w:szCs w:val="24"/>
        </w:rPr>
        <w:t xml:space="preserve">обеспечения и миграции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Учреждение) в своей деятельности руководствуется </w:t>
      </w:r>
      <w:hyperlink w:history="1" r:id="rIdyvbffg1vyq0lz5fvgkl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приказами Министерства социального развития Кыргызской Республики (далее Министерство), настоящим Уставом, а также иными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cycjugyoj8m7gxgp2l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keemduj4-4yisorteu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Учредительным документом Учреждения является Устав.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наименование Учреждения: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Эмгек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социалдык </w:t>
      </w:r>
      <w:r>
        <w:rPr>
          <w:rFonts w:ascii="Arial" w:cs="Arial" w:eastAsia="Arial" w:hAnsi="Arial"/>
          <w:sz w:val="24"/>
          <w:szCs w:val="24"/>
        </w:rPr>
        <w:t xml:space="preserve">камсыздоо жана миграция</w:t>
      </w:r>
      <w:r>
        <w:rPr>
          <w:rFonts w:ascii="Arial" w:cs="Arial" w:eastAsia="Arial" w:hAnsi="Arial"/>
          <w:sz w:val="24"/>
          <w:szCs w:val="24"/>
        </w:rPr>
        <w:t xml:space="preserve"> министрлигин</w:t>
      </w:r>
      <w:r>
        <w:rPr>
          <w:rFonts w:ascii="Arial" w:cs="Arial" w:eastAsia="Arial" w:hAnsi="Arial"/>
          <w:sz w:val="24"/>
          <w:szCs w:val="24"/>
        </w:rPr>
        <w:t xml:space="preserve">е караштуу</w:t>
      </w:r>
      <w:r>
        <w:rPr>
          <w:rFonts w:ascii="Arial" w:cs="Arial" w:eastAsia="Arial" w:hAnsi="Arial"/>
          <w:sz w:val="24"/>
          <w:szCs w:val="24"/>
        </w:rPr>
        <w:t xml:space="preserve"> Республикалык протездик-ортопедиялык буюмдар мекемеси";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"Республиканское учреждение протезно-ортопедических изделий </w:t>
      </w: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Министерств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труда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социального </w:t>
      </w:r>
      <w:r>
        <w:rPr>
          <w:rFonts w:ascii="Arial" w:cs="Arial" w:eastAsia="Arial" w:hAnsi="Arial"/>
          <w:sz w:val="24"/>
          <w:szCs w:val="24"/>
        </w:rPr>
        <w:t xml:space="preserve">обеспечения и миграции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vktgqp4xra8oidzq-6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pd9d3y0_tce_o1go_t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shbbrbo-xil4zqxwf_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Сокращенное наименование Учреждения: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"РПОБМ";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"РУПОИ".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Учреждение является юридическим лицом, имеет право открывать в установленном порядке в банках Кыргызской Республики расчетные и иные счета, в том числе - валютные.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Учреждение имеет печать со своим наименованием на государственном и официальном языках, штамп, бланки и другую атрибутику.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Учреждение является хозяйствующим субъектом, созданным в организационной правовой форме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Местонахождение Учреждения: Кыргызская Республика, город Бишкек, ул.Кривоносова, 208.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Учреждение имеет филиал, находящийся по адресу: город Ош, ул.Кургантюбинская,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Учреждение имеет протезно-ортопедические мастерские, осуществляющие ремонт протезно-ортопедических изделий и инвалидных кресел-колясок.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p-pbrnd6070ge5csqd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Учреждение планирует свою деятельность и определяет перспективы развития исходя из спроса на </w:t>
      </w:r>
      <w:r>
        <w:rPr>
          <w:rFonts w:ascii="Arial" w:cs="Arial" w:eastAsia="Arial" w:hAnsi="Arial"/>
          <w:sz w:val="24"/>
          <w:szCs w:val="24"/>
        </w:rPr>
        <w:t xml:space="preserve">производимые им изделия</w:t>
      </w:r>
      <w:r>
        <w:rPr>
          <w:rFonts w:ascii="Arial" w:cs="Arial" w:eastAsia="Arial" w:hAnsi="Arial"/>
          <w:sz w:val="24"/>
          <w:szCs w:val="24"/>
        </w:rPr>
        <w:t xml:space="preserve">, объема выполняемых работ и оказываемых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 КР от </w:t>
      </w:r>
      <w:hyperlink w:history="1" r:id="rId-t-sib0f8-etghsln-i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Цель, задачи и функции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Основной целью Учреждения является обеспечение лиц с ограниченными возможностями здоровья протезно-ортопедическими изделиями и инвалидными креслами-колясками.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9ahbzlcvvdjardjzpy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Учреждения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и адресное обеспечение протезно-ортопедическими изделиями и инвалидными креслами-колясками, техническими средствами реабилитации и бытовыми приспособлениями лиц с инвалидностью и других граждан республики, страдающих заболеваниями и нарушениями опорно-двигательного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технологии протезирования, ремонта инвалидных кресел-колясок.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3bvozz0dhr2tmedes9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Учреждение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выпуск протезно-ортопедических изделий, не уступающих современным аналогам по своим функциональным характеристикам, биомеханическим и кинематическим параметрам;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заказов, изготовление и выдачу протезно-ортопедических изделий и специализированных средств передвижения, а также бытовых приспособлений для лиц с инвалидностью;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заказ и информирует о приеме заказа с указанием срока явки для примерки и получения готового изделия, производит примерку, подгонку и выдачу готовой продукции как на головном предприятии, в филиале, так и по месту работы выездной бригады;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изготовление протезно-ортопедических изделий с соблюдением должного качества и комплектности в соответствии с потребностями протезируемых лиц с инвалидностью;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приобретение, сборку, ремонт, хранение и отпуск инвалидных кресел-колясок. Распределение инвалидных кресел-колясок осуществляется по разнарядке Департамента социальной защиты при Министерстве труда, социального обеспечения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производственно-хозяйственную деятельность согласно заказам, принятым от лиц с инвалидностью, и картотеке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 использует производственные мощности учреждения, повышает качество выпускаемых изделий, непрерывно совершенствует производимые им изделия в соответствии с предложениями и потребностями заказчиков;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распоряжается бюджетными ресурсами согласно утвержденной смете;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ведет бухгалтерский, оперативный и статистический учет, составляет отчетность по утвержденным формам и представляет ее соответствующим органам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повышение квалификации работников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изготавливает и выдает заказчикам изделия в соответствии с законодательством, выполняет работы и оказывает услуги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не противоречащие законодательству Кыргызской Республики.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obpjhrfzuqoaq9wsaj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kxvcezr_haiia5semzb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py9pqblazezbkfrlmw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Права и обязанности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Учреждение, для решения задач и выполнения возложенных на него функций,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заключать договоры и совершать сделки, выступать истцом и ответчиком в судебных органах;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 с другими юридическими и физическими лицами, в том числе и безналичные;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разрабатывать годовую смету по видам производственно-хозяйственной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расчеты затрат на произв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нн</w:t>
      </w:r>
      <w:r>
        <w:rPr>
          <w:rFonts w:ascii="Arial" w:cs="Arial" w:eastAsia="Arial" w:hAnsi="Arial"/>
          <w:sz w:val="24"/>
          <w:szCs w:val="24"/>
        </w:rPr>
        <w:t xml:space="preserve">ые изделия</w:t>
      </w:r>
      <w:r>
        <w:rPr>
          <w:rFonts w:ascii="Arial" w:cs="Arial" w:eastAsia="Arial" w:hAnsi="Arial"/>
          <w:sz w:val="24"/>
          <w:szCs w:val="24"/>
        </w:rPr>
        <w:t xml:space="preserve"> для предоставления к оплате в Министерство;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трудовым законодательством устанавливать размеры оплаты труда работникам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производить текущий ремонт, заключать договоры на проведение </w:t>
      </w:r>
      <w:r>
        <w:rPr>
          <w:rFonts w:ascii="Arial" w:cs="Arial" w:eastAsia="Arial" w:hAnsi="Arial"/>
          <w:sz w:val="24"/>
          <w:szCs w:val="24"/>
        </w:rPr>
        <w:t xml:space="preserve">капитальн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ремонт</w:t>
      </w:r>
      <w:r>
        <w:rPr>
          <w:rFonts w:ascii="Arial" w:cs="Arial" w:eastAsia="Arial" w:hAnsi="Arial"/>
          <w:sz w:val="24"/>
          <w:szCs w:val="24"/>
        </w:rPr>
        <w:t xml:space="preserve">а со </w:t>
      </w:r>
      <w:r>
        <w:rPr>
          <w:rFonts w:ascii="Arial" w:cs="Arial" w:eastAsia="Arial" w:hAnsi="Arial"/>
          <w:sz w:val="24"/>
          <w:szCs w:val="24"/>
        </w:rPr>
        <w:t xml:space="preserve">строительно-монтажными управлениями;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необходимые материалы, оборудование, сырье, полуфабрикаты по заказам в пределах выделенных бюджетных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общий размер собственных оборотных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амортизационные отчисления, составляющие целевой фонд Учреждения, используемый на модернизацию основных фондов;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списывать с баланса устаревшие, изношенные и непригодные для дальнейшего использования оборудование, транспортные средства, инвентарь, инструменты.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и сотрудничать с профильными отечественными и зарубежными предприятиями по обмену опытом.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y5pb29kshtpbeyfwwr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Режим работы и отдыха работников Учреждения регулируются нормами трудового законодательства.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Учреждение может иметь и иные, не предусмотренные настоящим Уставом, права и обязанности по согласованию с Министерством, если это не противоречит законодательству и Уставу.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Учреждение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работников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Управление Учреждением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Учреждение возглавляет директор, назначаемый на должность и освобождаемый от должности </w:t>
      </w:r>
      <w:r>
        <w:rPr>
          <w:rFonts w:ascii="Arial" w:cs="Arial" w:eastAsia="Arial" w:hAnsi="Arial"/>
          <w:sz w:val="24"/>
          <w:szCs w:val="24"/>
        </w:rPr>
        <w:t xml:space="preserve">Председателем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по представлению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t5zaal63oewwgb_2sb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соблюдение требований законодательства Кыргызской Республики и Устава Учреждения,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обеспечение в полном объеме осуществления основных видов деятельности, в соответствии с целями, предусмотренными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Учреждения, представляет его во всех учреждениях и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освобождает работников, применяет меры поощрения и налагает дисциплинарные взыскания на работников Учреждения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обязанности работников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коллективный договор с работниками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использования средств фондов Учреждения для поощрения рабочих, служащих, премирует и оказывает единовременную помощь из указанного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 награждению государственными и ведомственными наградами работников Учреждения за достижения в работе и проявление инициативы;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Учреждения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принимает решения по вопросам, отнесенным к его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dc9xoliozsoedxyvaw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Учет и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Учреждение в своей деятельности подотчетно и подконтрольно Министерству.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представляет отчеты о деятельности, в том числе о результатах выполнения планового документа, и - в установленных законодательством Кыргызской Республики случаях - иную информацию.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утверждает бухгалтерскую отчетность и отчеты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Контроль за использованием, сохранностью принадлежащего Учреждению имущества осуществляет Министерство.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Проверка деятельности Учреждения проводится в установленном законодательством Кыргызской Республики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Имущество и финансы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Актив Учреждения составляют основные и оборотные средства, финансовые ресурсы, находящиеся на его балансе.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Учреждения принадлежит ему на праве оперативного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Источниками образования имущества Учреждения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 и средства, переданные Учреждению Учредителем;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средства</w:t>
      </w:r>
      <w:r>
        <w:rPr>
          <w:rFonts w:ascii="Arial" w:cs="Arial" w:eastAsia="Arial" w:hAnsi="Arial"/>
          <w:sz w:val="24"/>
          <w:szCs w:val="24"/>
        </w:rPr>
        <w:t xml:space="preserve"> от производственно-хозяйственной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поступления, не противоречащие законодательству.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КР от </w:t>
      </w:r>
      <w:hyperlink w:history="1" r:id="rIdy3psgx-3myaoble8xrm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Финансирование деятельности Учреждения осуществляется из средств республиканского бюджета и внебюджетных поступлений (спонсорская помощь, гранты, добровольные взносы юридических и физических лиц и другие поступления, не противоречащие законодательству).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Средства, полученные от производственно-хозяйственной деятельности Учреждения, поступают в полное его распоряжение. Учреждение самостоятельно определяет направления расходования средств, полученных от производственно-хозяйственной деятельности Учреждения, в пределах утвержденной сметы доходов и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КР от </w:t>
      </w:r>
      <w:hyperlink w:history="1" r:id="rIdrgpgc_nmcxfcrzubxiv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Прекращение деятельности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Деятельность Учреждения может быть прекращена в случае его реорганизации или ликвидации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ликвидации Учреждения документы хранятся и используются в соответствии с законодательством Кыргызской Республики об архивном фонде Кыргызской Республики.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jkuh8x_gb7iwh_mwv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dalil.kg/document/92817</w:t>
      </w:r>
    </w:hyperlink>
  </w:p>
  <w:p>
    <w:pPr>
      <w:spacing w:after="0" w:before="40"/>
      <w:jc w:val="center"/>
    </w:pPr>
    <w:hyperlink w:history="1" r:id="rId4hao-jcsp-tr77sdq4l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ca_m1srpebqvtbo5r1w" Type="http://schemas.openxmlformats.org/officeDocument/2006/relationships/hyperlink" Target="https://dalil.kg/document/93483" TargetMode="External"/><Relationship Id="rIdh4ygjy6k-uhhzq8ynlvjg" Type="http://schemas.openxmlformats.org/officeDocument/2006/relationships/hyperlink" Target="https://dalil.kg/document/98330" TargetMode="External"/><Relationship Id="rId6mk8ubzwqu6nnxbzaygma" Type="http://schemas.openxmlformats.org/officeDocument/2006/relationships/hyperlink" Target="https://dalil.kg/document/158868" TargetMode="External"/><Relationship Id="rId0qxrsgtqgnzqnacsj3jlx" Type="http://schemas.openxmlformats.org/officeDocument/2006/relationships/hyperlink" Target="https://dalil.kg/document/160201" TargetMode="External"/><Relationship Id="rIdyw6mrrq9xkd8vqhdzflg4" Type="http://schemas.openxmlformats.org/officeDocument/2006/relationships/hyperlink" Target="https://dalil.kg/document/230046919" TargetMode="External"/><Relationship Id="rIdz9ddldqaprdjejdwul5ru" Type="http://schemas.openxmlformats.org/officeDocument/2006/relationships/hyperlink" Target="https://dalil.kg/document/203685" TargetMode="External"/><Relationship Id="rIdpw8d207e_w1fomk_i8ydt" Type="http://schemas.openxmlformats.org/officeDocument/2006/relationships/hyperlink" Target="https://dalil.kg/document/98330" TargetMode="External"/><Relationship Id="rId9g7ow0aocnuxs_cgjgtvg" Type="http://schemas.openxmlformats.org/officeDocument/2006/relationships/hyperlink" Target="https://dalil.kg/document/92817#p1" TargetMode="External"/><Relationship Id="rIdwx-nc4ayph5fs9wosozkr" Type="http://schemas.openxmlformats.org/officeDocument/2006/relationships/hyperlink" Target="https://dalil.kg/document/93483" TargetMode="External"/><Relationship Id="rIdmhpjto4_8t_ouzqcg9kgp" Type="http://schemas.openxmlformats.org/officeDocument/2006/relationships/hyperlink" Target="https://dalil.kg/document/98330" TargetMode="External"/><Relationship Id="rIdyxwn0opuztwfeumhzgrsw" Type="http://schemas.openxmlformats.org/officeDocument/2006/relationships/hyperlink" Target="https://dalil.kg/document/158868" TargetMode="External"/><Relationship Id="rId7kwshtnz_tn0jj5dpb_mh" Type="http://schemas.openxmlformats.org/officeDocument/2006/relationships/hyperlink" Target="https://dalil.kg/document/158868" TargetMode="External"/><Relationship Id="rIdqgsftirh3bn8kjf9kucmy" Type="http://schemas.openxmlformats.org/officeDocument/2006/relationships/hyperlink" Target="https://dalil.kg/document/93483" TargetMode="External"/><Relationship Id="rIdg6wdfn9z6ebnaa_mmtkz6" Type="http://schemas.openxmlformats.org/officeDocument/2006/relationships/hyperlink" Target="https://dalil.kg/document/90474" TargetMode="External"/><Relationship Id="rIdlez1sbpkt_9vxb03aradv" Type="http://schemas.openxmlformats.org/officeDocument/2006/relationships/hyperlink" Target="https://dalil.kg/document/93483" TargetMode="External"/><Relationship Id="rIdivblgplqimxck65w5hy4s" Type="http://schemas.openxmlformats.org/officeDocument/2006/relationships/hyperlink" Target="https://dalil.kg/document/98330" TargetMode="External"/><Relationship Id="rId6fv0qhqoy53lpvfesammy" Type="http://schemas.openxmlformats.org/officeDocument/2006/relationships/hyperlink" Target="https://dalil.kg/document/158868" TargetMode="External"/><Relationship Id="rIdsxfeuwktu5mucvu6qoje9" Type="http://schemas.openxmlformats.org/officeDocument/2006/relationships/hyperlink" Target="https://dalil.kg/document/160201" TargetMode="External"/><Relationship Id="rIdyni6wjcuzg8kvzw31yotj" Type="http://schemas.openxmlformats.org/officeDocument/2006/relationships/hyperlink" Target="https://dalil.kg/document/230046919" TargetMode="External"/><Relationship Id="rIdyvbffg1vyq0lz5fvgkl-v" Type="http://schemas.openxmlformats.org/officeDocument/2006/relationships/hyperlink" Target="https://dalil.kg/document/202913" TargetMode="External"/><Relationship Id="rIdycycjugyoj8m7gxgp2lto" Type="http://schemas.openxmlformats.org/officeDocument/2006/relationships/hyperlink" Target="https://dalil.kg/document/98330" TargetMode="External"/><Relationship Id="rIdqkeemduj4-4yisorteucc" Type="http://schemas.openxmlformats.org/officeDocument/2006/relationships/hyperlink" Target="https://dalil.kg/document/158868" TargetMode="External"/><Relationship Id="rIdyvktgqp4xra8oidzq-6ty" Type="http://schemas.openxmlformats.org/officeDocument/2006/relationships/hyperlink" Target="https://dalil.kg/document/93483" TargetMode="External"/><Relationship Id="rIdepd9d3y0_tce_o1go_tjd" Type="http://schemas.openxmlformats.org/officeDocument/2006/relationships/hyperlink" Target="https://dalil.kg/document/98330" TargetMode="External"/><Relationship Id="rIdjshbbrbo-xil4zqxwf_ad" Type="http://schemas.openxmlformats.org/officeDocument/2006/relationships/hyperlink" Target="https://dalil.kg/document/158868" TargetMode="External"/><Relationship Id="rIdfp-pbrnd6070ge5csqd3n" Type="http://schemas.openxmlformats.org/officeDocument/2006/relationships/hyperlink" Target="https://dalil.kg/document/160201" TargetMode="External"/><Relationship Id="rId-t-sib0f8-etghsln-iac" Type="http://schemas.openxmlformats.org/officeDocument/2006/relationships/hyperlink" Target="https://dalil.kg/document/158868" TargetMode="External"/><Relationship Id="rIds9ahbzlcvvdjardjzpymt" Type="http://schemas.openxmlformats.org/officeDocument/2006/relationships/hyperlink" Target="https://dalil.kg/document/160201" TargetMode="External"/><Relationship Id="rIdq3bvozz0dhr2tmedes9vk" Type="http://schemas.openxmlformats.org/officeDocument/2006/relationships/hyperlink" Target="https://dalil.kg/document/160201" TargetMode="External"/><Relationship Id="rIdeobpjhrfzuqoaq9wsajye" Type="http://schemas.openxmlformats.org/officeDocument/2006/relationships/hyperlink" Target="https://dalil.kg/document/93483" TargetMode="External"/><Relationship Id="rIdkxvcezr_haiia5semzbpm" Type="http://schemas.openxmlformats.org/officeDocument/2006/relationships/hyperlink" Target="https://dalil.kg/document/158868" TargetMode="External"/><Relationship Id="rId1py9pqblazezbkfrlmwoy" Type="http://schemas.openxmlformats.org/officeDocument/2006/relationships/hyperlink" Target="https://dalil.kg/document/160201" TargetMode="External"/><Relationship Id="rId7y5pb29kshtpbeyfwwrkm" Type="http://schemas.openxmlformats.org/officeDocument/2006/relationships/hyperlink" Target="https://dalil.kg/document/158868" TargetMode="External"/><Relationship Id="rIdjt5zaal63oewwgb_2sbf-" Type="http://schemas.openxmlformats.org/officeDocument/2006/relationships/hyperlink" Target="https://dalil.kg/document/158868" TargetMode="External"/><Relationship Id="rIdkdc9xoliozsoedxyvawnb" Type="http://schemas.openxmlformats.org/officeDocument/2006/relationships/hyperlink" Target="https://dalil.kg/document/230046919" TargetMode="External"/><Relationship Id="rIdy3psgx-3myaoble8xrmac" Type="http://schemas.openxmlformats.org/officeDocument/2006/relationships/hyperlink" Target="https://dalil.kg/document/158868" TargetMode="External"/><Relationship Id="rIdrgpgc_nmcxfcrzubxivsl" Type="http://schemas.openxmlformats.org/officeDocument/2006/relationships/hyperlink" Target="https://dalil.kg/document/158868" TargetMode="External"/><Relationship Id="rId8" Type="http://schemas.openxmlformats.org/officeDocument/2006/relationships/image" Target="media/8de64316e95979c063c17bcd5380dc052a2594e9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jkuh8x_gb7iwh_mwv4r" Type="http://schemas.openxmlformats.org/officeDocument/2006/relationships/hyperlink" Target="https://dalil.kg/document/92817" TargetMode="External"/><Relationship Id="rId4hao-jcsp-tr77sdq4l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2026-09-23T16:42:30.781Z</dcterms:created>
  <dcterms:modified xsi:type="dcterms:W3CDTF">2026-09-23T16:42:30.781Z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