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epkhsdy1kt4hqbxnwwm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ноября 2011 года № 748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</w:t>
      </w:r>
      <w:r>
        <w:rPr>
          <w:rFonts w:ascii="Arial" w:cs="Arial" w:eastAsia="Arial" w:hAnsi="Arial"/>
          <w:sz w:val="24"/>
          <w:szCs w:val="24"/>
        </w:rPr>
        <w:t xml:space="preserve">
 оформления, составления, подачи и рассмотрения заявки на официальную 
 регистрацию топологии интегральной микросхемы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регламентируют порядок составления, подачи и рассмотрения заявки на официальную регистрацию топологии интегральной микросхемы в соответствии с </w:t>
      </w:r>
      <w:hyperlink w:history="1" r:id="rIdvmdz-nyadnfmrgs9mz5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правовой охране топологий интегральных микросхем".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Подача заявки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Автор топологии или иной правообладатель может по своему желанию зарегистрировать топологию в уполномоченном государственном органе в области интеллектуальной собственности (далее - Кыргызпатент) путем подачи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Заявка должна относиться к одной топологии.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Заявка на регистрацию топологии базового матричного кристалла может включать материалы, относящиеся как к топологии самого базового матричного кристалла, так и к топологии заказных интегральных микросхем, реализуемых на его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имеющие право на подачу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Правом на подачу заявки и регистрацию топологии имеют автор или любой правообладатель (далее заявитель).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подается непосредственно заявителем либо через представителя. Полномочия представителя подтверждаются доверенностью, оформленной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Процедура подачи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подается в срок, не превышающий двух лет с даты первого использования топологии, если оно имело место.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подается в Кыргызпатент непосредственно или направляется по почте.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Заявка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официальную регистрацию топологии интегральных микросхем (далее - ТИМС) с указанием правообладателя, а также автора, если он не отказался быть указанным в качестве такового, их местонахождения (местожительства), даты первого использования топологии, если оно имело место;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депонируемые материалы, идентифицирующие топологию, включая реферат с указанием оригинальности топологии;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пространственно-геометрического расположения элементов топологии интегральных микросхем;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уплату регистрационного сбора в установленном размере или основание для освобождения от уплаты регистрационного сбора, а также уменьшение его размера.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прилагаемые к заявке: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копия документа, подтверждающая дату первого использования топологии в коммерческих целях, если эта топология использовалась в коммерческих целях ранее даты ее подачи в Кыргызпатент;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надлежаще заверенная копия документа, подтверждающая передачу имущественных прав, если правообладатель не является автором;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надлежаще оформленная доверенность на представительство, если заявка подается через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Документы заявки представляются на государственном или официальном языке. Если документы заявки представлены на ином языке, то к ним прилагается надлежаще заверенный перевод на государственный или официальный язык депонируемых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Документы заявки представляются в одном экземпляре.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Содержание и оформление документов заявки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Требования к оформлению документов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заявки оформляются таким образом, чтобы их можно было непосредственно репродуцировать фотографически, электростатически, офсетно и микрофильмировать.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заявки выполняются на листах прочной, белой, гладкой, непрозрачной, не глянцевой бумаги формата А4 (210x297 мм) и начинаются на отдельных листах, если их установленной формой не предусмотрено иное. Размеры полей на листах документов заявки должны быть не менее (мм):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левое - 20;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верхнее - 17;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правое и нижнее - 7.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каждом документе заявки второй и последующие листы пронумеровываются арабскими цифрами и отпечатаны шрифтом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Заявление на официальную регистрацию топологии интегральной микросхемы представляется по форме КТ (</w:t>
      </w:r>
      <w:hyperlink w:history="1" r:id="rIdqtjqv85l6marg89pwws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Фамилии, имена и отчества (если имеются) в документах заявки на регистрацию указываются в именительном падеже.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имена и названия предприятий указываются в кыргызской или русской транслитерации.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Графы заявления, расположенные над словом "Заявление", предназначены для внесения реквизитов после поступления заявки в Кыргызпатент и заявителем не заполняются.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"Заявитель(и)" указывается полное имя или наименование заявителя, его местожительство или местонахождение. Данные о местожительстве автора - заявителя указываются в графе "Автор".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"Основания возникновения прав на данное произведение" заполняется в случае, когда заявитель не является автором. В ней путем простановки знака "X" в соответствующей клетке указывается правообладатель.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"Название интегральной микросхемы с данной топологией" указывается сокращенное и полное название топологии.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Графа "Альтернативное название" заполняется в том случае, если существует дополнительное название для регистрируемой топологии, под которым мог быть ранее записан документ, относящийся к топологии.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"Сведения о ближайшем аналоге данной топологии" приводится аналог, если таковой имеется. В качестве аналога может быть указана топология, как не использованная, так и использованная ранее в коммерческих целях. В последнем случае в графе "Дата и место первого использования топологии в коммерческих целях" указывается полная дата (число, месяц, год) и страна первого использования этой топологии в коммерческих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"Данные о правообладателе на дату первого использования данной топологии в коммерческих целях" приводятся сведения о ее правообладателе на дату первого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"Сведения об охраняемых топологиях" приводятся сведения о топологиях, используемых при создании представленной на регистрацию топологии. В понятие охраняемой топологии входит как зарегистрированная, так и незарегистрированная топология, используемая в коммерческих целях не более двух лет. Это могут быть ближайшие аналоги заявляемой топологии, а также входящие в заявляемую топологию иные топологии, состоящие из элементов, общеизвестных разработчикам и изготовителям ТИМС на дату ее создания, совокупность которой является оригинальной. Приводятся сведения о топологиях базового матричного кристалла и о топологиях заказных интегральных микросхем, созданных на его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"Автор" указываются фамилия, имя, отчество (если имеется) автора в именительном падеже, в указанной последовательности, дата рождения, гражданство и адрес местожительства автора, включая официальное наименование страны, телефон.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же графе приводится краткое описание творческого вклада автора в создание данного произведения.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авторов несколько, то необходимо заполнение формы КТ/ДОП (</w:t>
      </w:r>
      <w:hyperlink w:history="1" r:id="rId66xjohyveyrztehbpwu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 с указанием объема конкретного вклада каждого автора в создание данной топологии.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Графы "Документы заявки" и "Документы, прилагаемые к заявке" заполняются путем простановки знака "X" в соответствующих клетках.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"Депонируемые материалы" отмечается вид материала, идентифицирующего данную топологию.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"Сведения об адресате" указываются сведения об адресате, которому следует отправлять корреспонденцию по данной заявке, т.е. указывается адрес, имя или наименование одного из заявителей, удовлетворяющие обычным требованиям быстрой почтовой доставки, и номера телефона, телекса, факса (если имеются).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последней графе заявления подтверждается, что указанные в заявлении сведения являются достоверными и соответствуют депонируемым идентифицирующим материалам. Графа подписывается заявителем или его представителем с указанием даты подписания. Подпись и дата обязательны. Подпись расшифровывается с указанием фамилии и инициалов подписывающего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подаче заявки на регистрацию от двух и более заявителей бланк заявления подписывается каждым из них, а переписка ведется с представителем, уполномоченным на это заявителями, по адресу, указанному в соответствующей графе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юридического лица заявление подписывается руководителем организации, с указанием его должности, подпись расшифровывается и скрепляется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Требования к оформлению депонируемых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Материалы, представляемые в Кыргызпатент на депонирование, должны обеспечивать однозначную идентификацию регистрируемой топологии.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идентификации топологии, не использованной в коммерческих целях до даты подачи заявки на регистрацию, депонируемые материалы заявки должны содержать: полный комплект одного из следующих видов визуально воспринимаемых материалов, отображающих каждый слой топологии, в одном экземпляре: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фотошаблоны;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сборный топологический чертеж;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послойные топологические чертежи;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фотографии каждого слоя топологии, зафиксированной в ТИМС;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реферат, содержащий сведения, предназначенные для последующей публикации в официальном бюллетене: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ТИМС;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область применения, назначение или функции ТИМС;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применяемой для изготовления ТИМС технологии.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Средний объем текста реферата до 1500 печатных знаков.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идентификации топологии, использованной в коммерческих целях до даты подачи заявки на регистрацию, депонируемые материалы заявки должны дополнительно содержать образцы ТИМС, включающие данную топологию, в том виде, в котором она была использована в коммерческих целях, а в реферате - содержаться сведения о дате первого использования в коммерческих целях и об основных характеристиках образца ТИМС.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Графические изображения топологических чертежей выполняются на кальке или гладкой белой бумаге. Формат листов в сложенном виде должен быть 210x297 мм. Минимальные поля листа графического изображения должны иметь размеры: сверху и левая сторона - 20 мм, правая сторона - 15 мм, снизу - 10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Изображения на фотографиях должны быть контрастными.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всех экземплярах чертежей и фотографий указывается масштаб изображений.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визуально воспринимаемых материалах изображения представляются в масштабе не менее 20:1.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Образцы ТИМС, включаемые в состав заявки, должны допускать возможность получения с них визуально воспринимаемого изображения каждого слоя ее топологии.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какой-либо слой топологии содержит сведения конфиденциального характера (например, относящиеся к "ноу-хау"), в визуально воспринимаемых материалах соответствующая часть этого слоя (или целиком слой) может быть изъята и включена в состав депонируемых материалов, идентифицирующих топологию, в закодированной форме.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Рассмотрение заявки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Поступившим в Кыргызпатент материалам заявки присваивается входящий номер и фиксируется дата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Заявителю либо его представителю выдается справка о принятии материалов заявки, с указанием входящего номера, даты поступления и перечня принятых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Рассмотрение заявки производится в течение шести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Поступившие материалы заявки проверяются на наличие документа, подтверждающего уплату регистрационного сбора за подачу и рассмотрение заявки в установленном размере.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такого документа, заявитель уведомляется о необходимости его представления до истечения двух месяцев с даты поступления заявки при условии уплаты дополнительного сбора.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двух месяцев после поступления заявки в Кыргызпатент заявитель вправе дополнять, уточнять и исправлять материалы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ходе рассмотрения заявки устанавливается: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суммы уплаченного регистрационного сбора установленным размерам;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необходимых документов, определенных пунктом 6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правильность оформления документов заявки в соответствии с требованиями пунктов 9-11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заявленной топологии объектам, которым предоставляется правовая охрана.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заявке, поданной с нарушением установленных требований, Кыргызпатент направляет заявителю запрос с предложением в течение двух месяцев с даты получения запроса устранить имеющиеся недостатки.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Если в результате рассмотрения заявки установлено, что она оформлена на объект, которому предоставляется правовая охрана, выносится решение об официальной регистрации топологии, о чем заявитель уведомляется.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Кыргызпатент, при положительном результате проверки вносит соответствующую запись в Реестр топологий интегральных микросхем Кыргызской Республики, публикует в установленном порядке сведения о зарегистрированной топологии в официальном бюллетене Кыргызпатента "Интеллектуалдык менчик", выдает заявителю свидетельство об официальной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Если в результате рассмотрения заявки установлено, что она оформлена на объект, которому не предоставляется правовая охрана, и в случае несоблюдения заявителем требований абзаца два пункта 5 настоящих Правил, т.е. в случае превышения им установленных сроков подачи заявки на регистрацию с даты первого использования топологии в коммерческих целях (два года), выносится решение об отказе в официальной регистрации топологии с приведением соответствующего обоснования.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в регистрации заявки уплаченный сбор и материалы заявки заявителю не возвращаются.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в области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интеллектуальной собственности (Кыргызпатент)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поступления ___ число _________ месяц _____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Входящий № 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официальной регистрации _____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официальную регистрацию топологии</w:t>
      </w:r>
      <w:r>
        <w:rPr>
          <w:rFonts w:ascii="Arial" w:cs="Arial" w:eastAsia="Arial" w:hAnsi="Arial"/>
          <w:sz w:val="24"/>
          <w:szCs w:val="24"/>
        </w:rPr>
        <w:t xml:space="preserve">интегральной микросхемы (ТИМС)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Представляя указанные ниже документы, прошу произвести регистрацию топологии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Заявитель(ли)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имя или наименование и местожительство или местонахождение)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 местожительстве авторов-заявителей приводятся в графе (9).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Основания возникновения прав на данную топологию (если заявитель не является автором):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заявитель является работодателем автора;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передача прав автором или его правопреемником иному лицу;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передача прав работодателем иному лицу;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право наследования.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Название интегральной микросхемы с данной топологией (сокращенное и полное):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Альтернативное название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Сведения о ближайшем аналоге данной топологии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Дата и место первого использования топологии в коммерческих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 число ________ месяц _____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страна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Данные о правообладателе на дату первого использования данной топологии в 
 коммерческих целях (имя, наименование, гражданство, адрес, телефон)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Сведения об охраняемых топологиях (использованных при создании данной топологии)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Автор (для указания данных о других авторах необходимо заполнение формы КТ/ДОП)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 ___________ число ________________ месяц _______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местожительства, телефон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описание авторского вклада в данное произведение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Депонируемые материалы, идентифицирующие данную топологию: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полный комплект одного из следующих видов визуально воспринимаемых материалов, отображающих каждый слой данной топологии, включая спецификацию, в ________ экз.: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фотошаблоны ______ шт.;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сборный топологический чертеж на ______ л.;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послойные топологические чертежи на ______ л.;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фотография каждого слоя топологии, зафиксированной в интегральной микросхеме ______ шт.;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схема пространственно-геометрического расположения элементов топологии ИМС, на ______ л.;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образцы интегральной микросхемы, включающие данную топологию в том виде, в котором она была использована в коммерческих целях, в _____ экз.;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реферат, в ______ экз.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Документы, прилагаемые к заявлению: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документ об уплате регистрационного сбора;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документ об освобождении от уплаты регистрационного сбора или уменьшении его размера;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копия документа о передаче имущественных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копия документа, подтверждающего дату и место первого использования топологии в коммерческих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доверенность представителя правообладателя;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перевод на государственный или официальный язык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Сведения об адресате (которому следует отправлять корреспонденцию по данной заявке) адрес, включая почтовый индекс: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телефона, включая международный код (факс, телефакс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подтверждаю, что указанные в заявлении сведения являются верными и соответствующими депонируемым идентифицирующим материалам.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_________________ "___" _________ 201__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(при подписании от имени юридического лица указывается должность руководителя, а его подпись удостоверяется печатью).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в области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интеллектуальной собственности (Кыргызпатент)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_____ месяц _____________ год 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Входящий №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официальной регистрации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(полное имя или наименование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заявителей, указанных в Форме КТ)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произведения (указанное в Форме КТ)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Дополнение к графе 9 Формы 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 ________ число _______________ месяц ___________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местожительства, телефон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описание авторского вклада в данное произведение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Дополнение к графе 9 Формы 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 ________ число _______________ месяц ___________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местожительства, телефон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описание авторского вклада в данное произведение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Дополнение к пункту 9 Формы 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 ________ число _______________ месяц ___________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местожительства, телефон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описание авторского вклада в данное произведение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Дополнение к графе 9 Формы 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 ________ число _______________ месяц ___________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местожительства, телефон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описание авторского вклада в данное произведение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Дополнение к графе 9 Формы 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 ________ число _______________ месяц ___________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местожительства, телефон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описание авторского вклада в данное произведение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0_z0vvn_m7oeqnfprh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dalil.kg/document/92897</w:t>
      </w:r>
    </w:hyperlink>
  </w:p>
  <w:p>
    <w:pPr>
      <w:spacing w:after="0" w:before="40"/>
      <w:jc w:val="center"/>
    </w:pPr>
    <w:hyperlink w:history="1" r:id="rIdfbwpd303fbssdtynxnn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khsdy1kt4hqbxnwwmaj" Type="http://schemas.openxmlformats.org/officeDocument/2006/relationships/hyperlink" Target="https://dalil.kg/document/92895" TargetMode="External"/><Relationship Id="rIdvmdz-nyadnfmrgs9mz5ok" Type="http://schemas.openxmlformats.org/officeDocument/2006/relationships/hyperlink" Target="https://dalil.kg/document/40" TargetMode="External"/><Relationship Id="rIdqtjqv85l6marg89pwwsof" Type="http://schemas.openxmlformats.org/officeDocument/2006/relationships/hyperlink" Target="https://dalil.kg/document/92897#p1" TargetMode="External"/><Relationship Id="rId66xjohyveyrztehbpwu3r" Type="http://schemas.openxmlformats.org/officeDocument/2006/relationships/hyperlink" Target="https://dalil.kg/document/92897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0_z0vvn_m7oeqnfprhzj" Type="http://schemas.openxmlformats.org/officeDocument/2006/relationships/hyperlink" Target="https://dalil.kg/document/92897" TargetMode="External"/><Relationship Id="rIdfbwpd303fbssdtynxnn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2026-09-24T19:12:16.551Z</dcterms:created>
  <dcterms:modified xsi:type="dcterms:W3CDTF">2026-09-24T19:12:16.551Z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