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ztzjd_ullyqfhy_ck2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ноября 2012 года № 775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2012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Договора между Кыргызской Республикой и Республикой Таджикистан об оказании взаимной правовой помощи по гражданским, семейным и уголовным делам, 
 подписанного 6 мая 1998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mlsxakgtcqiq9enhj0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законов Кыргызской Республики «</w:t>
      </w:r>
      <w:hyperlink w:history="1" r:id="rId31wqomh0-yl0jxvdxep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wozznbq9wl_zoytnxa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ab9lnuldcqfuwwwbwb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vteozxsya_gljimu3y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Договора между Кыргызской Республикой и Республикой Таджикистан об оказании взаимной правовой помощи по гражданским, семейным и уголовным делам, подписанного 6 мая 1998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ftrcak1vas_lrcub13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Договору между Кыргызской Республикой и Республикой Таджикистан об оказании взаимной правовой помощи по гражданским, семейным и уголовным делам, подписанному 6 мая 1998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между Кыргызской Республикой и Республикой Таджикистан об оказании взаимной правовой помощи по гражданским, семейным и уголовным делам, подписанного 6 мая 1998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Ратифицировать Договор между Кыргызской Республикой и Республикой Таджикистан об оказании взаимной правовой помощи по гражданским, семейным и уголовным делам, подписанный 6 мая 1998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Министерству иностранных дел Кыргызской Республики произвести обмен ратификационными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Договору между Кыргызской Республикой и Республикой Таджикистан об оказании взаимной правовой помощи по гражданским, семейным и уголовным делам, подписанному 6 мая 1998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wenkq1zg_eqzzzcvsq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рассмотрев Договор между Кыргызской Республикой и Республикой Таджикистан об оказании взаимной правовой помощи по гражданским, семейным и уголовным делам, подписанный 6 мая 1998 года в городе Бишкек, Правительство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между Кыргызской Республикой и Республикой Таджикистан об оказании взаимной правовой помощи по гражданским, семейным и уголовным делам подписан 6 мая 1998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</w:t>
      </w:r>
      <w:r>
        <w:rPr>
          <w:rFonts w:ascii="Arial" w:cs="Arial" w:eastAsia="Arial" w:hAnsi="Arial"/>
          <w:sz w:val="24"/>
          <w:szCs w:val="24"/>
        </w:rPr>
        <w:t xml:space="preserve">статье 87</w:t>
      </w:r>
      <w:r>
        <w:rPr>
          <w:rFonts w:ascii="Arial" w:cs="Arial" w:eastAsia="Arial" w:hAnsi="Arial"/>
          <w:sz w:val="24"/>
          <w:szCs w:val="24"/>
        </w:rPr>
        <w:t xml:space="preserve"> вышеуказанного Договора, данный международный Договор подлежит ратификации и вступает в силу на тридцатый день с даты обмена ратификационными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между Кыргызской Республикой и Республикой Таджикистан об оказании взаимной правовой помощи по гражданским, семейным и уголовным делам заключен в целях обеспечения равной правовой защиты личных и имущественных прав граждан обеих Договаривающихся Сторон, а также развития правового сотрудничества по гражданским, семейным и уголовным 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в рамках данного Договора, граждане одной Договаривающейся Стороны будут пользоваться на территории другой Договаривающейся Стороны в отношении своих личных и имущественных прав такой же правовой защитой, как и граждане этой Договаривающейся Стороны. Граждане одной Договаривающейся Стороны будут наделены правом свободно и беспрепятственно обращаться в суды, прокуратуру, органы внутренних дел и в иные учреждения другой Договаривающейся Стороны, к компетенции которых относятся гражданские, семейные и уголовные дела, могут выступать в них, возбуждать ходатайства, предъявлять иски и осуществлять иные процессуальные действия на тех же условиях, как и собственные граждане.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ратификация Договора между Кыргызской Республикой и Республикой Таджикистан об оказании взаимной правовой помощи по гражданским, семейным и уголовным делам, подписанного 6 мая 1998 года в городе Бишкек,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результатам проведенного анализа действующих норм национального и международного законодательства установлено, что нормы данного Договора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ратификация указанного Договора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поддерживает ратификацию Договора между Кыргызской Республикой и Республикой Таджикистан об оказании взаимной правовой помощи по гражданским, семейным и уголовным делам, подписанного 6 мая 1998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ey6jvhdhmxobvjo1u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dalil.kg/document/93330</w:t>
      </w:r>
    </w:hyperlink>
  </w:p>
  <w:p>
    <w:pPr>
      <w:spacing w:after="0" w:before="40"/>
      <w:jc w:val="center"/>
    </w:pPr>
    <w:hyperlink w:history="1" r:id="rIdfttqr8mywapkrnqpcqo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tzjd_ullyqfhy_ck2yk" Type="http://schemas.openxmlformats.org/officeDocument/2006/relationships/hyperlink" Target="https://dalil.kg/document/93166" TargetMode="External"/><Relationship Id="rIdumlsxakgtcqiq9enhj0kh" Type="http://schemas.openxmlformats.org/officeDocument/2006/relationships/hyperlink" Target="https://dalil.kg/document/202913" TargetMode="External"/><Relationship Id="rId31wqomh0-yl0jxvdxepnw" Type="http://schemas.openxmlformats.org/officeDocument/2006/relationships/hyperlink" Target="https://dalil.kg/document/252" TargetMode="External"/><Relationship Id="rIdcwozznbq9wl_zoytnxab5" Type="http://schemas.openxmlformats.org/officeDocument/2006/relationships/hyperlink" Target="https://dalil.kg/document/202591" TargetMode="External"/><Relationship Id="rIdiab9lnuldcqfuwwwbwbd6" Type="http://schemas.openxmlformats.org/officeDocument/2006/relationships/hyperlink" Target="https://dalil.kg/document/203166" TargetMode="External"/><Relationship Id="rId8vteozxsya_gljimu3ydg" Type="http://schemas.openxmlformats.org/officeDocument/2006/relationships/hyperlink" Target="https://dalil.kg/document/93330#p1" TargetMode="External"/><Relationship Id="rIdnftrcak1vas_lrcub13zm" Type="http://schemas.openxmlformats.org/officeDocument/2006/relationships/hyperlink" Target="https://dalil.kg/document/93330#p2" TargetMode="External"/><Relationship Id="rIdcwenkq1zg_eqzzzcvsqj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ey6jvhdhmxobvjo1u0b" Type="http://schemas.openxmlformats.org/officeDocument/2006/relationships/hyperlink" Target="https://dalil.kg/document/93330" TargetMode="External"/><Relationship Id="rIdfttqr8mywapkrnqpcqo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2026-09-23T21:06:37.987Z</dcterms:created>
  <dcterms:modified xsi:type="dcterms:W3CDTF">2026-09-23T21:06:37.987Z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