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p2lfunt7smb3yjekg-h0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февраля 2023 года № 68</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21 июня 2012 года № 433 </w:t>
      </w:r>
    </w:p>
    <w:p>
      <w:pPr>
        <w:spacing w:after="480" w:before="200"/>
        <w:jc w:val="center"/>
      </w:pPr>
      <w:r>
        <w:rPr>
          <w:rFonts w:ascii="Arial" w:cs="Arial" w:eastAsia="Arial" w:hAnsi="Arial"/>
          <w:b/>
          <w:bCs/>
          <w:sz w:val="28"/>
          <w:szCs w:val="28"/>
        </w:rPr>
        <w:t xml:space="preserve">О военной форме одежды и знаках различия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s-wr8f5lvef8y5c7ahrbu">
        <w:r>
          <w:rPr>
            <w:rFonts w:ascii="Arial" w:cs="Arial" w:eastAsia="Arial" w:hAnsi="Arial"/>
            <w:i/>
            <w:iCs/>
            <w:color w:val="1D4ED8"/>
            <w:sz w:val="24"/>
            <w:szCs w:val="24"/>
            <w:u w:val="single"/>
          </w:rPr>
          <w:t xml:space="preserve">30 мая 2013 года № 306</w:t>
        </w:r>
      </w:hyperlink>
      <w:r>
        <w:rPr>
          <w:rFonts w:ascii="Arial" w:cs="Arial" w:eastAsia="Arial" w:hAnsi="Arial"/>
          <w:i/>
          <w:iCs/>
          <w:sz w:val="24"/>
          <w:szCs w:val="24"/>
        </w:rPr>
        <w:t xml:space="preserve">, </w:t>
      </w:r>
      <w:hyperlink w:history="1" r:id="rId4n0fh1wzfmncnewg3kbyz">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целях установления принадлежности и предназначения соединений, частей и учреждений Вооруженных Сил, других воинских формирований и государственных органов Кыргызской Республики, в которых законом предусмотрена военная служба, Правительство Кыргызской Республики </w:t>
      </w:r>
    </w:p>
    <w:p>
      <w:pPr>
        <w:spacing w:after="240"/>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Установить военную форму одежды и знаки различия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(далее - военнослужащие).</w:t>
      </w:r>
    </w:p>
    <w:p>
      <w:pPr>
        <w:spacing w:after="120"/>
        <w:ind w:firstLine="397"/>
        <w:jc w:val="both"/>
      </w:pPr>
      <w:r>
        <w:rPr>
          <w:rFonts w:ascii="Arial" w:cs="Arial" w:eastAsia="Arial" w:hAnsi="Arial"/>
          <w:sz w:val="24"/>
          <w:szCs w:val="24"/>
        </w:rPr>
        <w:t xml:space="preserve">2. Утвердить:</w:t>
      </w:r>
    </w:p>
    <w:p>
      <w:pPr>
        <w:spacing w:after="120"/>
        <w:ind w:firstLine="397"/>
        <w:jc w:val="both"/>
      </w:pPr>
      <w:r>
        <w:rPr>
          <w:rFonts w:ascii="Arial" w:cs="Arial" w:eastAsia="Arial" w:hAnsi="Arial"/>
          <w:sz w:val="24"/>
          <w:szCs w:val="24"/>
        </w:rPr>
        <w:t xml:space="preserve">- описание предметов обмундирования, обуви, снаряжения и знаков различия военнослужащих согласно </w:t>
      </w:r>
      <w:hyperlink w:history="1" r:id="rIdvjdumwzq49i3j82b_bh_o">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описание парадных, повседневных и полевых погон военнослужащих согласно </w:t>
      </w:r>
      <w:hyperlink w:history="1" r:id="rIdlm8pob6tk9x3xy0_cawqo">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перечень государственных органов, военнослужащие которых имеют право на ношение военной формы одежды и знаков различия согласно </w:t>
      </w:r>
      <w:hyperlink w:history="1" r:id="rIdatfvoonpcz7-iz5upmqcs">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Определить, что:</w:t>
      </w:r>
    </w:p>
    <w:p>
      <w:pPr>
        <w:spacing w:after="120"/>
        <w:ind w:firstLine="397"/>
        <w:jc w:val="both"/>
      </w:pPr>
      <w:r>
        <w:rPr>
          <w:rFonts w:ascii="Arial" w:cs="Arial" w:eastAsia="Arial" w:hAnsi="Arial"/>
          <w:sz w:val="24"/>
          <w:szCs w:val="24"/>
        </w:rPr>
        <w:t xml:space="preserve">- форма одежды и знаки различия лиц, не являющихся военнослужащими, не могут быть аналогичными военной форме одежды и знакам различия военнослужащих, а также сходными с ними до степени смешения, за исключением формы одежды и знаков различия офицеров, прапорщиков и военнослужащих контрактной службы, уволенных в запас или отставку с правом ношения военной формы одежды и знаков различия;</w:t>
      </w:r>
    </w:p>
    <w:p>
      <w:pPr>
        <w:spacing w:after="120"/>
        <w:ind w:firstLine="397"/>
        <w:jc w:val="both"/>
      </w:pPr>
      <w:r>
        <w:rPr>
          <w:rFonts w:ascii="Arial" w:cs="Arial" w:eastAsia="Arial" w:hAnsi="Arial"/>
          <w:sz w:val="24"/>
          <w:szCs w:val="24"/>
        </w:rPr>
        <w:t xml:space="preserve">- военнослужащие имеют право на ношение военной формы одежды и знаков различия старого образца до полного использования запасов и постепенного перехода на вновь установленную военную форму одежды.</w:t>
      </w:r>
    </w:p>
    <w:p>
      <w:pPr>
        <w:spacing w:after="120"/>
        <w:ind w:firstLine="397"/>
        <w:jc w:val="both"/>
      </w:pPr>
      <w:r>
        <w:rPr>
          <w:rFonts w:ascii="Arial" w:cs="Arial" w:eastAsia="Arial" w:hAnsi="Arial"/>
          <w:sz w:val="24"/>
          <w:szCs w:val="24"/>
        </w:rPr>
        <w:t xml:space="preserve">4. Министерству обороны Кыргызской Республики в трехмесячный срок в установленном порядке внести на рассмотрение Правительства Кыргызской Республики проект постановления Правительства Кыргызской Республики «Об утверждении Единых правил ношения военной формы одежды, знаков различия и снаряжения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120"/>
        <w:ind w:firstLine="397"/>
        <w:jc w:val="both"/>
      </w:pPr>
      <w:r>
        <w:rPr>
          <w:rFonts w:ascii="Arial" w:cs="Arial" w:eastAsia="Arial" w:hAnsi="Arial"/>
          <w:sz w:val="24"/>
          <w:szCs w:val="24"/>
        </w:rPr>
        <w:t xml:space="preserve">5. Контроль за исполнением настоящего постановления возложить на отдел обороны, правопорядка и чрезвычайных ситуаций Аппарата Правительства Кыргызской Республики.</w:t>
      </w:r>
    </w:p>
    <w:p>
      <w:pPr>
        <w:spacing w:after="120"/>
        <w:ind w:firstLine="397"/>
        <w:jc w:val="both"/>
      </w:pPr>
      <w:r>
        <w:rPr>
          <w:rFonts w:ascii="Arial" w:cs="Arial" w:eastAsia="Arial" w:hAnsi="Arial"/>
          <w:sz w:val="24"/>
          <w:szCs w:val="24"/>
        </w:rPr>
        <w:t xml:space="preserve">6.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ОПИСАНИЕ
 предметов обмундирования, обуви, снаряжения и знаков различия военнослужащих</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jeagt4shzq2bqwlggyadu">
        <w:r>
          <w:rPr>
            <w:rFonts w:ascii="Arial" w:cs="Arial" w:eastAsia="Arial" w:hAnsi="Arial"/>
            <w:i/>
            <w:iCs/>
            <w:color w:val="1D4ED8"/>
            <w:sz w:val="24"/>
            <w:szCs w:val="24"/>
            <w:u w:val="single"/>
          </w:rPr>
          <w:t xml:space="preserve">30 мая 2013 года № 306</w:t>
        </w:r>
      </w:hyperlink>
      <w:r>
        <w:rPr>
          <w:rFonts w:ascii="Arial" w:cs="Arial" w:eastAsia="Arial" w:hAnsi="Arial"/>
          <w:i/>
          <w:iCs/>
          <w:sz w:val="24"/>
          <w:szCs w:val="24"/>
        </w:rPr>
        <w:t xml:space="preserve">, </w:t>
      </w:r>
      <w:hyperlink w:history="1" r:id="rIdm0nwjc7vjrb-mw2gvpfbh">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Военная форма одежды - это унифицированный по существенным внешним признакам комплект предметов военной формы одежды и обуви, а также военного снаряжения, предназначенный для ношения военнослужащими.</w:t>
      </w:r>
    </w:p>
    <w:p>
      <w:pPr>
        <w:spacing w:after="120"/>
        <w:ind w:firstLine="397"/>
        <w:jc w:val="both"/>
      </w:pPr>
      <w:r>
        <w:rPr>
          <w:rFonts w:ascii="Arial" w:cs="Arial" w:eastAsia="Arial" w:hAnsi="Arial"/>
          <w:sz w:val="24"/>
          <w:szCs w:val="24"/>
        </w:rPr>
        <w:t xml:space="preserve">К существенным внешним признакам относятся:</w:t>
      </w:r>
    </w:p>
    <w:p>
      <w:pPr>
        <w:spacing w:after="120"/>
        <w:ind w:firstLine="397"/>
        <w:jc w:val="both"/>
      </w:pPr>
      <w:r>
        <w:rPr>
          <w:rFonts w:ascii="Arial" w:cs="Arial" w:eastAsia="Arial" w:hAnsi="Arial"/>
          <w:sz w:val="24"/>
          <w:szCs w:val="24"/>
        </w:rPr>
        <w:t xml:space="preserve">- конструкция и цвет обмундирования и военного снаряжения;</w:t>
      </w:r>
    </w:p>
    <w:p>
      <w:pPr>
        <w:spacing w:after="120"/>
        <w:ind w:firstLine="397"/>
        <w:jc w:val="both"/>
      </w:pPr>
      <w:r>
        <w:rPr>
          <w:rFonts w:ascii="Arial" w:cs="Arial" w:eastAsia="Arial" w:hAnsi="Arial"/>
          <w:sz w:val="24"/>
          <w:szCs w:val="24"/>
        </w:rPr>
        <w:t xml:space="preserve">- декоративно различительные элементы установленных цветов - канты, лампасы, околыши фуражек, просветы на погонах, петлицы;</w:t>
      </w:r>
    </w:p>
    <w:p>
      <w:pPr>
        <w:spacing w:after="120"/>
        <w:ind w:firstLine="397"/>
        <w:jc w:val="both"/>
      </w:pPr>
      <w:r>
        <w:rPr>
          <w:rFonts w:ascii="Arial" w:cs="Arial" w:eastAsia="Arial" w:hAnsi="Arial"/>
          <w:sz w:val="24"/>
          <w:szCs w:val="24"/>
        </w:rPr>
        <w:t xml:space="preserve">- фурнитура установленных образцов;</w:t>
      </w:r>
    </w:p>
    <w:p>
      <w:pPr>
        <w:spacing w:after="120"/>
        <w:ind w:firstLine="397"/>
        <w:jc w:val="both"/>
      </w:pPr>
      <w:r>
        <w:rPr>
          <w:rFonts w:ascii="Arial" w:cs="Arial" w:eastAsia="Arial" w:hAnsi="Arial"/>
          <w:sz w:val="24"/>
          <w:szCs w:val="24"/>
        </w:rPr>
        <w:t xml:space="preserve">- погоны.</w:t>
      </w:r>
    </w:p>
    <w:p>
      <w:pPr>
        <w:spacing w:after="120"/>
        <w:ind w:firstLine="397"/>
        <w:jc w:val="both"/>
      </w:pPr>
      <w:r>
        <w:rPr>
          <w:rFonts w:ascii="Arial" w:cs="Arial" w:eastAsia="Arial" w:hAnsi="Arial"/>
          <w:sz w:val="24"/>
          <w:szCs w:val="24"/>
        </w:rPr>
        <w:t xml:space="preserve">Погоны - специальные элементы военной формы одежды, предназначенные для размещения знаков различия по воинским званиям и знаков различия по функциональному предназначению.</w:t>
      </w:r>
    </w:p>
    <w:p>
      <w:pPr>
        <w:spacing w:after="120"/>
        <w:ind w:firstLine="397"/>
        <w:jc w:val="both"/>
      </w:pPr>
      <w:r>
        <w:rPr>
          <w:rFonts w:ascii="Arial" w:cs="Arial" w:eastAsia="Arial" w:hAnsi="Arial"/>
          <w:sz w:val="24"/>
          <w:szCs w:val="24"/>
        </w:rPr>
        <w:t xml:space="preserve">На военной форме одежде носятся государственные награды, знаки различия, ведомственные знаки отличия и другие военно-геральдические знаки.</w:t>
      </w:r>
    </w:p>
    <w:p>
      <w:pPr>
        <w:spacing w:after="120"/>
        <w:ind w:firstLine="397"/>
        <w:jc w:val="both"/>
      </w:pPr>
      <w:r>
        <w:rPr>
          <w:rFonts w:ascii="Arial" w:cs="Arial" w:eastAsia="Arial" w:hAnsi="Arial"/>
          <w:sz w:val="24"/>
          <w:szCs w:val="24"/>
        </w:rPr>
        <w:t xml:space="preserve">Существенными признаками знаков различия и ведомственных знаков отличия являются: сочетание расцветки и конфигурации, наличие официальных эмблем и геральдических элементов, утвержденных в установленном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высшего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Фуражка шерстяная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Фуражка шерстяная оливкового (парадная - светло-серого) цвета, состоит из донышка овальной формы, четырех стенок, канта, околыша, козырька. По краю донышка и верхнему краю околыша - канты красного цвета, для уполномоченного государственного органа в сфере национальной безопасности - околыш василькового цвета, а для военно-воздушных сил - голубого цвета. Спереди на околыше фуражки кокарда с позолоченным шитьем в виде лавровых веток по боковым сторонам. На тулье фуражки - эмблема с изображением Государственного герба Кыргызской Республики с позолоченным шитьем, козырек обтянут сверху черной лакированной кожей (шитье на козырьке парадной фуражки), а снизу - замшей или шерстяной тканью черного цвета.</w:t>
      </w:r>
    </w:p>
    <w:p>
      <w:pPr>
        <w:spacing w:after="120"/>
        <w:ind w:firstLine="397"/>
        <w:jc w:val="both"/>
      </w:pPr>
      <w:r>
        <w:rPr>
          <w:rFonts w:ascii="Arial" w:cs="Arial" w:eastAsia="Arial" w:hAnsi="Arial"/>
          <w:sz w:val="24"/>
          <w:szCs w:val="24"/>
        </w:rPr>
        <w:t xml:space="preserve">Над козырьком фуражки к околышу пристегивается на две форменные пуговицы плетеный шнур золотистого цвета. Пуговица золотистого цвета, диаметром 14 мм, с изображением Государственного герба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Шапка-ушанка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Шапка-ушанка состоит из околыша, колпака и тульи. Околыш шапки-ушанки состоит из козырька, бортика с наушниками из каракуля светло-серого цвета.</w:t>
      </w:r>
    </w:p>
    <w:p>
      <w:pPr>
        <w:spacing w:after="120"/>
        <w:ind w:firstLine="397"/>
        <w:jc w:val="both"/>
      </w:pPr>
      <w:r>
        <w:rPr>
          <w:rFonts w:ascii="Arial" w:cs="Arial" w:eastAsia="Arial" w:hAnsi="Arial"/>
          <w:sz w:val="24"/>
          <w:szCs w:val="24"/>
        </w:rPr>
        <w:t xml:space="preserve">Головка четырехклинная, козырек и бортик с наушниками и тесьмой для завязки из сукна серого цвета. Тулья состоит из дольника и кружка, стеганных на вате с подкладкой. Спереди по центру козырька - кокарда.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Пальто зимнее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Пальто шерстяное зимнее из драпа оливкового цвета, со съемным воротником из каракуля светло-серого цвета и утеплителем, со смещенной бортовой застежкой на три форменные пуговицы. На левой полочке - три отделочные пуговицы. Полочки с отрезными боковыми частями, с передними вытачками и боковыми прорезными карманами с клапанами. Спинка со швом посередине, со встречной складкой от линии талии и шлицей внизу, с двумя настрочными на уровне линии талии столбиками и пристегивающимся хлястиком. Складка по линии талии скреплена двойной строчкой. Рукава втачные, двухшовные. На левом подборте - внутренний прорезной карман. Пальто на подкладке до низа. По краям воротника, бортов - до низа пальто и обшлагов - кант из сукна красного цвета, для уполномоченного государственного органа в сфере национальной безопасности - василькового цвета, для военно-воздушных сил - голубого цвета. Низ пальто с подгибом из ткани верха. На воротнике крепятся петлицы с позолоченным шитьем. Погоны нашивные, оливкового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Куртка демисезонная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демисезонная из шерстяной ткани оливкового цвета, прямого силуэта, с отложным воротником и лацканом, с центральной внутренней бортовой застежкой на четыре пуговицы и петли, с утепляющей прокладкой, с поясом, застегивающимся на пряжку. Полочки с кокетками, боковыми прорезными карманами с листочками. С внутренней стороны левой полочки - прорезной карман. Спинка с кокеткой, со швом посередине. Рукава втачные, двухшовные. На воротнике крепятся петлицы с позолоченным шитьем. На куртке предусмотрено крепление съемного мехового воротника. Для крепления погон в области плечевых швов на полочках - по две шлевки и по две петли. Погоны съемные, оливкового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Плащ демисезонный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Плащ из шерстяной ткани оливкового цвета, однобортный, прямого силуэта с отложным воротником, с поясом, с потайной застежкой на четыре форменные пуговицы защитного цвета. Полочки с кокетками, боковыми прорезными карманами с листочками. Спинка с кокеткой, со швом посередине, заканчивающимся шлицей. Рукава трехшовные, внизу с хлястиками, вточеными в средние швы, свободные концы которых закреплены пуговицами. Съемный утеплитель пристегивается на шестнадцать пуговиц. Для крепления погон в области плечевых швов на полочках - по две шлевки и по две петли. Погоны съемные, оливкового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Мундир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Мундир светло-серого цвета, двубортный, полуприлегающий, открытый, с отложным воротником, с застежкой на три форменные пуговицы, диаметром 22 мм, с изображением Государственного герба Кыргызской Республики. Полочки с боковыми прорезными карманами с клапанами. Спинка со швом посередине. Рукава двухшовные, с прямыми обшлагами. На воротнике позолоченное шитье. По краю воротника и обшлагов - кант из сукна красного цвета, для уполномоченного государственного органа в сфере национальной безопасности - василькового цвета, а для военно-воздушных сил - голубого цвета. На обшлагах мундира - позолоченное шитье. На подкладке полочек - нагрудные карманы с клапанами. Погоны нашивные,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Китель двубортный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Китель из шерстяной ткани оливкового цвета, двубортный, полуприлегающий, открытый, с отложным воротником, с застежкой на три форменные пуговицы, диаметром 22 мм, с изображением Государственного герба Кыргызской Республики. Полочки с боковыми прорезными карманами с клапанами. Спинка со швом посередине. Рукава двухшовные, с прямыми обшлагами. На воротнике - позолоченное шитье. По краю воротника и обшлагов - кант из сукна красного цвета, для уполномоченного государственного органа в сфере национальной безопасности - василькового цвета, а для военно-воздушных сил - голубого цвета. На подкладке полочек - нагрудные карманы с клапанами. Погоны нашивные, оливкового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Брюки навыпуск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из шерстяной ткани оливкового (для парада - светло-серого) цвета с притачным поясом, застегивающиеся на металлический крючок и пуговицы (молнии). Пояс узкий, со шлевками для ремня. На левой передней половинке брюк - карман для часов. На правой задней половинке брюк - карман с клапаном. В боковых швах - карманы и кант, по обе стороны канта - лампасы. Кант и лампасы из сукна красного цвета, для уполномоченного государственного органа в сфере национальной безопасности - василькового цвета, а для военно-воздушных сил - голубого цвета. Передние половинки брюк на подкладке.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Китель однобортный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Китель из шерстяной ткани оливкового цвета, полуприлегающий, открытый, с отложным воротником, с застежкой на четыре форменные пуговицы, диаметром 22 мм, с изображением Государственного герба Кыргызской Республики. Полочки с отрезными боковыми частями, передними вытачками, с верхними накладными карманами с планкой и фигурными клапанами, застегивающимися на пуговицы, и боковыми прорезными карманами с фигурными клапанами. Спинка со швом посередине. Рукава двухшовные, с прямыми обшлагами. На воротнике - позолоченное шитье. По краю воротника и обшлагов - кант из сукна красного цвета, для уполномоченного государственного органа в сфере национальной безопасности - василькового цвета, а для военно-воздушных сил - голубого цвета. На подкладке полочек - нагрудные карманы с клапанами. Погоны нашивные, оливкового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Куртка шерстяная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шерстяной ткани оливкового цвета, с отложным воротником, с центральной застежкой на молнию, с притачным поясом и подкладкой до низа. Полочки с кокетками, верхними накладными карманами с планками и фигурными клапанами, втачными в шов притачивания кокетки и застегивающимися на пуговицы, с боковыми прорезными карманами в рамку, с застежкой на молнию. Спинка с кокеткой. Рукава одношовные со шлицами в локтевых швах, с притачными манжетами. Низ куртки стянут в области боковых швов эластичными лентами в три ряда. Клапаны карманов и манжет застегиваются на форменные пуговицы защитного цвета, диаметром 14 мм. Для крепления погон в области плечевых швов на полочках - по две шлевки и по две петли. Погоны съемные, оливкового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Куртка и брюки полевые зимние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утепленная из ткани камуфлированного цвета, с подкладкой до низа, с меховым воротником и съемным капюшоном, прямого силуэта, с центральной потайной бортовой застежкой с одной открытой пуговицей. Полочки с внутренними кулисами по линии талии с верхними и нижними накладными карманами с клапанами, воротник отложной из натурального (искусственного) меха. Спинка цельнокроеная с внутренней кулисой по линии талии. Рукава втачные одношовные. Низ рукавов обработан швом в подгибку с закрытым срезом. Погоны съемные, камуфлированного цвета. Звезды вышитые, защитного цвета.</w:t>
      </w:r>
    </w:p>
    <w:p>
      <w:pPr>
        <w:spacing w:after="120"/>
        <w:ind w:firstLine="397"/>
        <w:jc w:val="both"/>
      </w:pPr>
      <w:r>
        <w:rPr>
          <w:rFonts w:ascii="Arial" w:cs="Arial" w:eastAsia="Arial" w:hAnsi="Arial"/>
          <w:sz w:val="24"/>
          <w:szCs w:val="24"/>
        </w:rPr>
        <w:t xml:space="preserve">Брюки из ткани камуфлированного цвета с утепляющей подкладкой до низа, с притачным поясом со шлевками, застегивающиеся на пуговицы. По бокам брюк - накладные карманы с клапанами. Низ брюк обработан швом в подгибку с закрытым срезом и продернутой эластичной лентой. На линии шаговых швов - штрипки, свободные концы которых пристегиваются на две пуговицы.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Фуражка полевая хлопчатобумажная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Фуражка полевая из ткани камуфлированного цвета, состоит из донышка овальной формы, околыша, козырька и отворота. На боковых сторонах расположены три вентиляционных отверстия, обработанных блочками. Спереди на околыше фуражки - эмблема с изображением Государственного герба Кыргызской Республики защитного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Куртка и брюки полевые летние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ткани камуфлированного цвета, прямого силуэта, с центральной потайной бортовой застежкой, с одной открытой пуговицей. Полочки с внутренними кулисами по линии талии с верхними и нижними накладными карманами с клапанами. Воротник отложной, на воротнике крепится эмблема защитного цвета. Спинка цельнокроеная с внутренней кулисой по линии талии. Рукава втачные одношовные, на манжете. Погоны съемные, камуфлированного цвета. Звезды вышитые, защитного цвета.</w:t>
      </w:r>
    </w:p>
    <w:p>
      <w:pPr>
        <w:spacing w:after="120"/>
        <w:ind w:firstLine="397"/>
        <w:jc w:val="both"/>
      </w:pPr>
      <w:r>
        <w:rPr>
          <w:rFonts w:ascii="Arial" w:cs="Arial" w:eastAsia="Arial" w:hAnsi="Arial"/>
          <w:sz w:val="24"/>
          <w:szCs w:val="24"/>
        </w:rPr>
        <w:t xml:space="preserve">Брюки из ткани камуфлированного цвета, с притачным поясом со шлевками, застегивающиеся на пуговицы. По бокам брюк - накладные карманы с клапанами. На линии шаговых швов - штрипки, свободные концы которых пристегиваются на две пуговицы.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Рубашка форменная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Рубашка форменная с длинными рукавами из сорочечной ткани оливкового (белого) цвета, с цельновыкроенным поясом, стянутым в области боковых швов эластичными лентами, с застежкой до низа на восемь - девять пуговиц, одна - на стойке воротника, две - на поясе. Воротник отложной с отрезной стойкой. Полочки с верхними накладными карманами с планками фигурными и с клапанами, застегивающимися на пуговицы. Спинка с кокеткой и двумя складками, расположенными в шве притачивания кокетки. Рукава длинные с притачными манжетами, застегивающимися на пуговицы. Для крепления погон в области плечевых швов на полочках - по две шлевки и по две петли. Погоны съемные, оливкового (белого)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Рубашка форменная с короткими рукавами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Рубашка форменная с короткими рукавами из сорочечной ткани оливкового (белого) цвета, с цельновыкроенным поясом, стянутым в области боковых швов эластичными лентами, с застежкой до низа на пять - шесть пуговиц на полочке, две - на поясе. Воротник отложной с отрезной стойкой, с отделочной строчкой. Полочки с верхними накладными карманами с планками фигурными и с клапанами, застегивающимися на пуговицы. Спинка с кокеткой и двумя складками, расположенными в шве притачивания кокетки. Рукава короткие с манжетами. Для крепления погон в области плечевых швов на полочках - по две шлевки и по две петли. Погоны съемные, оливкового (белого)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Галстук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Галстук из ткани оливкового (черного) цвета, состоит из основной части в виде вытянутой трапеции, заканчивающейся острым углом, постоянного узла «Регат» и шейки с застежкой для пристегивания галстука под воротником рубашки.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Ботинки хромовые с высокими берцами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Ботинки с высокими берцами, черного цвета, состоят из союзок, берец, язычков, усилителей, задников. В передней части берец - блочки для шнурков, внутри - байка (сукно) или бесподкладочные. Застежка на шнурках. Подошвы и каблук из пористой резины. Крепление низа методом горячей вулканизации. Внутри - вкладные стельки.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Полуботинки кожаные (туфли)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Полуботинки кожаные, черного цвета, состоят из союзок, берец, язычков и низа. В передней части берец - блочки для шнурков (могут быть резинки). Подкладка под союзки из хлопчатобумажной ткани, под берцы - из подкладочной кожи. Подошвы, стельки, задники - из подошвенной кожи. Подноски - из кожи или гранитоля. Каблуки из кожи, с резиновыми формованными набойками. Крепление низа клеевое, с подошвой из искусственных и синтетических материалов.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Ремень поясной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Ремень поясной, состоящий из кожи коричневого цвета, шириной 50 мм. К ремню крепится пятистенная двушпеньковая пряжка. На свободном конце ремня - отверстия для шпеньков пряжки. Пряжка, полукольца и кобурные кнопки латунные,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Пояс парадный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Состоит из основного ремня золотистого цвета, шириной 50 мм. К ремню крепится овальная металлическая пряжка с изображением круглого солнечного диска с размещением внутри тюндюка.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Плащ-накидка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Плащ-накидка защитного цвета из хлопчатобумажной прорезиненной ткани с центральной потайной застежкой на пять пуговиц, с отложным воротником и пристегивающимся капюшоном. Полочки с прорезями для рук, выполненными в виде листочек, застегивающихся на две пуговицы, с внутренней стороны листочек - держатели.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Кашне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Кашне трикотажное, оливкового (белого) цвета. Надевается при ношении зимней и демисезонной формы одежды.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Аксельбант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Аксельбант состоит из особо плетенного основного шнура и вспомогательных шнуров золотистого цвета. Вспомогательные шнуры с металлическим наконечником золотистого цвета с острым концом. Длина металлического наконечника 80 мм.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Перчатки белые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Перчатки белого цвета, на тыльной стороне перчаток - декоративные рельефные (отделочные) строчки. Манжетная часть стягивается эластичной тесьмой или застегивается на кнопку.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Джемпер полушерстяной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Джемпер полушерстяной, с длинным рукавом, оливкового цвета, с V-образным вырезом. Для крепления погон в области плечевых швов на полочках - по две шлевки и по две петли. Погоны съемные, оливкового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 Берет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Берет шерстяной, состоит из донышка овальной формы, двух или трех стенок и подкладки. Низ стенок обработан окантовочной полоской из искусственной кожи, в которой проведен шнур. В передней части стенки берета крепится кокарда. В боковой части могут быть прикреплены установленные специальные знаки воинских частей и подразделений.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Футболка камуфлированная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Футболка с коротким рукавом с цельным воротником из хлопчатобумажной ткани цвета хаки, камуфлированного или крапового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Перчатки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Перчатки шерстяные (кожаные), зимние, черного (хаки) цвета, пятипалые. На уровне запястья стягиваются эластичной тесьмой.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 Сумка полевая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Сумка полевая состоит из корпуса, клапана-крышки, носимого ремня. В конце носимого ремня пришиты застежки-карабины, при помощи которых сумка пристегивается. Внутренняя часть корпуса сумки полевой разделена перегородкой.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 Рубашка форменная из облегченной ткани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Рубашка форменная с короткими рукавами из сорочечной ткани серого цвета, с застежкой до низа на пять - шесть пуговиц на полочке. Воротник отложной с отрезной стойкой, с отделочной строчкой. Полочки с верхними накладными карманами с планками фигурными и с клапанами, застегивающимися на пуговицы. Спинка с кокеткой. Рукава короткие. Для крепления погон в области плечевых швов на полочках - по две шлевки и по две петли. Погоны съемные, оливкового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Брюки навыпуск из облегченной ткани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из облегченной ткани серого цвета, с притачным поясом, застегивающиеся на металлический крючок и пуговицы (молнии). Пояс узкий, со шлевками для ремня. На правой задней половинке брюк - карман с клапаном. В боковых швах - карманы и кант, по обе стороны канта - лампасы. Кант и лампасы из сукна красного цвета, для уполномоченного государственного органа в сфере национальной безопасности - василькового цвета, а для военно-воздушных сил - голубого цвета. Передние половинки брюк на подкладке.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Для офицеров, прапорщиков и военнослужащих контрактной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Фуражка парадная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Фуражка шерстяная оливкового цвета (для офицеров - цвета морской волны), состоит из донышка овальной формы, четырех стенок, канта, околыша, козырька, пуговиц. Фуражка с двумя кантами (цвет - в зависимости от рода войск): одним, втачанным в шов соединения донышка со стенками, вторым - в шов соединения стенок с околышем, для уполномоченного государственного органа в сфере национальной безопасности - околыш василькового цвета, а для военно-воздушных сил - голубого цвета. Для Пограничных войск фуражка с полем зеленого цвета с двумя красными кантами и с околышем темно-синего цвета. В фуражку вставлен металлический каркас. Спереди на околыше фуражки - кокарда с эмблемой, козырек черного цвета. На тулье фуражки офицеров размещается эмблема с изображением ведомственной символики.</w:t>
      </w:r>
    </w:p>
    <w:p>
      <w:pPr>
        <w:spacing w:after="120"/>
        <w:ind w:firstLine="397"/>
        <w:jc w:val="both"/>
      </w:pPr>
      <w:r>
        <w:rPr>
          <w:rFonts w:ascii="Arial" w:cs="Arial" w:eastAsia="Arial" w:hAnsi="Arial"/>
          <w:sz w:val="24"/>
          <w:szCs w:val="24"/>
        </w:rPr>
        <w:t xml:space="preserve">Над козырьком фуражки к околышу пристегивается на две форменные пуговицы плетеный шнур золотистого цвета. Пуговица золотистого цвета, диаметром 14 мм, с изображением Государственного герба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Фуражка повседневная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Фуражка из ткани оливкового цвета, состоит из донышка овальной формы, околыша, козырька и отворота. Спереди на околыше фуражки - кокарда золотистого цвета.</w:t>
      </w:r>
    </w:p>
    <w:p>
      <w:pPr>
        <w:spacing w:after="120"/>
        <w:ind w:firstLine="397"/>
        <w:jc w:val="both"/>
      </w:pPr>
      <w:r>
        <w:rPr>
          <w:rFonts w:ascii="Arial" w:cs="Arial" w:eastAsia="Arial" w:hAnsi="Arial"/>
          <w:sz w:val="24"/>
          <w:szCs w:val="24"/>
        </w:rPr>
        <w:t xml:space="preserve">Для уполномоченного государственного органа в сфере национальной безопасности и Пограничных войск фуражка повседневная соответствует описанию фуражки парадной.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Шапка-ушанка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Шапка-ушанка состоит из околыша, колпака и тульи. Околыш состоит из козырька, бортика с наушниками из натурального меха оливкового цвета.</w:t>
      </w:r>
    </w:p>
    <w:p>
      <w:pPr>
        <w:spacing w:after="120"/>
        <w:ind w:firstLine="397"/>
        <w:jc w:val="both"/>
      </w:pPr>
      <w:r>
        <w:rPr>
          <w:rFonts w:ascii="Arial" w:cs="Arial" w:eastAsia="Arial" w:hAnsi="Arial"/>
          <w:sz w:val="24"/>
          <w:szCs w:val="24"/>
        </w:rPr>
        <w:t xml:space="preserve">Головка четырехклинная, козырек и бортик с наушниками и тесьмой для завязки из сукна серого цвета. Тулья состоит из дольника и кружка, стеганных на вате с подкладкой.</w:t>
      </w:r>
    </w:p>
    <w:p>
      <w:pPr>
        <w:spacing w:after="120"/>
        <w:ind w:firstLine="397"/>
        <w:jc w:val="both"/>
      </w:pPr>
      <w:r>
        <w:rPr>
          <w:rFonts w:ascii="Arial" w:cs="Arial" w:eastAsia="Arial" w:hAnsi="Arial"/>
          <w:sz w:val="24"/>
          <w:szCs w:val="24"/>
        </w:rPr>
        <w:t xml:space="preserve">Спереди в центре козырька - кокарда с эмблемой. Шапка-ушанка для прапорщиков и военнослужащих сверхсрочной службы - из искусственного меха.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 Джемпер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Джемпер полушерстяной с длинным рукавом, оливкового цвета, с V-образным вырезом. В области плечевых швов рукавов втачаны хлястики для крепления погон, с форменными пуговицами диаметром 14 мм. Погоны съемные, оливкового цвета. Звезды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 Берет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Берет шерстяной, состоит из донышка овальной формы, двух или трех стенок и подкладки. Низ стенок обработан окантовочной полоской из искусственной кожи, в которую продет шнур. В передней части стенки берета крепится кокарда. В боковой части могут быть прикреплены установленные специальные знаки частей и подразделений.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 Пальто зимнее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Пальто шерстяное зимнее из драпа оливкового цвета, со съемным меховым воротником серого цвета и утеплителем, со смещенной бортовой застежкой на три форменные пуговицы золотистого цвета. На левой полочке - три отделочные пуговицы золотистого цвета. Полочки с отрезными боковыми частями, с передними вытачками и боковыми прорезными карманами с клапанами. Спинка со швом посередине, со встречной складкой от линии талии и шлицей внизу, с двумя настрочными на уровне линии талии столбиками и пристегивающимся хлястиком. Складка по линии талии скреплена двойной строчкой. Рукава втачные, двухшовные. На левом подборте - внутренний прорезной карман. Пальто на подкладке до низа. Низ пальто с подгибом из ткани верха. Погоны нашивные, оливкового цвета. На воротнике крепятся эмблемы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38. Куртка демисезонная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демисезонная из шерстяной ткани оливкового цвета, прямого силуэта, с отложным воротником и лацканом, с центральной внутренней бортовой застежкой на четыре пуговицы и петли, с утепляющей прокладкой, с поясом, застегивающимся на пряжку. Полочки с кокетками, боковыми прорезными карманами с листочками. С внутренней стороны левой полочки - прорезной карман. Спинка с кокеткой, со швом посередине. Рукава втачные, двухшовные. На воротнике крепятся эмблемы золотистого цвета. На куртке предусмотрено крепление съемного мехового воротника. </w:t>
      </w:r>
    </w:p>
    <w:p>
      <w:pPr>
        <w:spacing w:after="120"/>
        <w:ind w:firstLine="397"/>
        <w:jc w:val="both"/>
      </w:pPr>
      <w:r>
        <w:rPr>
          <w:rFonts w:ascii="Arial" w:cs="Arial" w:eastAsia="Arial" w:hAnsi="Arial"/>
          <w:sz w:val="24"/>
          <w:szCs w:val="24"/>
        </w:rPr>
        <w:t xml:space="preserve">В области плечевых швов рукавов втачаны хлястики для крепления погон, с форменными пуговицами, диаметром 14 мм. Погоны съемные, оливкового цвета. Звезды металлические или вышитые,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39. Плащ демисезонный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Плащ из шерстяной ткани оливкового цвета, однобортный, прямого силуэта, с отложным воротником, с поясом, с потайной застежкой на четыре форменные пуговицы защитного цвета. Полочки с кокетками, боковыми прорезными карманами с листочками. Спинка с кокеткой, со швом посередине, заканчивающимся шлицей. Рукава трехшовные, внизу с хлястиками, втачанными в средние швы, свободные концы которых закреплены пуговицами. Съемный утеплитель пристегивается на шестнадцать пуговиц. В области плечевых швов рукавов втачаны хлястики для крепления погон, с форменными пуговицами, диаметром 14 мм. Погоны съемные, оливкового цвета. Звезды металлические или вышитые,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 Мундир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Мундир из шерстяной ткани цвета морской волны, открытый, с отложным воротником и лацканом, с центральной бортовой застежкой на четыре форменные пуговицы золотистого цвета. Полочки с отрезными боковыми частями, передними вытачками, с верхними накладными карманами с планкой и фигурными клапанами, застегивающимися на пуговицы, и боковыми прорезными карманами с фигурными клапанами. Спинка со швом посередине, заканчивающимся шлицей. Рукава втачные, двухшовные. В швы соединения рукавов с проймой в области плеча втачаны погоны. Свободный конец погона пристегивается на пуговицу. На подкладке полочек - внутренние карманы с листочками, расположенные в швах притачивания нижних отрезных частей подкладки. Пуговицы диаметром 22 мм, с изображением Государственного герба Кыргызской Республики. Погоны парадные. На воротнике крепятся эмблемы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Китель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Китель из шерстяной ткани оливкового цвета, открытый, с отложным воротником и лацканом, с центральной бортовой застежкой на четыре форменные пуговицы золотистого цвета. Полочки с отрезными боковыми частями, передними вытачками, с верхними накладными карманами с планкой и фигурными клапанами, застегивающимися на пуговицы, и боковыми прорезными карманами с фигурными клапанами. Спинка со швом посередине, заканчивающимся шлицей. Рукава втачанные, двухшовные. В швы соединения рукавов с проймой в области плеча втачаны погоны. Свободный конец погона пристегивается на пуговицу. На подкладке полочек - внутренние карманы с листочками, расположенные в швах притачивания нижних отрезных частей подкладки. На воротнике крепятся эмблемы золотистого цвета. Пуговицы диаметром 22 мм, с изображением Государственного герба Кыргызской Республики. Погоны съемные, оливкового цвета. В области плечевых швов рукавов втачаны хлястики для крепления погон, с форменными пуговицами диаметром 14 мм. Погоны съемные, оливкового цвета. Звезды золотистого цвета.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 Куртка шерстяная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шерстяной ткани оливкового цвета, с отложным воротником, с центральной застежкой на молнию, с притачным поясом и подкладкой до низа. Полочки с кокетками, верхними накладными карманами с планками и фигурными клапанами, втачанными в шов притачивания кокетки и застегивающимися на пуговицы, с боковыми прорезными карманами в рамку, с застежкой на молнию. Спинка с кокеткой. Рукава одношовные со шлицами в локтевых швах, с притачными манжетами. Низ куртки стянут в области боковых швов эластичными лентами в три ряда. Клапаны карманов и манжет застегиваются на форменные пуговицы защитного цвета, диаметром 14 мм. В области плечевых швов рукавов втачаны хлястики для крепления погон, с форменными пуговицами диаметром 14 мм. Погоны съемные, оливкового цвета. Звезды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 Перчатки белые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Перчатки белого цвета, на тыльной стороне перчаток - декоративные рельефные (отделочные) строчки. Манжетная часть стягивается эластичной тесьмой или застегивается на кнопку.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 Брюки навыпуск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из шерстяной ткани оливкового цвета (для офицеров - цвета морской волны) с притачным поясом, застегивающиеся на пуговицы. Пояс со шлевками. На передних половинках брюк - карманы с отрезными блочками. На правой задней половинке брюк - карман с клапаном. В боковых швах - кант из сукна (цвет - в зависимости от рода войск). Для прапорщиков и военнослужащих контрактной службы - без кантов.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Куртка и брюки полевые зимние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высшего офицерского состава. Звезды металлические или вышитые, защитного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 Куртка и брюки полевые летние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высшего офицерского состава. Звезды металлические или вышитые, защитного цвета.</w:t>
      </w:r>
    </w:p>
    <w:p>
      <w:pPr>
        <w:spacing w:after="120"/>
        <w:ind w:firstLine="397"/>
        <w:jc w:val="both"/>
      </w:pPr>
      <w:r>
        <w:rPr>
          <w:rFonts w:ascii="Arial" w:cs="Arial" w:eastAsia="Arial" w:hAnsi="Arial"/>
          <w:sz w:val="24"/>
          <w:szCs w:val="24"/>
        </w:rPr>
        <w:t xml:space="preserve">Для подразделений специального назначения внутренних войск уполномоченного государственного органа в сфере внутренних дел (далее - Внутренние войска) и Департамента по охране исправительных учреждений и конвоированию осужденных и лиц, заключенных под стражу, при уполномоченном государственном органе уголовно-исполнительной системы (далее - Департамент по охране и конвоированию) - черного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 Фуражка полевая хлопчатобумажная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48. Рубашка форменная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Рубашка форменная с длинными рукавами из сорочечной ткани оливкового (белого) цвета, с цельновыкроенным поясом, стянутым в области боковых швов эластичными лентами, с застежкой до низа на восемь - девять пуговиц, одна - на стойке воротника, две - на поясе. Воротник отложной с отрезной стойкой. Полочки с верхними накладными карманами с планками фигурными и с клапанами, застегивающимися на пуговицы. Спинка с кокеткой и двумя складками, расположенными в шве притачивания кокетки. Рукава длинные с притачными манжетами, застегивающимися на пуговицы. В области плечевых швов рукавов втачаны хлястики для крепления погон, с форменными пуговицами диаметром 14 мм. Погоны съемные, оливкового (белого) цвета. Звезды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49. Рубашка форменная с коротким рукавом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Рубашка форменная с короткими рукавами из сорочечной ткани оливкового (белого) цвета, с цельновыкроенным поясом, стянутым в области боковых швов эластичными лентами, с застежкой до низа на пять - шесть пуговиц на полочке, две - на поясе. Воротник отложной с отрезной стойкой, с отделочной строчкой. Полочки с верхними накладными карманами с планками фигурными и с клапанами, застегивающимися на пуговицы. Спинка с кокеткой и двумя складками, расположенными в шве притачивания кокетки. Рукава короткие с манжетами. В области плечевых швов рукавов втачаны хлястики для крепления погон, с форменными пуговицами диаметром 14 мм. Погоны съемные, оливкового (белого) цвета. Звезды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50. Рубашка форменная из облегченной ткани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офицерского состава.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Брюки навыпуск из облегченной ткани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из облегченной ткани серого цвета с притачным поясом, застегивающиеся на пуговицы (молнию). Пояс со шлевками. На передних половинках брюк - карманы с отрезными бочками. На левой половине брюк - карман для часов. На правой задней половинке брюк - карман с клапаном. В боковых швах - кант из сукна (цвет - в зависимости от рода войск).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 Ботинки с высокими берцами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высшего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 Полуботинки кожаные (туфли)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высшего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54. Ремень поясной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55. Пояс парадный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56. Плащ-накидка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57. Кашне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58. Аксельбант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59. Перчатки черного (хаки)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высшего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60. Сумка полевая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Галстук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офицерского состава.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Для военнослужащих-женщин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 Шапка-ушанка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офицерского состава (для офицеров - из натурального меха, для остальных - из искусственного меха).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63. Пилотка шерстяная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Пилотка шерстяная состоит из двух деталей удлиненного донышка, стенок и двух бортиков с кантом по краю. Пилотка на подкладке, с налобником, край бортика и шов соединения донышка со стенками отстрочены. Пилотка носится с кокардой.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64. Берет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65. Пальто зимнее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Пальто шерстяное зимнее из драпа оливкового цвета, полуприлегающего силуэта, с отложным воротником, с центральной бортовой застежкой на пять сквозных петель и форменных пуговиц золотистого цвета и одну внутреннюю навесную петлю и пуговицу, с утепляющей прокладкой по полочкам и спинке до низа. Полочки с рельефными швами от проймы до низа, с нагрудными вытачками из рельефных швов. Боковая часть полочки с вытачкой из проймы. Спинка со швом посередине и шлицей внизу, застегивающейся внутри на навесную петлю и пуговицу. На уровне талии - хлястик, втачанный в боковые швы. Рукава втачные, двухшовные. На пальто предусмотрено крепление мехового съемного воротника. Погоны нашивные, оливкового цвета. На воротнике крепится эмблема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66. Плащ демисезонный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Плащ демисезонный, из шерстяной ткани оливкового цвета, однобортный, прямого силуэта, с поясом, с потайной застежкой. Воротник отложной. Полочки с боковыми прорезными карманами с листочками. Спинка со швом посередине, заканчивающимся шлицей. Рукава втачные, трехшовные. В швы соединения рукавов с проймами в области плечевых швов втачаны хлястики. Свободный конец хлястика пристегивается на пуговицу. Подклад съемный, до пояса. В области плечевых швов рукавов втачаны хлястики для крепления погон, с форменными пуговицами диаметром 14 мм. Погоны съемные, оливкового цвета. Звезды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67. Жакет форменный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Жакет форменный из шерстяной ткани, полуприлегающего силуэта, с отложным цельнокроенным воротником, с центральной бортовой застежкой на три форменные пуговицы. Полочки с отрезными частями, передними вытачками, боковыми прорезными карманами с листочками. На левой полочке - прорезной нагрудный карман с листочкой. На подкладке правой полочки - внутренний карман. Спинка со швом посередине. Рукава втачные, двухшовные, со шлицей и двумя пуговицами. По бортам, воротнику, низу изделия проложена отделочная строчка. В швы соединения рукавов с проймой в области плеча втачаны погоны. Свободный конец погона пристегивается на пуговицу. Пуговицы диаметром 22 мм, золотистого цвета, с изображением Государственного герба Кыргызской Республики. Погоны съемные, оливкового цвета. На жакете офицеров-женщин также носятся погоны парадные. На воротнике крепятся эмблемы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68. Юбка шерстяная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Юбка шерстяная, прямого покроя, состоит из двух полотнищ, с притачным поясом, застегивающимся на пуговицу. В верхней части левого бокового шва расположена застежка на молнию и одну пуговицу. На переднем и заднем полотнищах юбки две вытачки. Заднее полотнище юбки с центральной односторонней складкой. Пояс юбки прострочен на расстоянии 20-30 мм от края шва.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69. Блузка форменная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Блузка форменная с длинными рукавами из сорочечной ткани оливкового (белого) цвета, с цельновыкроенным поясом, стянутым в области боковых швов эластичными лентами, с застежкой до низа на восемь - девять пуговиц, одна - на стойке воротника, две - на поясе. Воротник отложной с отрезной стойкой. Полочки с верхними накладными карманами с планками фигурными и с клапанами, застегивающимися на пуговицы. Спинка с кокеткой и двумя складками, расположенными в шве притачивания кокетки. Рукава длинные с притачными манжетами, застегивающимися на пуговицы. В области плечевых швов рукавов втачаны хлястики для крепления погон, с форменными пуговицами диаметром 14 мм. Погоны съемные, оливкового (белого) цвета. Звезды металлические или вышитые,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70. Блузка форменная с короткими рукавами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Блузка форменная с короткими рукавами из сорочечной ткани оливкового (белого) цвета, с цельновыкроенным поясом, стянутым в области боковых швов эластичными лентами, с застежкой до низа на пять - шесть пуговиц на полочке, две - на поясе. Воротник отложной, с отрезной стойкой, с отделочной строчкой. Полочки с верхними накладными карманами с планками фигурными и с клапанами, застегивающимися на пуговицы. Спинка с кокеткой и двумя складками, расположенными в шве притачивания кокетки. Рукава короткие с манжетами. В области плечевых швов рукавов втачаны хлястики для крепления погон, с форменными пуговицами диаметром 14 мм. Погоны съемные, оливкового (белого) цвета. Звезды металлические или вышитые,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Платье летнее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Платье летнее оливкового цвета, с центральной бортовой застежкой, состоит из полочек, спинки, воротника, рукавов и пояса.</w:t>
      </w:r>
    </w:p>
    <w:p>
      <w:pPr>
        <w:spacing w:after="120"/>
        <w:ind w:firstLine="397"/>
        <w:jc w:val="both"/>
      </w:pPr>
      <w:r>
        <w:rPr>
          <w:rFonts w:ascii="Arial" w:cs="Arial" w:eastAsia="Arial" w:hAnsi="Arial"/>
          <w:sz w:val="24"/>
          <w:szCs w:val="24"/>
        </w:rPr>
        <w:t xml:space="preserve">Полочки с застежкой до линии талии на три форменные пуговицы, с рельефными швами от линии плеча до низа и двумя верхними карманами с листочками, застегивающимися на форменные пуговицы. Спинка с кокеткой. На спинке, на уровне линии талии, - две шлевки для пояса. Платье в области боковых швов на уровне линии талии стянуто эластичными лентами. В боковых швах платья - внутренние карманы. Воротник отложной. Рукава втачные, короткие, с планками. В области плечевых швов рукавов втачаны хлястики для крепления погон, с форменными пуговицами диаметром 14 мм защитного цвета. Погоны съемные, оливкового цвета. Длина погон от 80 мм. Звезды, согласно званию, вышитые, золотистого цвета. Пояс съемный из той же ткани, что и платье, завязывается на узел или застегивается на пряжку. Форменные пуговицы защитного цвета. Погоны съемные соответственно воинскому званию.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72. Куртка шерстяная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73. Футболка камуфлированная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74. Куртка и брюки полевые зимние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75. Фуражка полевая хлопчатобумажная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76. Куртка и брюки полевые летние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77. Галстук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Галстук в форме бабочки с короткими ленточками и небольшим узлом.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78. Ботинки хромовые с высоким берцем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79. Туфли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Туфли кожаные черного цвета, на кожаной подошве с каблучком и набойками, клеевого метода крепления. Высота каблука не более 5 см.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80. Ремень поясной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Кашне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82. Перчатки черные (хаки)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83. Сумка полевая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Для военнослужащих срочной службы, курсантов высших учебных заведений (за исключением лиц офицерского состава), воспитанников Кыргызского национального военного лицея имени Героя Советского Союза Асанова Даира Асановича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84. Фуражка шерстяная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Фуражка шерстяная оливкового цвета, состоит из донышка овальной формы, четырех стенок, канта, околыша, козырька, пуговиц. Фуражка с двумя кантами (цвет - в зависимости от рода войск), втачанными: один - в шов соединения донышка со стенками, второй - в шов соединения стенок с околышем, для уполномоченного государственного органа в сфере национальной безопасности - околыш василькового цвета, а для военно-воздушных сил - голубого цвета. Для Пограничных войск фуражка с полем зеленого цвета с двумя красными кантами и с околышем темно-синего цвета. В фуражку вставлен металлический каркас. Спереди на околыше фуражки - кокарда с эмблемой, козырек черного цвета.</w:t>
      </w:r>
    </w:p>
    <w:p>
      <w:pPr>
        <w:spacing w:after="120"/>
        <w:ind w:firstLine="397"/>
        <w:jc w:val="both"/>
      </w:pPr>
      <w:r>
        <w:rPr>
          <w:rFonts w:ascii="Arial" w:cs="Arial" w:eastAsia="Arial" w:hAnsi="Arial"/>
          <w:sz w:val="24"/>
          <w:szCs w:val="24"/>
        </w:rPr>
        <w:t xml:space="preserve">Над козырьком фуражки к околышу пристегивается на две форменные пуговицы лакированный ремешок из искусственной кожи черного цвета. Пуговица золотистого цвета, диаметром 14 мм, с изображением Государственного герба Кыргызской Республики.</w:t>
      </w:r>
    </w:p>
    <w:p>
      <w:pPr>
        <w:spacing w:after="120"/>
        <w:ind w:firstLine="397"/>
        <w:jc w:val="both"/>
      </w:pPr>
      <w:r>
        <w:rPr>
          <w:rFonts w:ascii="Arial" w:cs="Arial" w:eastAsia="Arial" w:hAnsi="Arial"/>
          <w:sz w:val="24"/>
          <w:szCs w:val="24"/>
        </w:rPr>
        <w:t xml:space="preserve">На тулье фуражки парадного расчета размещается эмблема с изображением ведомственной символики.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85. Шапка-ушанка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Шапка-ушанка состоит из околыша, колпака и тульи. Околыш состоит из козырька, бортика с наушниками из искусственного меха серого цвета. Головка четырехклинная, козырек и бортик с наушниками и тесьмой для завязки из сукна серого цвета. Тулья состоит из дольника и кружка, стеганных на вате с подкладкой. Спереди, в центре козырька, - кокарда с эмблемой.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86. Берет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Берет шерстяной, состоит из донышка овальной формы, двух или трех стенок и подкладки. Низ стенок обработан окантовочной полоской из искусственной кожи, в которую продет шнур. В передней части стенки берета крепится кокарда с эмблемой.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87. Пальто зимнее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Пальто шерстяное зимнее из сукна оливкового цвета, со смещенной бортовой застежкой на три форменные пуговицы золотистого цвета. На левой полочке - три отделочные пуговицы. Полочки с отрезными боковыми частями, с передними вытачками и боковыми прорезными карманами с клапанами. Спинка со швом посередине, с встречной складкой от линии талии и шлицей внизу, с двумя настрочными на уровне линии талии столбиками и пристегивающимся хлястиком. Складка по линии талии скреплена двойной строчкой. Рукава втачные, двухшовные. На левом подборте - внутренний прорезной карман. Пальто на подкладке до пояса. Низ пальто с подгибом из ткани верха. Погоны нашивные, оливкового цвета. На воротнике крепятся эмблемы золотистого цвета. Для парадного расчета на воротнике пальто размещается металлическая эмблема золотистого цвета в виде лаврового листа.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88. Китель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Китель из шерстяной ткани оливкового цвета, открытый, с центральной бортовой застежкой на четыре форменные пуговицы золотистого цвета. Полочки с отрезными боковыми частями, передними вытачками, с верхними накладными карманами с планкой и фигурными клапанами, застегивающимися на пуговицы, и боковыми прорезными карманами с фигурными клапанами. Спинка со швом посередине, заканчивающимся шлицей. Рукава втачные, двухшовные. В швы соединения рукавов с проймой в области плеча втачаны погоны. Свободный конец погона пристегивается на пуговицу. На подкладке полочек - внутренние карманы с листочками, расположенные в швах притачивания нижних отрезных частей подкладки. Пуговицы диаметром 22 мм, с изображением Государственного герба Кыргызской Республики. Погоны съемные, оливкового цвета. На воротнике крепятся эмблемы золотистого цвета.</w:t>
      </w:r>
    </w:p>
    <w:p>
      <w:pPr>
        <w:spacing w:after="120"/>
        <w:ind w:firstLine="397"/>
        <w:jc w:val="both"/>
      </w:pPr>
      <w:r>
        <w:rPr>
          <w:rFonts w:ascii="Arial" w:cs="Arial" w:eastAsia="Arial" w:hAnsi="Arial"/>
          <w:sz w:val="24"/>
          <w:szCs w:val="24"/>
        </w:rPr>
        <w:t xml:space="preserve">Для парадного расчета на воротнике кителя размещается металлическая эмблема золотистого цвета в виде лаврового листа.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89. Брюки навыпуск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из шерстяной ткани оливкового цвета с притачным поясом, застегивающиеся на пуговицы. Пояс со шлевками. На передних половинках брюк - карманы с отрезными бочками. На правой задней половинке брюк - карман с клапаном.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90. Куртка и брюки полевые зимние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 Фуражка полевая хлопчатобумажная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92. Куртка и брюки полевые летние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93. Рубашка форменная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94. Галстук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95. Ботинки хромовые с высоким берцем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96. Полуботинки (ботинки) кожаные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97. Ремень поясной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Ремень поясной состоит собственно из ремня из искусственной кожи коричневого цвета, шириной 50 мм. К ремню крепится прямоугольная металлическая пряжка золотистого цвета с изображением круглого солнечного диска с размещением внутри тюндюка.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98. Ремень брючный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Ремень брючный тесьмяный защитного цвета, состоит из основного ремня, подвижной и неподвижной шлевок. К ремню пришита четырехстенная пряжка.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99. Аксельбант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100. Перчатки белые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Перчатки черные (хаки)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102. Сапоги хромовые (юфтевые или кирзовые)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Сапоги черного цвета, состоят из союзок, голенища и низа. Подошвы, стельки, задники - из подошвенной кожи. Подошвы и каблук - из кожи, с резиновыми формованными набойками. Крепление низа рантоклеевое (допускается клеевое). Внутри - кожаные стельки.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103. Пояс парадный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Пояс парадный состоит собственно из ремня из искусственной кожи белого цвета, шириной 50 мм. К ремню крепится прямоугольная металлическая пряжка золотистого цвета, с изображением круглого солнечного диска с размещением внутри тюндюка.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104. Брюки шерстяные в сапоги</w:t>
      </w:r>
    </w:p>
    <w:p>
      <w:pPr>
        <w:spacing w:after="120"/>
        <w:ind w:firstLine="397"/>
        <w:jc w:val="both"/>
      </w:pPr>
      <w:r>
        <w:rPr>
          <w:rFonts w:ascii="Arial" w:cs="Arial" w:eastAsia="Arial" w:hAnsi="Arial"/>
          <w:sz w:val="24"/>
          <w:szCs w:val="24"/>
        </w:rPr>
        <w:t xml:space="preserve">Брюки шерстяные в сапоги состоят из передних и задних половинок, пояса, штрипок и помочей.</w:t>
      </w:r>
    </w:p>
    <w:p>
      <w:pPr>
        <w:spacing w:after="120"/>
        <w:ind w:firstLine="397"/>
        <w:jc w:val="both"/>
      </w:pPr>
      <w:r>
        <w:rPr>
          <w:rFonts w:ascii="Arial" w:cs="Arial" w:eastAsia="Arial" w:hAnsi="Arial"/>
          <w:sz w:val="24"/>
          <w:szCs w:val="24"/>
        </w:rPr>
        <w:t xml:space="preserve">Передние половинки брюк - с боковыми карманами. Задние половинки - с отрезной нижней частью. Правая задняя половинка брюк - с прорезным карманом, застегивающимся на пуговицу.</w:t>
      </w:r>
    </w:p>
    <w:p>
      <w:pPr>
        <w:spacing w:after="120"/>
        <w:ind w:firstLine="397"/>
        <w:jc w:val="both"/>
      </w:pPr>
      <w:r>
        <w:rPr>
          <w:rFonts w:ascii="Arial" w:cs="Arial" w:eastAsia="Arial" w:hAnsi="Arial"/>
          <w:sz w:val="24"/>
          <w:szCs w:val="24"/>
        </w:rPr>
        <w:t xml:space="preserve">Пояс с пуговицами для пристегивания помочей, застежкой на две петли и пуговицы и молнией на гульфике.</w:t>
      </w:r>
    </w:p>
    <w:p>
      <w:pPr>
        <w:spacing w:after="120"/>
        <w:ind w:firstLine="397"/>
        <w:jc w:val="both"/>
      </w:pPr>
      <w:r>
        <w:rPr>
          <w:rFonts w:ascii="Arial" w:cs="Arial" w:eastAsia="Arial" w:hAnsi="Arial"/>
          <w:sz w:val="24"/>
          <w:szCs w:val="24"/>
        </w:rPr>
        <w:t xml:space="preserve">В боковых швах - кант. Передние половинки брюк - на подкладке. Подкладка в цвет ткани верха.</w:t>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Цвет канта на предметах военной формы одежды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определен для:</w:t>
      </w:r>
    </w:p>
    <w:p>
      <w:pPr>
        <w:spacing w:after="120"/>
        <w:ind w:firstLine="397"/>
        <w:jc w:val="both"/>
      </w:pPr>
      <w:r>
        <w:rPr>
          <w:rFonts w:ascii="Arial" w:cs="Arial" w:eastAsia="Arial" w:hAnsi="Arial"/>
          <w:sz w:val="24"/>
          <w:szCs w:val="24"/>
        </w:rPr>
        <w:t xml:space="preserve">- уполномоченного государственного органа в сфере обороны и Военной прокуратуры Кыргызской Республики - красного цвета;</w:t>
      </w:r>
    </w:p>
    <w:p>
      <w:pPr>
        <w:spacing w:after="120"/>
        <w:ind w:firstLine="397"/>
        <w:jc w:val="both"/>
      </w:pPr>
      <w:r>
        <w:rPr>
          <w:rFonts w:ascii="Arial" w:cs="Arial" w:eastAsia="Arial" w:hAnsi="Arial"/>
          <w:sz w:val="24"/>
          <w:szCs w:val="24"/>
        </w:rPr>
        <w:t xml:space="preserve">- авиации Вооруженных Сил Кыргызской Республики - светло-голубого цвета;</w:t>
      </w:r>
    </w:p>
    <w:p>
      <w:pPr>
        <w:spacing w:after="120"/>
        <w:ind w:firstLine="397"/>
        <w:jc w:val="both"/>
      </w:pPr>
      <w:r>
        <w:rPr>
          <w:rFonts w:ascii="Arial" w:cs="Arial" w:eastAsia="Arial" w:hAnsi="Arial"/>
          <w:sz w:val="24"/>
          <w:szCs w:val="24"/>
        </w:rPr>
        <w:t xml:space="preserve">- Национальной гвардии при уполномоченном государственном органе в сфере обороны - голубого цвета;</w:t>
      </w:r>
    </w:p>
    <w:p>
      <w:pPr>
        <w:spacing w:after="120"/>
        <w:ind w:firstLine="397"/>
        <w:jc w:val="both"/>
      </w:pPr>
      <w:r>
        <w:rPr>
          <w:rFonts w:ascii="Arial" w:cs="Arial" w:eastAsia="Arial" w:hAnsi="Arial"/>
          <w:sz w:val="24"/>
          <w:szCs w:val="24"/>
        </w:rPr>
        <w:t xml:space="preserve">- уполномоченного государственного органа в сфере охраны и защиты государственной границы - зеленого цвета;</w:t>
      </w:r>
    </w:p>
    <w:p>
      <w:pPr>
        <w:spacing w:after="120"/>
        <w:ind w:firstLine="397"/>
        <w:jc w:val="both"/>
      </w:pPr>
      <w:r>
        <w:rPr>
          <w:rFonts w:ascii="Arial" w:cs="Arial" w:eastAsia="Arial" w:hAnsi="Arial"/>
          <w:sz w:val="24"/>
          <w:szCs w:val="24"/>
        </w:rPr>
        <w:t xml:space="preserve">- Внутренних войск и Департамента по охране и конвоированию - крапового цвета;</w:t>
      </w:r>
    </w:p>
    <w:p>
      <w:pPr>
        <w:spacing w:after="120"/>
        <w:ind w:firstLine="397"/>
        <w:jc w:val="both"/>
      </w:pPr>
      <w:r>
        <w:rPr>
          <w:rFonts w:ascii="Arial" w:cs="Arial" w:eastAsia="Arial" w:hAnsi="Arial"/>
          <w:sz w:val="24"/>
          <w:szCs w:val="24"/>
        </w:rPr>
        <w:t xml:space="preserve">- уполномоченного государственного органа в сфере чрезвычайных ситуаций - оранжевого цвета;</w:t>
      </w:r>
    </w:p>
    <w:p>
      <w:pPr>
        <w:spacing w:after="120"/>
        <w:ind w:firstLine="397"/>
        <w:jc w:val="both"/>
      </w:pPr>
      <w:r>
        <w:rPr>
          <w:rFonts w:ascii="Arial" w:cs="Arial" w:eastAsia="Arial" w:hAnsi="Arial"/>
          <w:sz w:val="24"/>
          <w:szCs w:val="24"/>
        </w:rPr>
        <w:t xml:space="preserve">- уполномоченного государственного органа в сфере национальной безопасности - василькового цвета.</w:t>
      </w:r>
    </w:p>
    <w:p>
      <w:pPr>
        <w:spacing w:after="120"/>
        <w:ind w:firstLine="397"/>
        <w:jc w:val="both"/>
      </w:pPr>
      <w:r>
        <w:rPr>
          <w:rFonts w:ascii="Arial" w:cs="Arial" w:eastAsia="Arial" w:hAnsi="Arial"/>
          <w:sz w:val="24"/>
          <w:szCs w:val="24"/>
        </w:rPr>
        <w:t xml:space="preserve">Цвет берета военнослужащих определен для:</w:t>
      </w:r>
    </w:p>
    <w:p>
      <w:pPr>
        <w:spacing w:after="120"/>
        <w:ind w:firstLine="397"/>
        <w:jc w:val="both"/>
      </w:pPr>
      <w:r>
        <w:rPr>
          <w:rFonts w:ascii="Arial" w:cs="Arial" w:eastAsia="Arial" w:hAnsi="Arial"/>
          <w:sz w:val="24"/>
          <w:szCs w:val="24"/>
        </w:rPr>
        <w:t xml:space="preserve">1) уполномоченного государственного органа в сфере обороны:</w:t>
      </w:r>
    </w:p>
    <w:p>
      <w:pPr>
        <w:spacing w:after="120"/>
        <w:ind w:firstLine="397"/>
        <w:jc w:val="both"/>
      </w:pPr>
      <w:r>
        <w:rPr>
          <w:rFonts w:ascii="Arial" w:cs="Arial" w:eastAsia="Arial" w:hAnsi="Arial"/>
          <w:sz w:val="24"/>
          <w:szCs w:val="24"/>
        </w:rPr>
        <w:t xml:space="preserve">- подразделений специального назначения - темно-зеленого цвета;</w:t>
      </w:r>
    </w:p>
    <w:p>
      <w:pPr>
        <w:spacing w:after="120"/>
        <w:ind w:firstLine="397"/>
        <w:jc w:val="both"/>
      </w:pPr>
      <w:r>
        <w:rPr>
          <w:rFonts w:ascii="Arial" w:cs="Arial" w:eastAsia="Arial" w:hAnsi="Arial"/>
          <w:sz w:val="24"/>
          <w:szCs w:val="24"/>
        </w:rPr>
        <w:t xml:space="preserve">- подразделений Сил воздушной обороны - голубого цвета;</w:t>
      </w:r>
    </w:p>
    <w:p>
      <w:pPr>
        <w:spacing w:after="120"/>
        <w:ind w:firstLine="397"/>
        <w:jc w:val="both"/>
      </w:pPr>
      <w:r>
        <w:rPr>
          <w:rFonts w:ascii="Arial" w:cs="Arial" w:eastAsia="Arial" w:hAnsi="Arial"/>
          <w:sz w:val="24"/>
          <w:szCs w:val="24"/>
        </w:rPr>
        <w:t xml:space="preserve">- остальных подразделений - черного цвета;</w:t>
      </w:r>
    </w:p>
    <w:p>
      <w:pPr>
        <w:spacing w:after="120"/>
        <w:ind w:firstLine="397"/>
        <w:jc w:val="both"/>
      </w:pPr>
      <w:r>
        <w:rPr>
          <w:rFonts w:ascii="Arial" w:cs="Arial" w:eastAsia="Arial" w:hAnsi="Arial"/>
          <w:sz w:val="24"/>
          <w:szCs w:val="24"/>
        </w:rPr>
        <w:t xml:space="preserve">2) других государственных органов Кыргызской Республики - по вышеопределенным просветам (галунам).</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t5mqafp28nw3drgvjchxe">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105. Фуражка шерстяная</w:t>
      </w:r>
    </w:p>
    <w:p>
      <w:pPr>
        <w:spacing w:after="120"/>
        <w:ind w:firstLine="397"/>
        <w:jc w:val="both"/>
      </w:pPr>
      <w:r>
        <w:rPr>
          <w:rFonts w:ascii="Arial" w:cs="Arial" w:eastAsia="Arial" w:hAnsi="Arial"/>
          <w:sz w:val="24"/>
          <w:szCs w:val="24"/>
        </w:rPr>
        <w:t xml:space="preserve">Фуражка шерстяная, состоит из донышка овальной формы, четырех стенок, канта, околыша, козырька. По краю донышка и верхнему краю околыша - канты голубого цвета. Спереди на околыше фуражки - кокарда с шитьем в виде лавровых веток по боковым сторонам. На тулье фуражки - изображение символики уполномоченного государственного органа в сфере обороны, козырек обтянут сверху черной лакированной кожей, а снизу - замшей или шерстяной тканью черного цвета. На козырьке фуражки - шитье в виде пламени. Над козырьком фуражки к околышу пристегивается на две форменные пуговицы плетеный шнур золотистого цвета. Пуговицы золотистого цвета, диаметром 14 мм, с изображением Государственного герба Кыргызской Республики.</w:t>
      </w:r>
    </w:p>
    <w:p>
      <w:pPr>
        <w:spacing w:after="120"/>
        <w:ind w:firstLine="397"/>
        <w:jc w:val="both"/>
      </w:pPr>
      <w:r>
        <w:rPr>
          <w:rFonts w:ascii="Arial" w:cs="Arial" w:eastAsia="Arial" w:hAnsi="Arial"/>
          <w:sz w:val="24"/>
          <w:szCs w:val="24"/>
        </w:rPr>
        <w:t xml:space="preserve">106. Шапка-ушанка </w:t>
      </w:r>
    </w:p>
    <w:p>
      <w:pPr>
        <w:spacing w:after="120"/>
        <w:ind w:firstLine="397"/>
        <w:jc w:val="both"/>
      </w:pPr>
      <w:r>
        <w:rPr>
          <w:rFonts w:ascii="Arial" w:cs="Arial" w:eastAsia="Arial" w:hAnsi="Arial"/>
          <w:sz w:val="24"/>
          <w:szCs w:val="24"/>
        </w:rPr>
        <w:t xml:space="preserve">Соответствует описанию для высшего офицерского состава.</w:t>
      </w:r>
    </w:p>
    <w:p>
      <w:pPr>
        <w:spacing w:after="120"/>
        <w:ind w:firstLine="397"/>
        <w:jc w:val="both"/>
      </w:pPr>
      <w:r>
        <w:rPr>
          <w:rFonts w:ascii="Arial" w:cs="Arial" w:eastAsia="Arial" w:hAnsi="Arial"/>
          <w:sz w:val="24"/>
          <w:szCs w:val="24"/>
        </w:rPr>
        <w:t xml:space="preserve">107. Мундир </w:t>
      </w:r>
    </w:p>
    <w:p>
      <w:pPr>
        <w:spacing w:after="120"/>
        <w:ind w:firstLine="397"/>
        <w:jc w:val="both"/>
      </w:pPr>
      <w:r>
        <w:rPr>
          <w:rFonts w:ascii="Arial" w:cs="Arial" w:eastAsia="Arial" w:hAnsi="Arial"/>
          <w:sz w:val="24"/>
          <w:szCs w:val="24"/>
        </w:rPr>
        <w:t xml:space="preserve">Мундир с отложным воротником, с застежкой на четыре форменные пуговицы, диаметром 22 мм, с изображением Государственного герба Кыргызской Республики. Полочки с боковыми прорезными карманами с клапанами. Спинка со швом посередине. Рукава двухшовные с прямыми обшлагами. На воротнике шитье в виде лаврового листа. По краю воротника и обшлагов - кант из сукна голубого цвета. На обшлагах мундира - шитье. На подкладке полочек - нагрудные карманы с клапанами. Погоны нашивные, парадные.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108. Брюки шерстяные в сапоги</w:t>
      </w:r>
    </w:p>
    <w:p>
      <w:pPr>
        <w:spacing w:after="120"/>
        <w:ind w:firstLine="397"/>
        <w:jc w:val="both"/>
      </w:pPr>
      <w:r>
        <w:rPr>
          <w:rFonts w:ascii="Arial" w:cs="Arial" w:eastAsia="Arial" w:hAnsi="Arial"/>
          <w:sz w:val="24"/>
          <w:szCs w:val="24"/>
        </w:rPr>
        <w:t xml:space="preserve">Брюки шерстяные в сапоги состоят из передних и задних половинок, пояса, штрипок и помочей.</w:t>
      </w:r>
    </w:p>
    <w:p>
      <w:pPr>
        <w:spacing w:after="120"/>
        <w:ind w:firstLine="397"/>
        <w:jc w:val="both"/>
      </w:pPr>
      <w:r>
        <w:rPr>
          <w:rFonts w:ascii="Arial" w:cs="Arial" w:eastAsia="Arial" w:hAnsi="Arial"/>
          <w:sz w:val="24"/>
          <w:szCs w:val="24"/>
        </w:rPr>
        <w:t xml:space="preserve">Передние половинки брюк - с боковыми карманами. Задние половинки - с отрезной нижней частью. Правая задняя половинка брюк - с прорезным карманом, застегивающимся на пуговицу. </w:t>
      </w:r>
    </w:p>
    <w:p>
      <w:pPr>
        <w:spacing w:after="120"/>
        <w:ind w:firstLine="397"/>
        <w:jc w:val="both"/>
      </w:pPr>
      <w:r>
        <w:rPr>
          <w:rFonts w:ascii="Arial" w:cs="Arial" w:eastAsia="Arial" w:hAnsi="Arial"/>
          <w:sz w:val="24"/>
          <w:szCs w:val="24"/>
        </w:rPr>
        <w:t xml:space="preserve">Пояс с пуговицами для пристегивания помочей, застежкой на две петли и пуговицами и молнией на гульфике. </w:t>
      </w:r>
    </w:p>
    <w:p>
      <w:pPr>
        <w:spacing w:after="120"/>
        <w:ind w:firstLine="397"/>
        <w:jc w:val="both"/>
      </w:pPr>
      <w:r>
        <w:rPr>
          <w:rFonts w:ascii="Arial" w:cs="Arial" w:eastAsia="Arial" w:hAnsi="Arial"/>
          <w:sz w:val="24"/>
          <w:szCs w:val="24"/>
        </w:rPr>
        <w:t xml:space="preserve">В боковых швах проложен кант голубого цвета. </w:t>
      </w:r>
    </w:p>
    <w:p>
      <w:pPr>
        <w:spacing w:after="120"/>
        <w:ind w:firstLine="397"/>
        <w:jc w:val="both"/>
      </w:pPr>
      <w:r>
        <w:rPr>
          <w:rFonts w:ascii="Arial" w:cs="Arial" w:eastAsia="Arial" w:hAnsi="Arial"/>
          <w:sz w:val="24"/>
          <w:szCs w:val="24"/>
        </w:rPr>
        <w:t xml:space="preserve">Передние половинки брюк - на подкладке. Подкладка в цвет ткани верха.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109. Рубашка форменная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110. Галстук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 Пальто зимнее</w:t>
      </w:r>
    </w:p>
    <w:p>
      <w:pPr>
        <w:spacing w:after="120"/>
        <w:ind w:firstLine="397"/>
        <w:jc w:val="both"/>
      </w:pPr>
      <w:r>
        <w:rPr>
          <w:rFonts w:ascii="Arial" w:cs="Arial" w:eastAsia="Arial" w:hAnsi="Arial"/>
          <w:sz w:val="24"/>
          <w:szCs w:val="24"/>
        </w:rPr>
        <w:t xml:space="preserve">Пальто шерстяное зимнее из драпа светло-серого цвета, со съемным воротником из каракуля и утеплителем, со смещенной бортовой застежкой на три форменные пуговицы золотистого цвета. На левой полочке - три отделочные пуговицы золотистого цвета. Полочки с отрезными боковыми частями, с передними вытачками и боковыми прорезными карманами с клапанами. Спинка со швом посередине, с встречной складкой от линии талии и шлицей внизу, с двумя настрочными на уровне линии талии столбиками и пристегивающимся хлястиком. Складка по линии талии скреплена двойной строчкой. Рукава втачные, двухшовные. На левом подборте - внутренний прорезной карман. Пальто на подкладке до низа. Низ пальто с подгибом из ткани верха. Погоны нашивные, парадные. На воротнике - шитье в виде лаврового листа.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112. Пояс парадный </w:t>
      </w:r>
    </w:p>
    <w:p>
      <w:pPr>
        <w:spacing w:after="120"/>
        <w:ind w:firstLine="397"/>
        <w:jc w:val="both"/>
      </w:pPr>
      <w:r>
        <w:rPr>
          <w:rFonts w:ascii="Arial" w:cs="Arial" w:eastAsia="Arial" w:hAnsi="Arial"/>
          <w:sz w:val="24"/>
          <w:szCs w:val="24"/>
        </w:rPr>
        <w:t xml:space="preserve">Состоит из основного ремня золотистого цвета, шириной 50 мм. К ремню крепится овальная металлическая пряжка с изображением круглого солнечного диска с размещением внутри тюндюка.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113. Аксельбант</w:t>
      </w:r>
    </w:p>
    <w:p>
      <w:pPr>
        <w:spacing w:after="120"/>
        <w:ind w:firstLine="397"/>
        <w:jc w:val="both"/>
      </w:pPr>
      <w:r>
        <w:rPr>
          <w:rFonts w:ascii="Arial" w:cs="Arial" w:eastAsia="Arial" w:hAnsi="Arial"/>
          <w:sz w:val="24"/>
          <w:szCs w:val="24"/>
        </w:rPr>
        <w:t xml:space="preserve">Аксельбант состоит из особо плетеного основного шнура и вспомогательных шнуров золотистого цвета. Вспомогательные шнуры с металлическим наконечником золотистого цвета с острым концом. Длина металлического наконечника 80 мм.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114. Сапоги хромовые</w:t>
      </w:r>
    </w:p>
    <w:p>
      <w:pPr>
        <w:spacing w:after="120"/>
        <w:ind w:firstLine="397"/>
        <w:jc w:val="both"/>
      </w:pPr>
      <w:r>
        <w:rPr>
          <w:rFonts w:ascii="Arial" w:cs="Arial" w:eastAsia="Arial" w:hAnsi="Arial"/>
          <w:sz w:val="24"/>
          <w:szCs w:val="24"/>
        </w:rPr>
        <w:t xml:space="preserve">Сапоги хромовые черного цвета, состоят из союзок, голенища и низа. Подошвы, стельки, задники - из подошвенной кожи. Подошвы и каблук - из подошвенной кожи, с резиновыми формованными набойками. Крепление низа рантоклеевое (допускается клеевое). Внутри - кожаные стельки.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115. Перчатки белые </w:t>
      </w:r>
    </w:p>
    <w:p>
      <w:pPr>
        <w:spacing w:after="120"/>
        <w:ind w:firstLine="397"/>
        <w:jc w:val="both"/>
      </w:pPr>
      <w:r>
        <w:rPr>
          <w:rFonts w:ascii="Arial" w:cs="Arial" w:eastAsia="Arial" w:hAnsi="Arial"/>
          <w:sz w:val="24"/>
          <w:szCs w:val="24"/>
        </w:rPr>
        <w:t xml:space="preserve">Перчатки белого цвета, на тыльной стороне перчаток - декоративные рельефные (отделочные) строчки. Манжетная часть стягивается эластичной тесьмой или застегивается на кнопку.</w:t>
      </w:r>
    </w:p>
    <w:p>
      <w:pPr>
        <w:spacing w:after="120"/>
        <w:ind w:firstLine="397"/>
        <w:jc w:val="both"/>
      </w:pPr>
      <w:r>
        <w:rPr>
          <w:rFonts w:ascii="Arial" w:cs="Arial" w:eastAsia="Arial" w:hAnsi="Arial"/>
          <w:sz w:val="24"/>
          <w:szCs w:val="24"/>
        </w:rPr>
        <w:t xml:space="preserve">Примечание: При необходимости форма одежды для военнослужащих роты почетного караула может изготавливаться из ткани оливкового, темно-синего цвета или цвета морской волны.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Для военнослужащих отдельного военно-показательного оркестра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116. Фуражка шерстяная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Фуражка шерстяная цвета морской волны, состоит из донышка овальной формы, четырех стенок, канта, околыша, козырька. По краю донышка и верхнему краю околыша - канты красного цвета. Спереди на околыше фуражки - кокарда с шитьем в виде лавровых веток по боковым сторонам. На тулье фуражки - эмблема с изображением Государственного герба Кыргызской Республики с позолоченным шитьем, козырек обтянут сверху черной лакированной кожей, а снизу - замшей или шерстяной тканью черного цвета.</w:t>
      </w:r>
    </w:p>
    <w:p>
      <w:pPr>
        <w:spacing w:after="120"/>
        <w:ind w:firstLine="397"/>
        <w:jc w:val="both"/>
      </w:pPr>
      <w:r>
        <w:rPr>
          <w:rFonts w:ascii="Arial" w:cs="Arial" w:eastAsia="Arial" w:hAnsi="Arial"/>
          <w:sz w:val="24"/>
          <w:szCs w:val="24"/>
        </w:rPr>
        <w:t xml:space="preserve">Над козырьком фуражки к околышу пристегивается на две форменные пуговицы плетеный шнур золотистого цвета. Пуговицы золотистого цвета, диаметром 14 мм, с изображением Государственного герба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117. Шапка-ушанка из натурального меха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118. Мундир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Мундир цвета морской волны, с отложным воротником, с застежкой на четыре форменные пуговицы, диаметром 22 мм, с изображением Государственного герба Кыргызской Республики. Полочки с боковыми прорезными карманами с клапанами. Спинка со швом посередине. Рукава двухшовные с прямыми обшлагами. На воротнике - шитье. По краю воротника и обшлагов - кант из сукна красного цвета. На обшлагах мундира - шитье. На подкладке полочек - нагрудные карманы с клапанами. Погоны нашивные,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119. Брюки шерстяные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из шерстяной ткани цвета морской волны с притачным поясом, застегивающимся на металлический крючок и пуговицы. Пояс узкий со шлевками для ремня. На левой передней половинке брюк - карман для часов. На правой задней половинке брюк - карман с клапаном. В боковых швах карманы и кант. Кант из сукна красного цвета. Передние половинки брюк на подкладке.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120. Рубашка форменная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 Галстук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122. Пальто зимнее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Пальто шерстяное зимнее из драпа светло-серого цвета, со съемным меховым воротником серого цвета и утеплителем, со смещенной бортовой застежкой на три форменные пуговицы золотистого цвета. На левой полочке - три отделочные пуговицы золотистого цвета. Полочки с отрезными боковыми частями, с передними вытачками и боковыми прорезными карманами с клапанами. Спинка со швом посередине, со встречной складкой от линии талии и шлицей внизу, с двумя настрочными на уровне линии талии столбиками и пристегивающимся хлястиком. Складка по линии талии скреплена двойной строчкой. Рукава втачные, двухшовные. На левом подборте - внутренний прорезной карман. Пальто на подкладке до низа. Низ пальто с подгибом из ткани верха. Погоны нашивные, оливкового цвета. На воротнике - шитье в виде лаврового листа.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123. Пояс парадный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124. Аксельбант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125. Полуботинки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126. Перчатки белые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Описание знаков различия и фурнитуры военнослужащих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127. Кокарда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Кокарда металлическая (пластмассовая) золотистого цвета в обрамлении в виде венка из лавровых веток. Носится на фуражке и шапке-ушанке для офицерского состава, для крепления должны быть металлические усики либо резьба с гайкой.</w:t>
      </w:r>
    </w:p>
    <w:p>
      <w:pPr>
        <w:spacing w:after="120"/>
        <w:ind w:firstLine="397"/>
        <w:jc w:val="both"/>
      </w:pPr>
      <w:r>
        <w:rPr>
          <w:rFonts w:ascii="Arial" w:cs="Arial" w:eastAsia="Arial" w:hAnsi="Arial"/>
          <w:sz w:val="24"/>
          <w:szCs w:val="24"/>
        </w:rPr>
        <w:t xml:space="preserve">Кокарда металлическая (пластмассовая) золотистого цвета - овальный многогранник, по центру размещена звезда, на оборотной стороне кокарды имеется приспособление для крепления к головному убору. Носится на фуражке, шапке-ушанке (военнослужащих контрактной службы, военнослужащих срочной службы), берете и пилотке.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128. Эмблема «KG»</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Государственная эмблема «KG» - металлическая эмблема золотистого цвета, с английскими буквами, обозначающими сокращенное название Кыргызской Республики, высотой 10 мм и шириной 15 мм, золотистого цвета.</w:t>
      </w:r>
    </w:p>
    <w:p>
      <w:pPr>
        <w:spacing w:after="120"/>
        <w:ind w:firstLine="397"/>
        <w:jc w:val="both"/>
      </w:pPr>
      <w:r>
        <w:rPr>
          <w:rFonts w:ascii="Arial" w:cs="Arial" w:eastAsia="Arial" w:hAnsi="Arial"/>
          <w:sz w:val="24"/>
          <w:szCs w:val="24"/>
        </w:rPr>
        <w:t xml:space="preserve">Прикрепляется на лацканы кителей, жакета на расстоянии 20 мм от края лацкана до края эмблемы, при этом эмблема должна быть параллельна краю лацкана.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129. Нарукавный знак Вооруженных Сил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Представляет собой прямоугольный верхний край и дугообразный нижний край, размером 9 на 7,5 см. Нарукавный знак черного цвета (формы и надписи в зависимости от рода войск, службы).</w:t>
      </w:r>
    </w:p>
    <w:p>
      <w:pPr>
        <w:spacing w:after="120"/>
        <w:ind w:firstLine="397"/>
        <w:jc w:val="both"/>
      </w:pPr>
      <w:r>
        <w:rPr>
          <w:rFonts w:ascii="Arial" w:cs="Arial" w:eastAsia="Arial" w:hAnsi="Arial"/>
          <w:sz w:val="24"/>
          <w:szCs w:val="24"/>
        </w:rPr>
        <w:t xml:space="preserve">В центральной части графической композиции расположено изображение Государственного флага Кыргызской Республики. </w:t>
      </w:r>
    </w:p>
    <w:p>
      <w:pPr>
        <w:spacing w:after="120"/>
        <w:ind w:firstLine="397"/>
        <w:jc w:val="both"/>
      </w:pPr>
      <w:r>
        <w:rPr>
          <w:rFonts w:ascii="Arial" w:cs="Arial" w:eastAsia="Arial" w:hAnsi="Arial"/>
          <w:sz w:val="24"/>
          <w:szCs w:val="24"/>
        </w:rPr>
        <w:t xml:space="preserve">На нарукавном знаке проходит надпись желтого (золотистого) цвета на государственном языке: в верхней части «КЫРГЫЗСТАН» и в нижней части - «КУРАЛДУУ КҮЧТӨРҮ».</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130. Нарукавный знак Вооруженных Сил Кыргызской Республики для полевой формы одежды представляет собой прямоугольник с прямоугольным верхний краем и дугообразным нижним краем, размером 9 на 7,5 см. Цвет нарукавного знака камуфлированный (формы и надписи в зависимости от рода войск, службы).</w:t>
      </w:r>
    </w:p>
    <w:p>
      <w:pPr>
        <w:spacing w:after="120"/>
        <w:ind w:firstLine="397"/>
        <w:jc w:val="both"/>
      </w:pPr>
      <w:r>
        <w:rPr>
          <w:rFonts w:ascii="Arial" w:cs="Arial" w:eastAsia="Arial" w:hAnsi="Arial"/>
          <w:sz w:val="24"/>
          <w:szCs w:val="24"/>
        </w:rPr>
        <w:t xml:space="preserve">В центральной части графической композиции расположено изображение Государственного флага Кыргызской Республики.</w:t>
      </w:r>
    </w:p>
    <w:p>
      <w:pPr>
        <w:spacing w:after="120"/>
        <w:ind w:firstLine="397"/>
        <w:jc w:val="both"/>
      </w:pPr>
      <w:r>
        <w:rPr>
          <w:rFonts w:ascii="Arial" w:cs="Arial" w:eastAsia="Arial" w:hAnsi="Arial"/>
          <w:sz w:val="24"/>
          <w:szCs w:val="24"/>
        </w:rPr>
        <w:t xml:space="preserve">На нарукавном знаке проходит надпись защитного цвета на государственном языке: в верхней части "КЫРГЫЗСТАН" и в нижней части - "КУРАЛДУУ KУЧTОРУ".</w:t>
      </w:r>
    </w:p>
    <w:p>
      <w:pPr>
        <w:spacing w:after="120"/>
        <w:ind w:firstLine="397"/>
        <w:jc w:val="both"/>
      </w:pPr>
      <w:r>
        <w:rPr>
          <w:rFonts w:ascii="Arial" w:cs="Arial" w:eastAsia="Arial" w:hAnsi="Arial"/>
          <w:sz w:val="24"/>
          <w:szCs w:val="24"/>
        </w:rPr>
        <w:t xml:space="preserve">Нарукавный знак уполномоченного государственного органа в сфере национальной безопасности представляет собой прямоугольник с прямоугольным верхним краем и заостренным дугообразным нижним краем, размером 8,5x7 см. Основной цвет васильковый. На расстоянии 3-х мм от края окантован золотистой нитью шириной 3 мм.</w:t>
      </w:r>
    </w:p>
    <w:p>
      <w:pPr>
        <w:spacing w:after="120"/>
        <w:ind w:firstLine="397"/>
        <w:jc w:val="both"/>
      </w:pPr>
      <w:r>
        <w:rPr>
          <w:rFonts w:ascii="Arial" w:cs="Arial" w:eastAsia="Arial" w:hAnsi="Arial"/>
          <w:sz w:val="24"/>
          <w:szCs w:val="24"/>
        </w:rPr>
        <w:t xml:space="preserve">По центру - графическая композиция в виде щита с мечом и Государственным гербом Кыргызской Республики, по краям щита - лента с надписью на государственном языке: "МАМЛЕКЕТТИК УЛУТТУК КООПСУЗДУК КОМИТЕТИ", в нижней части композиции - обрамление в виде золотистого цвета.</w:t>
      </w:r>
    </w:p>
    <w:p>
      <w:pPr>
        <w:spacing w:after="120"/>
        <w:ind w:firstLine="397"/>
        <w:jc w:val="both"/>
      </w:pPr>
      <w:r>
        <w:rPr>
          <w:rFonts w:ascii="Arial" w:cs="Arial" w:eastAsia="Arial" w:hAnsi="Arial"/>
          <w:sz w:val="24"/>
          <w:szCs w:val="24"/>
        </w:rPr>
        <w:t xml:space="preserve">В верхней части нарукавного знака на золотистой ленте надпись на государственном языке: "КЫРГЫЗ РЕСПУБЛИКАСЫ".</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5ws71a6suq4kl9vrqz_s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18 августа 2017 года № 506)</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d5lpihg-zxp0r0opexho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18 августа 2017 года № 506)</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tn3ht0dauyjicorzdpcv-">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131. Нарукавный знак курсантов военных учебных заведений и воспитанников Кыргызского национального военного лицея имени Героя Советского Союза генерал-майора Д.Асанова</w:t>
      </w:r>
    </w:p>
    <w:p>
      <w:pPr>
        <w:spacing w:after="120"/>
        <w:ind w:firstLine="397"/>
        <w:jc w:val="both"/>
      </w:pPr>
      <w:r>
        <w:rPr>
          <w:rFonts w:ascii="Arial" w:cs="Arial" w:eastAsia="Arial" w:hAnsi="Arial"/>
          <w:sz w:val="24"/>
          <w:szCs w:val="24"/>
        </w:rPr>
        <w:t xml:space="preserve">Нарукавные знаки - прямоугольники золотистого цвета, нашиваются на внешней стороне левого рукава на 10 мм от шеврона Вооруженных Сил Кыргызской Республики. </w:t>
      </w:r>
    </w:p>
    <w:p>
      <w:pPr>
        <w:spacing w:after="120"/>
        <w:ind w:firstLine="397"/>
        <w:jc w:val="both"/>
      </w:pPr>
      <w:r>
        <w:rPr>
          <w:rFonts w:ascii="Arial" w:cs="Arial" w:eastAsia="Arial" w:hAnsi="Arial"/>
          <w:sz w:val="24"/>
          <w:szCs w:val="24"/>
        </w:rPr>
        <w:t xml:space="preserve">Ширина галуна 6 мм.</w:t>
      </w:r>
    </w:p>
    <w:p>
      <w:pPr>
        <w:spacing w:after="120"/>
        <w:ind w:firstLine="397"/>
        <w:jc w:val="both"/>
      </w:pPr>
      <w:r>
        <w:rPr>
          <w:rFonts w:ascii="Arial" w:cs="Arial" w:eastAsia="Arial" w:hAnsi="Arial"/>
          <w:sz w:val="24"/>
          <w:szCs w:val="24"/>
        </w:rPr>
        <w:t xml:space="preserve">В соответствии с курсом (классом) обучения на нарукавных знаках размещаются угольники:</w:t>
      </w:r>
    </w:p>
    <w:p>
      <w:pPr>
        <w:spacing w:after="120"/>
        <w:ind w:firstLine="397"/>
        <w:jc w:val="both"/>
      </w:pPr>
      <w:r>
        <w:rPr>
          <w:rFonts w:ascii="Arial" w:cs="Arial" w:eastAsia="Arial" w:hAnsi="Arial"/>
          <w:sz w:val="24"/>
          <w:szCs w:val="24"/>
        </w:rPr>
        <w:t xml:space="preserve">- один - для курсантов 1-го курса и воспитанников военного лицея 8-го класса;</w:t>
      </w:r>
    </w:p>
    <w:p>
      <w:pPr>
        <w:spacing w:after="120"/>
        <w:ind w:firstLine="397"/>
        <w:jc w:val="both"/>
      </w:pPr>
      <w:r>
        <w:rPr>
          <w:rFonts w:ascii="Arial" w:cs="Arial" w:eastAsia="Arial" w:hAnsi="Arial"/>
          <w:sz w:val="24"/>
          <w:szCs w:val="24"/>
        </w:rPr>
        <w:t xml:space="preserve">- два - для курсантов 2-го курса и воспитанников военного лицея 9-го класса;</w:t>
      </w:r>
    </w:p>
    <w:p>
      <w:pPr>
        <w:spacing w:after="120"/>
        <w:ind w:firstLine="397"/>
        <w:jc w:val="both"/>
      </w:pPr>
      <w:r>
        <w:rPr>
          <w:rFonts w:ascii="Arial" w:cs="Arial" w:eastAsia="Arial" w:hAnsi="Arial"/>
          <w:sz w:val="24"/>
          <w:szCs w:val="24"/>
        </w:rPr>
        <w:t xml:space="preserve">- три - для курсантов 3-го курса и воспитанников военного лицея 10-го класса;</w:t>
      </w:r>
    </w:p>
    <w:p>
      <w:pPr>
        <w:spacing w:after="120"/>
        <w:ind w:firstLine="397"/>
        <w:jc w:val="both"/>
      </w:pPr>
      <w:r>
        <w:rPr>
          <w:rFonts w:ascii="Arial" w:cs="Arial" w:eastAsia="Arial" w:hAnsi="Arial"/>
          <w:sz w:val="24"/>
          <w:szCs w:val="24"/>
        </w:rPr>
        <w:t xml:space="preserve">- четыре, пять - для курсантов соответственно 4 и 5-го курсов.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132. Закрепка для галстука</w:t>
      </w:r>
    </w:p>
    <w:p>
      <w:pPr>
        <w:spacing w:after="120"/>
        <w:ind w:firstLine="397"/>
        <w:jc w:val="both"/>
      </w:pPr>
      <w:r>
        <w:rPr>
          <w:rFonts w:ascii="Arial" w:cs="Arial" w:eastAsia="Arial" w:hAnsi="Arial"/>
          <w:sz w:val="24"/>
          <w:szCs w:val="24"/>
        </w:rPr>
        <w:t xml:space="preserve">Закрепка представляет собой изогнутую металлическую пластинку золотистого цвета. Тыльная сторона закрепки имеет изгиб для крепления галстука.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133. Эмблемы</w:t>
      </w:r>
    </w:p>
    <w:p>
      <w:pPr>
        <w:spacing w:after="120"/>
        <w:ind w:firstLine="397"/>
        <w:jc w:val="both"/>
      </w:pPr>
      <w:r>
        <w:rPr>
          <w:rFonts w:ascii="Arial" w:cs="Arial" w:eastAsia="Arial" w:hAnsi="Arial"/>
          <w:sz w:val="24"/>
          <w:szCs w:val="24"/>
        </w:rPr>
        <w:t xml:space="preserve">Общевойсковая - круг диаметром 2,2 см. Разомкнутый круг, состоящий из 2-х полукругов, выполненных в виде лавровых листов, снизу скреплены лентой, а сверху имеется зазор между 2-мя полукругами 1 мм, по центру лаврового круга размещена пятиконечная звезда (символика в зависимости от рода войск, службы, без лаврового круга), с выпуклыми гранями, на оборотной стороне эмблемы имеется приспособление для крепления.</w:t>
      </w:r>
    </w:p>
    <w:p>
      <w:pPr>
        <w:spacing w:after="120"/>
        <w:ind w:firstLine="397"/>
        <w:jc w:val="both"/>
      </w:pPr>
      <w:r>
        <w:rPr>
          <w:rFonts w:ascii="Arial" w:cs="Arial" w:eastAsia="Arial" w:hAnsi="Arial"/>
          <w:sz w:val="24"/>
          <w:szCs w:val="24"/>
        </w:rPr>
        <w:t xml:space="preserve">Закрепляется на парадных и повседневных погонах, на продольной осевой линии погона, на расстоянии 5 мм от пуговицы; на воротниках курток полевых летних, эмблемы защитного цвета, по биссектрисе, на расстоянии 35 мм от угла воротника до центра эмблемы, при этом вертикальная ось симметрии эмблемы должна быть параллельна отлету воротника.</w:t>
      </w:r>
    </w:p>
    <w:p>
      <w:pPr>
        <w:spacing w:after="120"/>
        <w:ind w:firstLine="397"/>
        <w:jc w:val="both"/>
      </w:pPr>
      <w:r>
        <w:rPr>
          <w:rFonts w:ascii="Arial" w:cs="Arial" w:eastAsia="Arial" w:hAnsi="Arial"/>
          <w:sz w:val="24"/>
          <w:szCs w:val="24"/>
        </w:rPr>
        <w:t xml:space="preserve">Эмблема ракетных войск - в виде баллистической ракеты и расходящихся от нее двух стрел, обрамленных двумя дубовыми ветвями.</w:t>
      </w:r>
    </w:p>
    <w:p>
      <w:pPr>
        <w:spacing w:after="120"/>
        <w:ind w:firstLine="397"/>
        <w:jc w:val="both"/>
      </w:pPr>
      <w:r>
        <w:rPr>
          <w:rFonts w:ascii="Arial" w:cs="Arial" w:eastAsia="Arial" w:hAnsi="Arial"/>
          <w:sz w:val="24"/>
          <w:szCs w:val="24"/>
        </w:rPr>
        <w:t xml:space="preserve">Эмблема сухопутных войск - в виде граненой пятиконечной звезды, в обрамлении двух дубовых ветвей.</w:t>
      </w:r>
    </w:p>
    <w:p>
      <w:pPr>
        <w:spacing w:after="120"/>
        <w:ind w:firstLine="397"/>
        <w:jc w:val="both"/>
      </w:pPr>
      <w:r>
        <w:rPr>
          <w:rFonts w:ascii="Arial" w:cs="Arial" w:eastAsia="Arial" w:hAnsi="Arial"/>
          <w:sz w:val="24"/>
          <w:szCs w:val="24"/>
        </w:rPr>
        <w:t xml:space="preserve">Эмблема войск противовоздушной обороны - в виде зенитной ракеты на фоне силуэта антенны радиолокатора, двух стрел-молний и крыльев, обрамленных двумя дубовыми ветвями.</w:t>
      </w:r>
    </w:p>
    <w:p>
      <w:pPr>
        <w:spacing w:after="120"/>
        <w:ind w:firstLine="397"/>
        <w:jc w:val="both"/>
      </w:pPr>
      <w:r>
        <w:rPr>
          <w:rFonts w:ascii="Arial" w:cs="Arial" w:eastAsia="Arial" w:hAnsi="Arial"/>
          <w:sz w:val="24"/>
          <w:szCs w:val="24"/>
        </w:rPr>
        <w:t xml:space="preserve">Эмблема военно-воздушных сил - в виде пропеллера и крыльев, в обрамлении двух дубовых ветвей.</w:t>
      </w:r>
    </w:p>
    <w:p>
      <w:pPr>
        <w:spacing w:after="120"/>
        <w:ind w:firstLine="397"/>
        <w:jc w:val="both"/>
      </w:pPr>
      <w:r>
        <w:rPr>
          <w:rFonts w:ascii="Arial" w:cs="Arial" w:eastAsia="Arial" w:hAnsi="Arial"/>
          <w:sz w:val="24"/>
          <w:szCs w:val="24"/>
        </w:rPr>
        <w:t xml:space="preserve">Эмблема войск специального назначения - в виде раскрытого парашюта и двух самолетов, в обрамлении двух дубовых ветвей.</w:t>
      </w:r>
    </w:p>
    <w:p>
      <w:pPr>
        <w:spacing w:after="120"/>
        <w:ind w:firstLine="397"/>
        <w:jc w:val="both"/>
      </w:pPr>
      <w:r>
        <w:rPr>
          <w:rFonts w:ascii="Arial" w:cs="Arial" w:eastAsia="Arial" w:hAnsi="Arial"/>
          <w:sz w:val="24"/>
          <w:szCs w:val="24"/>
        </w:rPr>
        <w:t xml:space="preserve">Эмблема танковых войск - в виде танка, в обрамлении двух дубовых ветвей.</w:t>
      </w:r>
    </w:p>
    <w:p>
      <w:pPr>
        <w:spacing w:after="120"/>
        <w:ind w:firstLine="397"/>
        <w:jc w:val="both"/>
      </w:pPr>
      <w:r>
        <w:rPr>
          <w:rFonts w:ascii="Arial" w:cs="Arial" w:eastAsia="Arial" w:hAnsi="Arial"/>
          <w:sz w:val="24"/>
          <w:szCs w:val="24"/>
        </w:rPr>
        <w:t xml:space="preserve">Эмблема ракетных войск и артиллерии - в виде двух перекрещивающихся стволов орудия на фоне ракеты, в обрамлении двух дубовых ветвей.</w:t>
      </w:r>
    </w:p>
    <w:p>
      <w:pPr>
        <w:spacing w:after="120"/>
        <w:ind w:firstLine="397"/>
        <w:jc w:val="both"/>
      </w:pPr>
      <w:r>
        <w:rPr>
          <w:rFonts w:ascii="Arial" w:cs="Arial" w:eastAsia="Arial" w:hAnsi="Arial"/>
          <w:sz w:val="24"/>
          <w:szCs w:val="24"/>
        </w:rPr>
        <w:t xml:space="preserve">Эмблема инженерных войск - в виде отвала путепрокладчика, якоря, мины, молний и двух перекрещивающихся топоров, в обрамлении двух дубовых ветвей.</w:t>
      </w:r>
    </w:p>
    <w:p>
      <w:pPr>
        <w:spacing w:after="120"/>
        <w:ind w:firstLine="397"/>
        <w:jc w:val="both"/>
      </w:pPr>
      <w:r>
        <w:rPr>
          <w:rFonts w:ascii="Arial" w:cs="Arial" w:eastAsia="Arial" w:hAnsi="Arial"/>
          <w:sz w:val="24"/>
          <w:szCs w:val="24"/>
        </w:rPr>
        <w:t xml:space="preserve">Эмблема войск радиационной, химической и биологической защиты - в виде схемы радиоактивного распада на фоне бензольного кольца и международного знака биологической опасности в его основании, в обрамлении двух дубовых ветвей.</w:t>
      </w:r>
    </w:p>
    <w:p>
      <w:pPr>
        <w:spacing w:after="120"/>
        <w:ind w:firstLine="397"/>
        <w:jc w:val="both"/>
      </w:pPr>
      <w:r>
        <w:rPr>
          <w:rFonts w:ascii="Arial" w:cs="Arial" w:eastAsia="Arial" w:hAnsi="Arial"/>
          <w:sz w:val="24"/>
          <w:szCs w:val="24"/>
        </w:rPr>
        <w:t xml:space="preserve">Эмблема войск связи - в виде молний на фоне крыльев, в обрамлении двух дубовых ветвей.</w:t>
      </w:r>
    </w:p>
    <w:p>
      <w:pPr>
        <w:spacing w:after="120"/>
        <w:ind w:firstLine="397"/>
        <w:jc w:val="both"/>
      </w:pPr>
      <w:r>
        <w:rPr>
          <w:rFonts w:ascii="Arial" w:cs="Arial" w:eastAsia="Arial" w:hAnsi="Arial"/>
          <w:sz w:val="24"/>
          <w:szCs w:val="24"/>
        </w:rPr>
        <w:t xml:space="preserve">Эмблема автомобильных войск - в виде автомобильных колес с крыльями и руля, в обрамлении двух дубовых ветвей.</w:t>
      </w:r>
    </w:p>
    <w:p>
      <w:pPr>
        <w:spacing w:after="120"/>
        <w:ind w:firstLine="397"/>
        <w:jc w:val="both"/>
      </w:pPr>
      <w:r>
        <w:rPr>
          <w:rFonts w:ascii="Arial" w:cs="Arial" w:eastAsia="Arial" w:hAnsi="Arial"/>
          <w:sz w:val="24"/>
          <w:szCs w:val="24"/>
        </w:rPr>
        <w:t xml:space="preserve">Эмблема топографической службы - в виде перекрещивающихся стрелок компаса и зрительной трубы, в обрамлении двух дубовых ветвей.</w:t>
      </w:r>
    </w:p>
    <w:p>
      <w:pPr>
        <w:spacing w:after="120"/>
        <w:ind w:firstLine="397"/>
        <w:jc w:val="both"/>
      </w:pPr>
      <w:r>
        <w:rPr>
          <w:rFonts w:ascii="Arial" w:cs="Arial" w:eastAsia="Arial" w:hAnsi="Arial"/>
          <w:sz w:val="24"/>
          <w:szCs w:val="24"/>
        </w:rPr>
        <w:t xml:space="preserve">Эмблема юридической службы - в виде щита на фоне двух перекрещивающихся мечей, расположенных остриями вниз, в обрамлении двух дубовых ветвей.</w:t>
      </w:r>
    </w:p>
    <w:p>
      <w:pPr>
        <w:spacing w:after="120"/>
        <w:ind w:firstLine="397"/>
        <w:jc w:val="both"/>
      </w:pPr>
      <w:r>
        <w:rPr>
          <w:rFonts w:ascii="Arial" w:cs="Arial" w:eastAsia="Arial" w:hAnsi="Arial"/>
          <w:sz w:val="24"/>
          <w:szCs w:val="24"/>
        </w:rPr>
        <w:t xml:space="preserve">Эмблема службы военных сообщений - в виде железнодорожного колеса с крыльями на фоне якоря с канатом, в обрамлении двух дубовых ветвей.</w:t>
      </w:r>
    </w:p>
    <w:p>
      <w:pPr>
        <w:spacing w:after="120"/>
        <w:ind w:firstLine="397"/>
        <w:jc w:val="both"/>
      </w:pPr>
      <w:r>
        <w:rPr>
          <w:rFonts w:ascii="Arial" w:cs="Arial" w:eastAsia="Arial" w:hAnsi="Arial"/>
          <w:sz w:val="24"/>
          <w:szCs w:val="24"/>
        </w:rPr>
        <w:t xml:space="preserve">Эмблема службы горючего и смазочного материала - в виде узла полевого магистрального трубопровода и перекрещивающихся разводного ключа и молотка, в обрамлении двух дубовых ветвей.</w:t>
      </w:r>
    </w:p>
    <w:p>
      <w:pPr>
        <w:spacing w:after="120"/>
        <w:ind w:firstLine="397"/>
        <w:jc w:val="both"/>
      </w:pPr>
      <w:r>
        <w:rPr>
          <w:rFonts w:ascii="Arial" w:cs="Arial" w:eastAsia="Arial" w:hAnsi="Arial"/>
          <w:sz w:val="24"/>
          <w:szCs w:val="24"/>
        </w:rPr>
        <w:t xml:space="preserve">Эмблема медицинской службы - в виде чаши со змеей, в обрамлении двух дубовых ветвей (эмблема парная).</w:t>
      </w:r>
    </w:p>
    <w:p>
      <w:pPr>
        <w:spacing w:after="120"/>
        <w:ind w:firstLine="397"/>
        <w:jc w:val="both"/>
      </w:pPr>
      <w:r>
        <w:rPr>
          <w:rFonts w:ascii="Arial" w:cs="Arial" w:eastAsia="Arial" w:hAnsi="Arial"/>
          <w:sz w:val="24"/>
          <w:szCs w:val="24"/>
        </w:rPr>
        <w:t xml:space="preserve">Эмблема военно-оркестровой службы - в виде лиры, в обрамлении двух дубовых ветвей.</w:t>
      </w:r>
    </w:p>
    <w:p>
      <w:pPr>
        <w:spacing w:after="120"/>
        <w:ind w:firstLine="397"/>
        <w:jc w:val="both"/>
      </w:pPr>
      <w:r>
        <w:rPr>
          <w:rFonts w:ascii="Arial" w:cs="Arial" w:eastAsia="Arial" w:hAnsi="Arial"/>
          <w:sz w:val="24"/>
          <w:szCs w:val="24"/>
        </w:rPr>
        <w:t xml:space="preserve">Эмблема внутренних войск - в виде треугольного щита и меча, в центре которого находится щит круглой формы, украшенный национальными узорами.</w:t>
      </w:r>
    </w:p>
    <w:p>
      <w:pPr>
        <w:spacing w:after="120"/>
        <w:ind w:firstLine="397"/>
        <w:jc w:val="both"/>
      </w:pPr>
      <w:r>
        <w:rPr>
          <w:rFonts w:ascii="Arial" w:cs="Arial" w:eastAsia="Arial" w:hAnsi="Arial"/>
          <w:sz w:val="24"/>
          <w:szCs w:val="24"/>
        </w:rPr>
        <w:t xml:space="preserve">Эмблема Департамента по охране и конвоированию - общевойсковая эмблема.</w:t>
      </w:r>
    </w:p>
    <w:p>
      <w:pPr>
        <w:spacing w:after="24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Описание</w:t>
      </w:r>
    </w:p>
    <w:p>
      <w:pPr>
        <w:spacing w:after="240" w:before="200"/>
        <w:jc w:val="center"/>
      </w:pPr>
      <w:r>
        <w:rPr>
          <w:rFonts w:ascii="Arial" w:cs="Arial" w:eastAsia="Arial" w:hAnsi="Arial"/>
          <w:b/>
          <w:bCs/>
          <w:sz w:val="32"/>
          <w:szCs w:val="32"/>
        </w:rPr>
        <w:t xml:space="preserve">парадных, повседневных и полевых погон военнослужащих</w:t>
      </w:r>
    </w:p>
    <w:p>
      <w:pPr>
        <w:spacing w:after="120" w:before="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30 мая 2013 года N 306</w:t>
      </w:r>
      <w:r>
        <w:rPr>
          <w:rFonts w:ascii="Arial" w:cs="Arial" w:eastAsia="Arial" w:hAnsi="Arial"/>
          <w:i/>
          <w:iCs/>
          <w:sz w:val="24"/>
          <w:szCs w:val="24"/>
        </w:rPr>
        <w:t xml:space="preserve">, </w:t>
      </w:r>
      <w:hyperlink w:history="1" r:id="rIde10gyioqb_bd4sqdrn7dm">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Погоны военнослужащих служат для определения воинского звания, а также принадлежности военнослужащих к виду Вооруженных Сил Кыргызской Республики, роду войск (службе).</w:t>
      </w:r>
    </w:p>
    <w:p>
      <w:pPr>
        <w:spacing w:after="120"/>
        <w:ind w:firstLine="397"/>
        <w:jc w:val="both"/>
      </w:pPr>
      <w:r>
        <w:rPr>
          <w:rFonts w:ascii="Arial" w:cs="Arial" w:eastAsia="Arial" w:hAnsi="Arial"/>
          <w:sz w:val="24"/>
          <w:szCs w:val="24"/>
        </w:rPr>
        <w:t xml:space="preserve">Погоны установлены парадные, повседневные и полевые.</w:t>
      </w:r>
    </w:p>
    <w:p>
      <w:pPr>
        <w:spacing w:after="120"/>
        <w:ind w:firstLine="397"/>
        <w:jc w:val="both"/>
      </w:pPr>
      <w:r>
        <w:rPr>
          <w:rFonts w:ascii="Arial" w:cs="Arial" w:eastAsia="Arial" w:hAnsi="Arial"/>
          <w:sz w:val="24"/>
          <w:szCs w:val="24"/>
        </w:rPr>
        <w:t xml:space="preserve">На поле погон соответственно присвоенному воинскому званию и принадлежности военнослужащего к виду Вооруженных Сил, роду войск (службе) размещаются: изображение знака символики, пятиконечные звезды и звездочки, просветы, нашивки, эмблемы, буквы.</w:t>
      </w:r>
    </w:p>
    <w:p>
      <w:pPr>
        <w:spacing w:after="120"/>
        <w:ind w:firstLine="397"/>
        <w:jc w:val="both"/>
      </w:pPr>
      <w:r>
        <w:rPr>
          <w:rFonts w:ascii="Arial" w:cs="Arial" w:eastAsia="Arial" w:hAnsi="Arial"/>
          <w:sz w:val="24"/>
          <w:szCs w:val="24"/>
        </w:rPr>
        <w:t xml:space="preserve">Размеры изображения знака символики, звезд и звездочек определяются диаметром описанной окружности.</w:t>
      </w:r>
    </w:p>
    <w:p>
      <w:pPr>
        <w:spacing w:after="120"/>
        <w:ind w:firstLine="397"/>
        <w:jc w:val="both"/>
      </w:pPr>
      <w:r>
        <w:rPr>
          <w:rFonts w:ascii="Arial" w:cs="Arial" w:eastAsia="Arial" w:hAnsi="Arial"/>
          <w:sz w:val="24"/>
          <w:szCs w:val="24"/>
        </w:rPr>
        <w:t xml:space="preserve">Размеры погон: длина - 130-180 мм;</w:t>
      </w:r>
    </w:p>
    <w:p>
      <w:pPr>
        <w:spacing w:after="120"/>
        <w:ind w:firstLine="397"/>
        <w:jc w:val="both"/>
      </w:pPr>
      <w:r>
        <w:rPr>
          <w:rFonts w:ascii="Arial" w:cs="Arial" w:eastAsia="Arial" w:hAnsi="Arial"/>
          <w:sz w:val="24"/>
          <w:szCs w:val="24"/>
        </w:rPr>
        <w:t xml:space="preserve">ширина - 55 мм.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Погоны высшего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Погоны парадные</w:t>
      </w:r>
    </w:p>
    <w:p>
      <w:pPr>
        <w:spacing w:after="120"/>
        <w:ind w:firstLine="397"/>
        <w:jc w:val="both"/>
      </w:pPr>
      <w:r>
        <w:rPr>
          <w:rFonts w:ascii="Arial" w:cs="Arial" w:eastAsia="Arial" w:hAnsi="Arial"/>
          <w:sz w:val="24"/>
          <w:szCs w:val="24"/>
        </w:rPr>
        <w:t xml:space="preserve">Прямоугольные, с трапециевидным верхним краем, с полем из галуна специального переплетения с национальным узором золотистого цвета, с кантами красного цвета по краю погона, для уполномоченного государственного органа в сфере национальной безопасности - василькового цвета, а для военно-воздушных сил - голубого цвета и с узором золотистого цвета вдоль канта с внутренней стороны.</w:t>
      </w:r>
    </w:p>
    <w:p>
      <w:pPr>
        <w:spacing w:after="120"/>
        <w:ind w:firstLine="397"/>
        <w:jc w:val="both"/>
      </w:pPr>
      <w:r>
        <w:rPr>
          <w:rFonts w:ascii="Arial" w:cs="Arial" w:eastAsia="Arial" w:hAnsi="Arial"/>
          <w:sz w:val="24"/>
          <w:szCs w:val="24"/>
        </w:rPr>
        <w:t xml:space="preserve">На погонах генерала армии в верхней части вышит позолоченной мишурой знак символики Вооруженных Сил Кыргызской Республики, обрамленный лавровым венком. Знак символики, диаметром 30 мм, вышит нитями золотистого цвета. Расстояние от нижнего края погона до середины знака символики - 95 мм. В нижней части погона вышита позолоченной канителью звезда, диаметром 35 мм. Расстояние от нижнего края погон до центра звезды - 40 мм.</w:t>
      </w:r>
    </w:p>
    <w:p>
      <w:pPr>
        <w:spacing w:after="120"/>
        <w:ind w:firstLine="397"/>
        <w:jc w:val="both"/>
      </w:pPr>
      <w:r>
        <w:rPr>
          <w:rFonts w:ascii="Arial" w:cs="Arial" w:eastAsia="Arial" w:hAnsi="Arial"/>
          <w:sz w:val="24"/>
          <w:szCs w:val="24"/>
        </w:rPr>
        <w:t xml:space="preserve">На погонах генерала вышиты позолоченной канителью звездочки, диаметром 22 мм. Количество звездочек соответствует воинскому званию. В нижней части погона генерала (кроме генерала армии) вышита символика с изображением круглого солнечного диска с размещением внутри тюндюка, в обрамлении в виде венка золотистого цвета.</w:t>
      </w:r>
    </w:p>
    <w:p>
      <w:pPr>
        <w:spacing w:after="120"/>
        <w:ind w:firstLine="397"/>
        <w:jc w:val="both"/>
      </w:pPr>
      <w:r>
        <w:rPr>
          <w:rFonts w:ascii="Arial" w:cs="Arial" w:eastAsia="Arial" w:hAnsi="Arial"/>
          <w:sz w:val="24"/>
          <w:szCs w:val="24"/>
        </w:rPr>
        <w:t xml:space="preserve">На рубашке генерала - погоны с закругленными верхними краями, без кантов, белого цвета, в верхней части погона размещена пуговица золотистого цвета, диаметром 14 мм, с изображением Государственного герба Кыргызской Республики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Погоны повседневные</w:t>
      </w:r>
    </w:p>
    <w:p>
      <w:pPr>
        <w:spacing w:after="120"/>
        <w:ind w:firstLine="397"/>
        <w:jc w:val="both"/>
      </w:pPr>
      <w:r>
        <w:rPr>
          <w:rFonts w:ascii="Arial" w:cs="Arial" w:eastAsia="Arial" w:hAnsi="Arial"/>
          <w:sz w:val="24"/>
          <w:szCs w:val="24"/>
        </w:rPr>
        <w:t xml:space="preserve">Прямоугольные, с трапециевидным верхним краем (на куртке шерстяной и плаще - погоны с закругленными верхними краями), с полем из галуна специального переплетения с национальным узором оливкового цвета, с кантами красного цвета по краю погона, для уполномоченного государственного органа в сфере национальной безопасности - василькового цвета, и узором золотистого цвета вдоль канта с внутренней стороны.</w:t>
      </w:r>
    </w:p>
    <w:p>
      <w:pPr>
        <w:spacing w:after="120"/>
        <w:ind w:firstLine="397"/>
        <w:jc w:val="both"/>
      </w:pPr>
      <w:r>
        <w:rPr>
          <w:rFonts w:ascii="Arial" w:cs="Arial" w:eastAsia="Arial" w:hAnsi="Arial"/>
          <w:sz w:val="24"/>
          <w:szCs w:val="24"/>
        </w:rPr>
        <w:t xml:space="preserve">На погонах генерала армии в верхней части вышит позолоченной мишурой знак символики Вооруженных Сил Кыргызской Республики, обрамленный лавровым венком. Знак символики, диаметром 30 мм, вышит нитями золотистого цвета. Расстояние от нижнего края погона до середины знака символики - 95 мм. В нижней части погона вышита позолоченной канителью звезда, диаметром 35 мм. Расстояние от нижнего края погона до центра звезды - 40 мм.</w:t>
      </w:r>
    </w:p>
    <w:p>
      <w:pPr>
        <w:spacing w:after="120"/>
        <w:ind w:firstLine="397"/>
        <w:jc w:val="both"/>
      </w:pPr>
      <w:r>
        <w:rPr>
          <w:rFonts w:ascii="Arial" w:cs="Arial" w:eastAsia="Arial" w:hAnsi="Arial"/>
          <w:sz w:val="24"/>
          <w:szCs w:val="24"/>
        </w:rPr>
        <w:t xml:space="preserve">На погонах генералов вышиты позолоченной канителью звездочки, диаметром 22 мм. Количество звездочек соответствует воинскому званию. В нижней части погона генерала (кроме генерала армии) вышита символика с изображением круглого солнечного диска с размещением внутри тюндюка, в обрамлении в виде венка золотистого цвета.</w:t>
      </w:r>
    </w:p>
    <w:p>
      <w:pPr>
        <w:spacing w:after="120"/>
        <w:ind w:firstLine="397"/>
        <w:jc w:val="both"/>
      </w:pPr>
      <w:r>
        <w:rPr>
          <w:rFonts w:ascii="Arial" w:cs="Arial" w:eastAsia="Arial" w:hAnsi="Arial"/>
          <w:sz w:val="24"/>
          <w:szCs w:val="24"/>
        </w:rPr>
        <w:t xml:space="preserve">На рубашке генерала - погоны с закругленными верхними краями, без кантов, из рубашечной ткани.</w:t>
      </w:r>
    </w:p>
    <w:p>
      <w:pPr>
        <w:spacing w:after="120"/>
        <w:ind w:firstLine="397"/>
        <w:jc w:val="both"/>
      </w:pPr>
      <w:r>
        <w:rPr>
          <w:rFonts w:ascii="Arial" w:cs="Arial" w:eastAsia="Arial" w:hAnsi="Arial"/>
          <w:sz w:val="24"/>
          <w:szCs w:val="24"/>
        </w:rPr>
        <w:t xml:space="preserve">В верхней части погона для рубашек, курток шерстяных и плаща размещена пуговица золотистого цвета, диаметром 14 мм, с изображением Государственного герба Кыргызской Республики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Погоны полевые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Прямоугольные, с закругленным верхним краем, с полем из галуна особого переплетения с национальным узором защитного цвета.</w:t>
      </w:r>
    </w:p>
    <w:p>
      <w:pPr>
        <w:spacing w:after="120"/>
        <w:ind w:firstLine="397"/>
        <w:jc w:val="both"/>
      </w:pPr>
      <w:r>
        <w:rPr>
          <w:rFonts w:ascii="Arial" w:cs="Arial" w:eastAsia="Arial" w:hAnsi="Arial"/>
          <w:sz w:val="24"/>
          <w:szCs w:val="24"/>
        </w:rPr>
        <w:t xml:space="preserve">Звездочки, эмблемы - защитного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Погоны старшего и младшего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Погоны парадные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Прямоугольные, с закругленным верхним краем, с полем из галуна (ткани, ленты) золотистого цвета, по краю погона - кант (цвет - в зависимости от рода войск). В верхней части погона размещена пуговица золотистого цвета, диаметром 14 мм, с изображением Государственного герба Кыргызской Республики. В нижней части погона - символика с изображением круглого солнечного диска с размещением внутри тюндюка, в обрамлении в виде венка золотистого цвета.</w:t>
      </w:r>
    </w:p>
    <w:p>
      <w:pPr>
        <w:spacing w:after="120"/>
        <w:ind w:firstLine="397"/>
        <w:jc w:val="both"/>
      </w:pPr>
      <w:r>
        <w:rPr>
          <w:rFonts w:ascii="Arial" w:cs="Arial" w:eastAsia="Arial" w:hAnsi="Arial"/>
          <w:sz w:val="24"/>
          <w:szCs w:val="24"/>
        </w:rPr>
        <w:t xml:space="preserve">Размеры символики:</w:t>
      </w:r>
    </w:p>
    <w:p>
      <w:pPr>
        <w:spacing w:after="120"/>
        <w:ind w:firstLine="397"/>
        <w:jc w:val="both"/>
      </w:pPr>
      <w:r>
        <w:rPr>
          <w:rFonts w:ascii="Arial" w:cs="Arial" w:eastAsia="Arial" w:hAnsi="Arial"/>
          <w:sz w:val="24"/>
          <w:szCs w:val="24"/>
        </w:rPr>
        <w:t xml:space="preserve">- для старшего офицерского состава - 35х25 мм, диаметр солнечного диска - 20 мм;</w:t>
      </w:r>
    </w:p>
    <w:p>
      <w:pPr>
        <w:spacing w:after="120"/>
        <w:ind w:firstLine="397"/>
        <w:jc w:val="both"/>
      </w:pPr>
      <w:r>
        <w:rPr>
          <w:rFonts w:ascii="Arial" w:cs="Arial" w:eastAsia="Arial" w:hAnsi="Arial"/>
          <w:sz w:val="24"/>
          <w:szCs w:val="24"/>
        </w:rPr>
        <w:t xml:space="preserve">- для младшего офицерского состава - 25х20 мм, диаметр солнечного диска - 15 мм.</w:t>
      </w:r>
    </w:p>
    <w:p>
      <w:pPr>
        <w:spacing w:after="120"/>
        <w:ind w:firstLine="397"/>
        <w:jc w:val="both"/>
      </w:pPr>
      <w:r>
        <w:rPr>
          <w:rFonts w:ascii="Arial" w:cs="Arial" w:eastAsia="Arial" w:hAnsi="Arial"/>
          <w:sz w:val="24"/>
          <w:szCs w:val="24"/>
        </w:rPr>
        <w:t xml:space="preserve">На погонах старшего офицерского состава размещены металлические (вышитые) звезды золотистого цвета, диаметром 20 мм, младшего офицерского состава - диаметром 13 мм.</w:t>
      </w:r>
    </w:p>
    <w:p>
      <w:pPr>
        <w:spacing w:after="120"/>
        <w:ind w:firstLine="397"/>
        <w:jc w:val="both"/>
      </w:pPr>
      <w:r>
        <w:rPr>
          <w:rFonts w:ascii="Arial" w:cs="Arial" w:eastAsia="Arial" w:hAnsi="Arial"/>
          <w:sz w:val="24"/>
          <w:szCs w:val="24"/>
        </w:rPr>
        <w:t xml:space="preserve">Количество звезд соответствует воинскому званию.</w:t>
      </w:r>
    </w:p>
    <w:p>
      <w:pPr>
        <w:spacing w:after="120"/>
        <w:ind w:firstLine="397"/>
        <w:jc w:val="both"/>
      </w:pPr>
      <w:r>
        <w:rPr>
          <w:rFonts w:ascii="Arial" w:cs="Arial" w:eastAsia="Arial" w:hAnsi="Arial"/>
          <w:sz w:val="24"/>
          <w:szCs w:val="24"/>
        </w:rPr>
        <w:t xml:space="preserve">Для уполномоченного государственного органа в сфере национальной безопасности и Пограничных войск погоны парадные - прямоугольные, с закругленным верхним краем, с полем из галуна (ткани, ленты) оливкового (белого) цвета и кантом. Кант погона по внутреннему краю окантован золотистой нитью.</w:t>
      </w:r>
    </w:p>
    <w:p>
      <w:pPr>
        <w:spacing w:after="120"/>
        <w:ind w:firstLine="397"/>
        <w:jc w:val="both"/>
      </w:pPr>
      <w:r>
        <w:rPr>
          <w:rFonts w:ascii="Arial" w:cs="Arial" w:eastAsia="Arial" w:hAnsi="Arial"/>
          <w:sz w:val="24"/>
          <w:szCs w:val="24"/>
        </w:rPr>
        <w:t xml:space="preserve">Длина погон от 130 мм до 180 мм, ширина 55 мм.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Погоны повседневные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Погоны повседневные (на куртке д/с, плаще д/с, куртке п/ш, джемпере п/ш, пуловере, рубашке форменной) - прямоугольные, с закругленным верхним краем, с полем из галуна (ткани, ленты) оливкового цвета, по краю погона кант (цвет - в зависимости от рода войск). </w:t>
      </w:r>
    </w:p>
    <w:p>
      <w:pPr>
        <w:spacing w:after="120"/>
        <w:ind w:firstLine="397"/>
        <w:jc w:val="both"/>
      </w:pPr>
      <w:r>
        <w:rPr>
          <w:rFonts w:ascii="Arial" w:cs="Arial" w:eastAsia="Arial" w:hAnsi="Arial"/>
          <w:sz w:val="24"/>
          <w:szCs w:val="24"/>
        </w:rPr>
        <w:t xml:space="preserve">Длина погон от 130 мм до 180 мм, ширина 55 мм.</w:t>
      </w:r>
    </w:p>
    <w:p>
      <w:pPr>
        <w:spacing w:after="120"/>
        <w:ind w:firstLine="397"/>
        <w:jc w:val="both"/>
      </w:pPr>
      <w:r>
        <w:rPr>
          <w:rFonts w:ascii="Arial" w:cs="Arial" w:eastAsia="Arial" w:hAnsi="Arial"/>
          <w:sz w:val="24"/>
          <w:szCs w:val="24"/>
        </w:rPr>
        <w:t xml:space="preserve">Допускаются погоны прямоугольные, с конусовидным верхним краем. Верхний край погона застегивается на форменную пуговицу.</w:t>
      </w:r>
    </w:p>
    <w:p>
      <w:pPr>
        <w:spacing w:after="120"/>
        <w:ind w:firstLine="397"/>
        <w:jc w:val="both"/>
      </w:pPr>
      <w:r>
        <w:rPr>
          <w:rFonts w:ascii="Arial" w:cs="Arial" w:eastAsia="Arial" w:hAnsi="Arial"/>
          <w:sz w:val="24"/>
          <w:szCs w:val="24"/>
        </w:rPr>
        <w:t xml:space="preserve">Допускаются съемные погоны оливкового цвета. Длина погон 80 мм, ширина 55 мм. Звездочки металлические или вышитые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Погоны полевые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Погоны полевые - прямоугольные, с конусовидным верхним краем из камуфлированной ткани. Верхний край погона застегивается на пуговицу. Длина погон от 130 мм до 180 мм, ширина 55 мм. Звездочки - защитного цвета.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Погоны военнослужащих контрактной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Погоны парадные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Прямоугольные, с закругленным верхним краем, с полем из галуна (ткани) золотистого цвета, по краю погона кант - (цвет - в зависимости от рода войск). В верхней части погона размещена пуговица, диаметром 14 мм, с изображением Государственного герба Кыргызской Республики. На погоне парадной и повседневной военной формы одежды размещаются для:</w:t>
      </w:r>
    </w:p>
    <w:p>
      <w:pPr>
        <w:spacing w:after="120"/>
        <w:ind w:firstLine="397"/>
        <w:jc w:val="both"/>
      </w:pPr>
      <w:r>
        <w:rPr>
          <w:rFonts w:ascii="Arial" w:cs="Arial" w:eastAsia="Arial" w:hAnsi="Arial"/>
          <w:sz w:val="24"/>
          <w:szCs w:val="24"/>
        </w:rPr>
        <w:t xml:space="preserve">- старшины - два прямоугольных галуна красного цвета - один широкий и один узкий. Ширина галунов: широкого - 30 мм, узкого - 8 мм. Узкий галун размещен над широким на расстоянии 2 мм;</w:t>
      </w:r>
    </w:p>
    <w:p>
      <w:pPr>
        <w:spacing w:after="120"/>
        <w:ind w:firstLine="397"/>
        <w:jc w:val="both"/>
      </w:pPr>
      <w:r>
        <w:rPr>
          <w:rFonts w:ascii="Arial" w:cs="Arial" w:eastAsia="Arial" w:hAnsi="Arial"/>
          <w:sz w:val="24"/>
          <w:szCs w:val="24"/>
        </w:rPr>
        <w:t xml:space="preserve">- старшего сержанта - поперечный прямоугольный галун красного цвета, шириной 30 мм;</w:t>
      </w:r>
    </w:p>
    <w:p>
      <w:pPr>
        <w:spacing w:after="120"/>
        <w:ind w:firstLine="397"/>
        <w:jc w:val="both"/>
      </w:pPr>
      <w:r>
        <w:rPr>
          <w:rFonts w:ascii="Arial" w:cs="Arial" w:eastAsia="Arial" w:hAnsi="Arial"/>
          <w:sz w:val="24"/>
          <w:szCs w:val="24"/>
        </w:rPr>
        <w:t xml:space="preserve">- сержанта - три прямоугольных галуна красного цвета, шириной 8 мм. Расстояние между галунами 2 мм;</w:t>
      </w:r>
    </w:p>
    <w:p>
      <w:pPr>
        <w:spacing w:after="120"/>
        <w:ind w:firstLine="397"/>
        <w:jc w:val="both"/>
      </w:pPr>
      <w:r>
        <w:rPr>
          <w:rFonts w:ascii="Arial" w:cs="Arial" w:eastAsia="Arial" w:hAnsi="Arial"/>
          <w:sz w:val="24"/>
          <w:szCs w:val="24"/>
        </w:rPr>
        <w:t xml:space="preserve">- младшего сержанта - два прямоугольных галуна красного цвета, шириной 8 мм. Расстояние между галунами 2 мм;</w:t>
      </w:r>
    </w:p>
    <w:p>
      <w:pPr>
        <w:spacing w:after="120"/>
        <w:ind w:firstLine="397"/>
        <w:jc w:val="both"/>
      </w:pPr>
      <w:r>
        <w:rPr>
          <w:rFonts w:ascii="Arial" w:cs="Arial" w:eastAsia="Arial" w:hAnsi="Arial"/>
          <w:sz w:val="24"/>
          <w:szCs w:val="24"/>
        </w:rPr>
        <w:t xml:space="preserve">- ефрейтора - один прямоугольный галун красного цвета, шириной 8 мм.</w:t>
      </w:r>
    </w:p>
    <w:p>
      <w:pPr>
        <w:spacing w:after="120"/>
        <w:ind w:firstLine="397"/>
        <w:jc w:val="both"/>
      </w:pPr>
      <w:r>
        <w:rPr>
          <w:rFonts w:ascii="Arial" w:cs="Arial" w:eastAsia="Arial" w:hAnsi="Arial"/>
          <w:sz w:val="24"/>
          <w:szCs w:val="24"/>
        </w:rPr>
        <w:t xml:space="preserve">Расстояние от нижнего края погона до нижнего края галуна 45 мм.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Погоны повседневные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Погоны прямоугольные, с конусовидным верхним краем из ткани. Верхний край погона застегивается на пуговицу. Длина погон от 130 мм до 180 мм, ширина 55 мм.</w:t>
      </w:r>
    </w:p>
    <w:p>
      <w:pPr>
        <w:spacing w:after="120"/>
        <w:ind w:firstLine="397"/>
        <w:jc w:val="both"/>
      </w:pPr>
      <w:r>
        <w:rPr>
          <w:rFonts w:ascii="Arial" w:cs="Arial" w:eastAsia="Arial" w:hAnsi="Arial"/>
          <w:sz w:val="24"/>
          <w:szCs w:val="24"/>
        </w:rPr>
        <w:t xml:space="preserve">Допускаются съемные погоны оливкового цвета. Длина погон 80 мм, ширина 55 мм. Звездочки - золотистого цвета.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Погоны полевые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Погоны полевые, прямоугольные, с конусовидным верхним краем, из камуфлированной ткани. Верхний край погона застегивается на пуговицу. Длина погон от 130 мм - до 180 мм, ширина 55 мм. Звездочки защитного цвета.</w:t>
      </w:r>
    </w:p>
    <w:p>
      <w:pPr>
        <w:spacing w:after="120"/>
        <w:ind w:firstLine="397"/>
        <w:jc w:val="both"/>
      </w:pPr>
      <w:r>
        <w:rPr>
          <w:rFonts w:ascii="Arial" w:cs="Arial" w:eastAsia="Arial" w:hAnsi="Arial"/>
          <w:sz w:val="24"/>
          <w:szCs w:val="24"/>
        </w:rPr>
        <w:t xml:space="preserve">Галуны на погонах старшин и сержантов контрактной службы могут быть металлические или из вискозной ленты защитного цвета. Расстояние от нижнего края погона до нижнего края галуна 45 мм. Последующие галуны размещаются с промежутком в 2 мм.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Погоны военнослужащих срочной службы и курсантов военно-учебных заведений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Погоны парадные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Прямоугольные, с закругленным верхним краем, с полем из галуна (ткани) оливкового цвета (воспитанников национального военного лицея - красного цвета). В верхней части погона размещена пуговица, диаметром 14 мм, с изображением Государственного герба Кыргызской Республики. На погонах курсантов, по краю погон - два продольных просвета золотистого цвета, шириной 8 мм. В нижней части погона размещены буквы золотистого цвета:</w:t>
      </w:r>
    </w:p>
    <w:p>
      <w:pPr>
        <w:spacing w:after="120"/>
        <w:ind w:firstLine="397"/>
        <w:jc w:val="both"/>
      </w:pPr>
      <w:r>
        <w:rPr>
          <w:rFonts w:ascii="Arial" w:cs="Arial" w:eastAsia="Arial" w:hAnsi="Arial"/>
          <w:sz w:val="24"/>
          <w:szCs w:val="24"/>
        </w:rPr>
        <w:t xml:space="preserve">а) для курсантов военно-учебных заведений - «К» (курсант), высотой 20 мм;</w:t>
      </w:r>
    </w:p>
    <w:p>
      <w:pPr>
        <w:spacing w:after="120"/>
        <w:ind w:firstLine="397"/>
        <w:jc w:val="both"/>
      </w:pPr>
      <w:r>
        <w:rPr>
          <w:rFonts w:ascii="Arial" w:cs="Arial" w:eastAsia="Arial" w:hAnsi="Arial"/>
          <w:sz w:val="24"/>
          <w:szCs w:val="24"/>
        </w:rPr>
        <w:t xml:space="preserve">б) для воспитанников национального военного лицея - «НВЛ»;</w:t>
      </w:r>
    </w:p>
    <w:p>
      <w:pPr>
        <w:spacing w:after="120"/>
        <w:ind w:firstLine="397"/>
        <w:jc w:val="both"/>
      </w:pPr>
      <w:r>
        <w:rPr>
          <w:rFonts w:ascii="Arial" w:cs="Arial" w:eastAsia="Arial" w:hAnsi="Arial"/>
          <w:sz w:val="24"/>
          <w:szCs w:val="24"/>
        </w:rPr>
        <w:t xml:space="preserve">в) для военнослужащих срочной службы:</w:t>
      </w:r>
    </w:p>
    <w:p>
      <w:pPr>
        <w:spacing w:after="120"/>
        <w:ind w:firstLine="397"/>
        <w:jc w:val="both"/>
      </w:pPr>
      <w:r>
        <w:rPr>
          <w:rFonts w:ascii="Arial" w:cs="Arial" w:eastAsia="Arial" w:hAnsi="Arial"/>
          <w:sz w:val="24"/>
          <w:szCs w:val="24"/>
        </w:rPr>
        <w:t xml:space="preserve">- уполномоченного государственного органа в сфере обороны - «КА» (Коргоо аскерлери);</w:t>
      </w:r>
    </w:p>
    <w:p>
      <w:pPr>
        <w:spacing w:after="120"/>
        <w:ind w:firstLine="397"/>
        <w:jc w:val="both"/>
      </w:pPr>
      <w:r>
        <w:rPr>
          <w:rFonts w:ascii="Arial" w:cs="Arial" w:eastAsia="Arial" w:hAnsi="Arial"/>
          <w:sz w:val="24"/>
          <w:szCs w:val="24"/>
        </w:rPr>
        <w:t xml:space="preserve">- уполномоченного государственного органа в сфере чрезвычайных ситуаций - «ЖК» (Жарандык коргонуу);</w:t>
      </w:r>
    </w:p>
    <w:p>
      <w:pPr>
        <w:spacing w:after="120"/>
        <w:ind w:firstLine="397"/>
        <w:jc w:val="both"/>
      </w:pPr>
      <w:r>
        <w:rPr>
          <w:rFonts w:ascii="Arial" w:cs="Arial" w:eastAsia="Arial" w:hAnsi="Arial"/>
          <w:sz w:val="24"/>
          <w:szCs w:val="24"/>
        </w:rPr>
        <w:t xml:space="preserve">- Национальной гвардии при уполномоченном государственном органе в сфере обороны - «УГ» (Улуттук гвардия);</w:t>
      </w:r>
    </w:p>
    <w:p>
      <w:pPr>
        <w:spacing w:after="120"/>
        <w:ind w:firstLine="397"/>
        <w:jc w:val="both"/>
      </w:pPr>
      <w:r>
        <w:rPr>
          <w:rFonts w:ascii="Arial" w:cs="Arial" w:eastAsia="Arial" w:hAnsi="Arial"/>
          <w:sz w:val="24"/>
          <w:szCs w:val="24"/>
        </w:rPr>
        <w:t xml:space="preserve">- Пограничных войск уполномоченного государственного органа в сфере национальной безопасности - «ЧА» (Чегара аскерлери);</w:t>
      </w:r>
    </w:p>
    <w:p>
      <w:pPr>
        <w:spacing w:after="120"/>
        <w:ind w:firstLine="397"/>
        <w:jc w:val="both"/>
      </w:pPr>
      <w:r>
        <w:rPr>
          <w:rFonts w:ascii="Arial" w:cs="Arial" w:eastAsia="Arial" w:hAnsi="Arial"/>
          <w:sz w:val="24"/>
          <w:szCs w:val="24"/>
        </w:rPr>
        <w:t xml:space="preserve">- уполномоченного государственного органа в сфере национальной безопасности - «КК» (Коопсуздук комитети);</w:t>
      </w:r>
    </w:p>
    <w:p>
      <w:pPr>
        <w:spacing w:after="120"/>
        <w:ind w:firstLine="397"/>
        <w:jc w:val="both"/>
      </w:pPr>
      <w:r>
        <w:rPr>
          <w:rFonts w:ascii="Arial" w:cs="Arial" w:eastAsia="Arial" w:hAnsi="Arial"/>
          <w:sz w:val="24"/>
          <w:szCs w:val="24"/>
        </w:rPr>
        <w:t xml:space="preserve">- внутренних войск - «Ш» (Шерлер аскерлери);</w:t>
      </w:r>
    </w:p>
    <w:p>
      <w:pPr>
        <w:spacing w:after="120"/>
        <w:ind w:firstLine="397"/>
        <w:jc w:val="both"/>
      </w:pPr>
      <w:r>
        <w:rPr>
          <w:rFonts w:ascii="Arial" w:cs="Arial" w:eastAsia="Arial" w:hAnsi="Arial"/>
          <w:sz w:val="24"/>
          <w:szCs w:val="24"/>
        </w:rPr>
        <w:t xml:space="preserve">- Департамента по охране и конвоированию - «КД» (Кайтаруу департаменти).</w:t>
      </w:r>
    </w:p>
    <w:p>
      <w:pPr>
        <w:spacing w:after="120"/>
        <w:ind w:firstLine="397"/>
        <w:jc w:val="both"/>
      </w:pPr>
      <w:r>
        <w:rPr>
          <w:rFonts w:ascii="Arial" w:cs="Arial" w:eastAsia="Arial" w:hAnsi="Arial"/>
          <w:sz w:val="24"/>
          <w:szCs w:val="24"/>
        </w:rPr>
        <w:t xml:space="preserve">Высота букв на погонах военнослужащих срочной службы 20 мм. Расстояние от нижнего края погон до надписи - 15 мм. На погонах парадной и повседневной военной формы одежды размещается для:</w:t>
      </w:r>
    </w:p>
    <w:p>
      <w:pPr>
        <w:spacing w:after="120"/>
        <w:ind w:firstLine="397"/>
        <w:jc w:val="both"/>
      </w:pPr>
      <w:r>
        <w:rPr>
          <w:rFonts w:ascii="Arial" w:cs="Arial" w:eastAsia="Arial" w:hAnsi="Arial"/>
          <w:sz w:val="24"/>
          <w:szCs w:val="24"/>
        </w:rPr>
        <w:t xml:space="preserve">- старшины - два прямоугольных галуна золотистого цвета: один широкий и один узкий. Ширина галунов: широкого - 30 мм, узкого - 8 мм. Узкий галун размещен над широким на расстоянии 2 мм;</w:t>
      </w:r>
    </w:p>
    <w:p>
      <w:pPr>
        <w:spacing w:after="120"/>
        <w:ind w:firstLine="397"/>
        <w:jc w:val="both"/>
      </w:pPr>
      <w:r>
        <w:rPr>
          <w:rFonts w:ascii="Arial" w:cs="Arial" w:eastAsia="Arial" w:hAnsi="Arial"/>
          <w:sz w:val="24"/>
          <w:szCs w:val="24"/>
        </w:rPr>
        <w:t xml:space="preserve">- старшего сержанта - поперечный прямоугольный галун золотистого цвета, шириной 30 мм;</w:t>
      </w:r>
    </w:p>
    <w:p>
      <w:pPr>
        <w:spacing w:after="120"/>
        <w:ind w:firstLine="397"/>
        <w:jc w:val="both"/>
      </w:pPr>
      <w:r>
        <w:rPr>
          <w:rFonts w:ascii="Arial" w:cs="Arial" w:eastAsia="Arial" w:hAnsi="Arial"/>
          <w:sz w:val="24"/>
          <w:szCs w:val="24"/>
        </w:rPr>
        <w:t xml:space="preserve">- сержанта - три прямоугольных галуна золотистого цвета, шириной 8 мм. Расстояние между галунами 2 мм;</w:t>
      </w:r>
    </w:p>
    <w:p>
      <w:pPr>
        <w:spacing w:after="120"/>
        <w:ind w:firstLine="397"/>
        <w:jc w:val="both"/>
      </w:pPr>
      <w:r>
        <w:rPr>
          <w:rFonts w:ascii="Arial" w:cs="Arial" w:eastAsia="Arial" w:hAnsi="Arial"/>
          <w:sz w:val="24"/>
          <w:szCs w:val="24"/>
        </w:rPr>
        <w:t xml:space="preserve">- младшего сержанта - два прямоугольных галуна золотистого цвета, шириной 8 мм. Расстояние между галунами 2 мм;</w:t>
      </w:r>
    </w:p>
    <w:p>
      <w:pPr>
        <w:spacing w:after="120"/>
        <w:ind w:firstLine="397"/>
        <w:jc w:val="both"/>
      </w:pPr>
      <w:r>
        <w:rPr>
          <w:rFonts w:ascii="Arial" w:cs="Arial" w:eastAsia="Arial" w:hAnsi="Arial"/>
          <w:sz w:val="24"/>
          <w:szCs w:val="24"/>
        </w:rPr>
        <w:t xml:space="preserve">- ефрейтора - один прямоугольный галун золотистого цвета, шириной 8 мм.</w:t>
      </w:r>
    </w:p>
    <w:p>
      <w:pPr>
        <w:spacing w:after="120"/>
        <w:ind w:firstLine="397"/>
        <w:jc w:val="both"/>
      </w:pPr>
      <w:r>
        <w:rPr>
          <w:rFonts w:ascii="Arial" w:cs="Arial" w:eastAsia="Arial" w:hAnsi="Arial"/>
          <w:sz w:val="24"/>
          <w:szCs w:val="24"/>
        </w:rPr>
        <w:t xml:space="preserve">Расстояние от нижнего края погона до нижнего края галуна 45 мм.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Погоны полевые</w:t>
      </w:r>
    </w:p>
    <w:p>
      <w:pPr>
        <w:spacing w:after="120"/>
        <w:ind w:firstLine="397"/>
        <w:jc w:val="both"/>
      </w:pPr>
      <w:r>
        <w:rPr>
          <w:rFonts w:ascii="Arial" w:cs="Arial" w:eastAsia="Arial" w:hAnsi="Arial"/>
          <w:sz w:val="24"/>
          <w:szCs w:val="24"/>
        </w:rPr>
        <w:t xml:space="preserve">Погоны полевые, съемные, прямоугольные, с конусовидным верхним краем, из камуфлированной ткани. Верхний край погона застегивается на форменную пуговицу. Длина погон от 130 мм до 180 мм, ширина 55 мм.</w:t>
      </w:r>
    </w:p>
    <w:p>
      <w:pPr>
        <w:spacing w:after="120"/>
        <w:ind w:firstLine="397"/>
        <w:jc w:val="both"/>
      </w:pPr>
      <w:r>
        <w:rPr>
          <w:rFonts w:ascii="Arial" w:cs="Arial" w:eastAsia="Arial" w:hAnsi="Arial"/>
          <w:sz w:val="24"/>
          <w:szCs w:val="24"/>
        </w:rPr>
        <w:t xml:space="preserve">В нижней части погона размещены буквы золотистого цвета:</w:t>
      </w:r>
    </w:p>
    <w:p>
      <w:pPr>
        <w:spacing w:after="120"/>
        <w:ind w:firstLine="397"/>
        <w:jc w:val="both"/>
      </w:pPr>
      <w:r>
        <w:rPr>
          <w:rFonts w:ascii="Arial" w:cs="Arial" w:eastAsia="Arial" w:hAnsi="Arial"/>
          <w:sz w:val="24"/>
          <w:szCs w:val="24"/>
        </w:rPr>
        <w:t xml:space="preserve">а) для курсантов военно-учебных заведений - "К" (курсант), высотой 20 мм;</w:t>
      </w:r>
    </w:p>
    <w:p>
      <w:pPr>
        <w:spacing w:after="120"/>
        <w:ind w:firstLine="397"/>
        <w:jc w:val="both"/>
      </w:pPr>
      <w:r>
        <w:rPr>
          <w:rFonts w:ascii="Arial" w:cs="Arial" w:eastAsia="Arial" w:hAnsi="Arial"/>
          <w:sz w:val="24"/>
          <w:szCs w:val="24"/>
        </w:rPr>
        <w:t xml:space="preserve">б) для воспитанников военного лицея - "НВЛ";</w:t>
      </w:r>
    </w:p>
    <w:p>
      <w:pPr>
        <w:spacing w:after="120"/>
        <w:ind w:firstLine="397"/>
        <w:jc w:val="both"/>
      </w:pPr>
      <w:r>
        <w:rPr>
          <w:rFonts w:ascii="Arial" w:cs="Arial" w:eastAsia="Arial" w:hAnsi="Arial"/>
          <w:sz w:val="24"/>
          <w:szCs w:val="24"/>
        </w:rPr>
        <w:t xml:space="preserve">в) для военнослужащих срочной службы:</w:t>
      </w:r>
    </w:p>
    <w:p>
      <w:pPr>
        <w:spacing w:after="120"/>
        <w:ind w:firstLine="397"/>
        <w:jc w:val="both"/>
      </w:pPr>
      <w:r>
        <w:rPr>
          <w:rFonts w:ascii="Arial" w:cs="Arial" w:eastAsia="Arial" w:hAnsi="Arial"/>
          <w:sz w:val="24"/>
          <w:szCs w:val="24"/>
        </w:rPr>
        <w:t xml:space="preserve">- галуны на погонах старшин и сержантского состава, курсантов и военнослужащих срочной службы - из вискозной ленты или металлические защитного цвета. Расстояние от нижнего края погона до нижнего края галуна - 45 мм. Последующие галуны размещаются с промежутком в 2 мм;</w:t>
      </w:r>
    </w:p>
    <w:p>
      <w:pPr>
        <w:spacing w:after="120"/>
        <w:ind w:firstLine="397"/>
        <w:jc w:val="both"/>
      </w:pPr>
      <w:r>
        <w:rPr>
          <w:rFonts w:ascii="Arial" w:cs="Arial" w:eastAsia="Arial" w:hAnsi="Arial"/>
          <w:sz w:val="24"/>
          <w:szCs w:val="24"/>
        </w:rPr>
        <w:t xml:space="preserve">- ширина галуна: для старшин и старших сержантов - 30 мм, для сержантов, младших сержантов и ефрейторов - 8 мм.</w:t>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Цвет канта на погонах военнослужащих Вооруженных Сил Кыргызской Республики определен для:</w:t>
      </w:r>
    </w:p>
    <w:p>
      <w:pPr>
        <w:spacing w:after="120"/>
        <w:ind w:firstLine="397"/>
        <w:jc w:val="both"/>
      </w:pPr>
      <w:r>
        <w:rPr>
          <w:rFonts w:ascii="Arial" w:cs="Arial" w:eastAsia="Arial" w:hAnsi="Arial"/>
          <w:sz w:val="24"/>
          <w:szCs w:val="24"/>
        </w:rPr>
        <w:t xml:space="preserve">- уполномоченного государственного органа в сфере обороны и Военной прокуратуры Кыргызской Республики - красного цвета;</w:t>
      </w:r>
    </w:p>
    <w:p>
      <w:pPr>
        <w:spacing w:after="120"/>
        <w:ind w:firstLine="397"/>
        <w:jc w:val="both"/>
      </w:pPr>
      <w:r>
        <w:rPr>
          <w:rFonts w:ascii="Arial" w:cs="Arial" w:eastAsia="Arial" w:hAnsi="Arial"/>
          <w:sz w:val="24"/>
          <w:szCs w:val="24"/>
        </w:rPr>
        <w:t xml:space="preserve">- авиации Вооруженных Сил Кыргызской Республики - светло-голубого цвета;</w:t>
      </w:r>
    </w:p>
    <w:p>
      <w:pPr>
        <w:spacing w:after="120"/>
        <w:ind w:firstLine="397"/>
        <w:jc w:val="both"/>
      </w:pPr>
      <w:r>
        <w:rPr>
          <w:rFonts w:ascii="Arial" w:cs="Arial" w:eastAsia="Arial" w:hAnsi="Arial"/>
          <w:sz w:val="24"/>
          <w:szCs w:val="24"/>
        </w:rPr>
        <w:t xml:space="preserve">- Национальной гвардии при уполномоченном государственном органе в сфере обороны - голубого цвета;</w:t>
      </w:r>
    </w:p>
    <w:p>
      <w:pPr>
        <w:spacing w:after="120"/>
        <w:ind w:firstLine="397"/>
        <w:jc w:val="both"/>
      </w:pPr>
      <w:r>
        <w:rPr>
          <w:rFonts w:ascii="Arial" w:cs="Arial" w:eastAsia="Arial" w:hAnsi="Arial"/>
          <w:sz w:val="24"/>
          <w:szCs w:val="24"/>
        </w:rPr>
        <w:t xml:space="preserve">- уполномоченного государственного органа в сфере охраны и защиты государственной границы - зеленого цвета;</w:t>
      </w:r>
    </w:p>
    <w:p>
      <w:pPr>
        <w:spacing w:after="120"/>
        <w:ind w:firstLine="397"/>
        <w:jc w:val="both"/>
      </w:pPr>
      <w:r>
        <w:rPr>
          <w:rFonts w:ascii="Arial" w:cs="Arial" w:eastAsia="Arial" w:hAnsi="Arial"/>
          <w:sz w:val="24"/>
          <w:szCs w:val="24"/>
        </w:rPr>
        <w:t xml:space="preserve">- внутренних войск и Департамента по охране и конвоированию - крапового цвета;</w:t>
      </w:r>
    </w:p>
    <w:p>
      <w:pPr>
        <w:spacing w:after="120"/>
        <w:ind w:firstLine="397"/>
        <w:jc w:val="both"/>
      </w:pPr>
      <w:r>
        <w:rPr>
          <w:rFonts w:ascii="Arial" w:cs="Arial" w:eastAsia="Arial" w:hAnsi="Arial"/>
          <w:sz w:val="24"/>
          <w:szCs w:val="24"/>
        </w:rPr>
        <w:t xml:space="preserve">- уполномоченного государственного органа в сфере чрезвычайных ситуаций - оранжевого цвета;</w:t>
      </w:r>
    </w:p>
    <w:p>
      <w:pPr>
        <w:spacing w:after="120"/>
        <w:ind w:firstLine="397"/>
        <w:jc w:val="both"/>
      </w:pPr>
      <w:r>
        <w:rPr>
          <w:rFonts w:ascii="Arial" w:cs="Arial" w:eastAsia="Arial" w:hAnsi="Arial"/>
          <w:sz w:val="24"/>
          <w:szCs w:val="24"/>
        </w:rPr>
        <w:t xml:space="preserve">- уполномоченного государственного органа в сфере национальной безопасности - василькового цвета.</w:t>
      </w:r>
    </w:p>
    <w:p>
      <w:pPr>
        <w:spacing w:after="120"/>
        <w:ind w:firstLine="397"/>
        <w:jc w:val="both"/>
      </w:pPr>
      <w:r>
        <w:rPr>
          <w:rFonts w:ascii="Arial" w:cs="Arial" w:eastAsia="Arial" w:hAnsi="Arial"/>
          <w:sz w:val="24"/>
          <w:szCs w:val="24"/>
        </w:rPr>
        <w:t xml:space="preserve">На вшивных погонах полевой куртки, свитера и пуловера носятся вставные погончики установленного образца. Длина вставного погончика 80 мм, ширина 55 мм.</w:t>
      </w:r>
    </w:p>
    <w:p>
      <w:pPr>
        <w:spacing w:after="120"/>
        <w:ind w:firstLine="397"/>
        <w:jc w:val="both"/>
      </w:pPr>
      <w:r>
        <w:rPr>
          <w:rFonts w:ascii="Arial" w:cs="Arial" w:eastAsia="Arial" w:hAnsi="Arial"/>
          <w:sz w:val="24"/>
          <w:szCs w:val="24"/>
        </w:rPr>
        <w:t xml:space="preserve">Знаки различия размещаются на поле вставных погончиков: на куртке полевой зимней и летней допускается крепление погон на уровне груди, на расстоянии 20 см от верхнего края воротника и на расстоянии 80 мм от края плечевого шва левого рукава, для чего втачаны хлястики с форменными пуговицами, диаметром 14 мм.</w:t>
      </w:r>
    </w:p>
    <w:p>
      <w:pPr>
        <w:spacing w:after="120"/>
        <w:ind w:firstLine="397"/>
        <w:jc w:val="both"/>
      </w:pPr>
      <w:r>
        <w:rPr>
          <w:rFonts w:ascii="Arial" w:cs="Arial" w:eastAsia="Arial" w:hAnsi="Arial"/>
          <w:sz w:val="24"/>
          <w:szCs w:val="24"/>
        </w:rPr>
        <w:t xml:space="preserve">При повседневной военной форме одежды цвет галуна на погонах:</w:t>
      </w:r>
    </w:p>
    <w:p>
      <w:pPr>
        <w:spacing w:after="120"/>
        <w:ind w:firstLine="397"/>
        <w:jc w:val="both"/>
      </w:pPr>
      <w:r>
        <w:rPr>
          <w:rFonts w:ascii="Arial" w:cs="Arial" w:eastAsia="Arial" w:hAnsi="Arial"/>
          <w:sz w:val="24"/>
          <w:szCs w:val="24"/>
        </w:rPr>
        <w:t xml:space="preserve">- военнослужащих контрактной службы - красного цвета;</w:t>
      </w:r>
    </w:p>
    <w:p>
      <w:pPr>
        <w:spacing w:after="120"/>
        <w:ind w:firstLine="397"/>
        <w:jc w:val="both"/>
      </w:pPr>
      <w:r>
        <w:rPr>
          <w:rFonts w:ascii="Arial" w:cs="Arial" w:eastAsia="Arial" w:hAnsi="Arial"/>
          <w:sz w:val="24"/>
          <w:szCs w:val="24"/>
        </w:rPr>
        <w:t xml:space="preserve">- военнослужащих срочной службы - золотистого цвета.</w:t>
      </w:r>
    </w:p>
    <w:p>
      <w:pPr>
        <w:spacing w:after="120"/>
        <w:ind w:firstLine="397"/>
        <w:jc w:val="both"/>
      </w:pPr>
      <w:r>
        <w:rPr>
          <w:rFonts w:ascii="Arial" w:cs="Arial" w:eastAsia="Arial" w:hAnsi="Arial"/>
          <w:sz w:val="24"/>
          <w:szCs w:val="24"/>
        </w:rPr>
        <w:t xml:space="preserve">В полевых условиях знаки различия на погонах для всех военнослужащих - защитного цвета.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5cz0rvvnxr5gpus0y8xmg">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3</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государственных органов, военнослужащие которых имеют право на ношение военной формы одежды и знаков различия</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nzis00batbq15amydlxvn">
        <w:r>
          <w:rPr>
            <w:rFonts w:ascii="Arial" w:cs="Arial" w:eastAsia="Arial" w:hAnsi="Arial"/>
            <w:i/>
            <w:iCs/>
            <w:color w:val="1D4ED8"/>
            <w:sz w:val="24"/>
            <w:szCs w:val="24"/>
            <w:u w:val="single"/>
          </w:rPr>
          <w:t xml:space="preserve">30 мая 2013 года № 306</w:t>
        </w:r>
      </w:hyperlink>
      <w:r>
        <w:rPr>
          <w:rFonts w:ascii="Arial" w:cs="Arial" w:eastAsia="Arial" w:hAnsi="Arial"/>
          <w:i/>
          <w:iCs/>
          <w:sz w:val="24"/>
          <w:szCs w:val="24"/>
        </w:rPr>
        <w:t xml:space="preserve">, </w:t>
      </w:r>
      <w:hyperlink w:history="1" r:id="rIdu2rsnk93h6okfzv9ls9py">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Уполномоченный государственный орган в сфере обороны.</w:t>
      </w:r>
    </w:p>
    <w:p>
      <w:pPr>
        <w:spacing w:after="120"/>
        <w:ind w:firstLine="397"/>
        <w:jc w:val="both"/>
      </w:pPr>
      <w:r>
        <w:rPr>
          <w:rFonts w:ascii="Arial" w:cs="Arial" w:eastAsia="Arial" w:hAnsi="Arial"/>
          <w:sz w:val="24"/>
          <w:szCs w:val="24"/>
        </w:rPr>
        <w:t xml:space="preserve">2. Уполномоченный государственный орган в сфере национальной безопасности.</w:t>
      </w:r>
    </w:p>
    <w:p>
      <w:pPr>
        <w:spacing w:after="120"/>
        <w:ind w:firstLine="397"/>
        <w:jc w:val="both"/>
      </w:pPr>
      <w:r>
        <w:rPr>
          <w:rFonts w:ascii="Arial" w:cs="Arial" w:eastAsia="Arial" w:hAnsi="Arial"/>
          <w:sz w:val="24"/>
          <w:szCs w:val="24"/>
        </w:rPr>
        <w:t xml:space="preserve">3. Уполномоченный государственный орган в сфере чрезвычайных ситуаций.</w:t>
      </w:r>
    </w:p>
    <w:p>
      <w:pPr>
        <w:spacing w:after="120"/>
        <w:ind w:firstLine="397"/>
        <w:jc w:val="both"/>
      </w:pPr>
      <w:r>
        <w:rPr>
          <w:rFonts w:ascii="Arial" w:cs="Arial" w:eastAsia="Arial" w:hAnsi="Arial"/>
          <w:sz w:val="24"/>
          <w:szCs w:val="24"/>
        </w:rPr>
        <w:t xml:space="preserve">4. Национальная гвардия при уполномоченном государственном органе в сфере обороны.</w:t>
      </w:r>
    </w:p>
    <w:p>
      <w:pPr>
        <w:spacing w:after="120"/>
        <w:ind w:firstLine="397"/>
        <w:jc w:val="both"/>
      </w:pPr>
      <w:r>
        <w:rPr>
          <w:rFonts w:ascii="Arial" w:cs="Arial" w:eastAsia="Arial" w:hAnsi="Arial"/>
          <w:sz w:val="24"/>
          <w:szCs w:val="24"/>
        </w:rPr>
        <w:t xml:space="preserve">5. Уполномоченный государственный орган в сфере охраны и защиты государственной границы.</w:t>
      </w:r>
    </w:p>
    <w:p>
      <w:pPr>
        <w:spacing w:after="120"/>
        <w:ind w:firstLine="397"/>
        <w:jc w:val="both"/>
      </w:pPr>
      <w:r>
        <w:rPr>
          <w:rFonts w:ascii="Arial" w:cs="Arial" w:eastAsia="Arial" w:hAnsi="Arial"/>
          <w:sz w:val="24"/>
          <w:szCs w:val="24"/>
        </w:rPr>
        <w:t xml:space="preserve">6. Внутренние войска уполномоченного государственного органа в сфере внутренних дел.</w:t>
      </w:r>
    </w:p>
    <w:p>
      <w:pPr>
        <w:spacing w:after="120"/>
        <w:ind w:firstLine="397"/>
        <w:jc w:val="both"/>
      </w:pPr>
      <w:r>
        <w:rPr>
          <w:rFonts w:ascii="Arial" w:cs="Arial" w:eastAsia="Arial" w:hAnsi="Arial"/>
          <w:sz w:val="24"/>
          <w:szCs w:val="24"/>
        </w:rPr>
        <w:t xml:space="preserve">7. Департамент по охране исправительных учреждений и конвоированию осужденных и лиц, заключенных под стражу при уполномоченном государственном органе уголовно-исполнительной системы.</w:t>
      </w:r>
    </w:p>
    <w:p>
      <w:pPr>
        <w:spacing w:after="120"/>
        <w:ind w:firstLine="397"/>
        <w:jc w:val="both"/>
      </w:pPr>
      <w:r>
        <w:rPr>
          <w:rFonts w:ascii="Arial" w:cs="Arial" w:eastAsia="Arial" w:hAnsi="Arial"/>
          <w:i/>
          <w:iCs/>
          <w:sz w:val="24"/>
          <w:szCs w:val="24"/>
        </w:rPr>
        <w:t xml:space="preserve">8. (Утратил силу в соответствии с </w:t>
      </w:r>
      <w:hyperlink w:history="1" r:id="rIdxl3xpvcgiijhwpi2odd-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18 августа 2017 года № 506)</w:t>
      </w:r>
    </w:p>
    <w:p>
      <w:pPr>
        <w:spacing w:after="120"/>
        <w:ind w:firstLine="397"/>
        <w:jc w:val="both"/>
      </w:pPr>
      <w:r>
        <w:rPr>
          <w:rFonts w:ascii="Arial" w:cs="Arial" w:eastAsia="Arial" w:hAnsi="Arial"/>
          <w:sz w:val="24"/>
          <w:szCs w:val="24"/>
        </w:rPr>
        <w:t xml:space="preserve">9. Военная прокуратура.</w:t>
      </w:r>
    </w:p>
    <w:p>
      <w:pPr>
        <w:spacing w:after="120"/>
        <w:ind w:firstLine="397"/>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2lfunt7smb3yjekg-h0g" Type="http://schemas.openxmlformats.org/officeDocument/2006/relationships/hyperlink" Target="http://kodeks.duckdns.org/document/159941" TargetMode="External"/><Relationship Id="rIds-wr8f5lvef8y5c7ahrbu" Type="http://schemas.openxmlformats.org/officeDocument/2006/relationships/hyperlink" Target="http://kodeks.duckdns.org/document/94420" TargetMode="External"/><Relationship Id="rId4n0fh1wzfmncnewg3kbyz" Type="http://schemas.openxmlformats.org/officeDocument/2006/relationships/hyperlink" Target="http://kodeks.duckdns.org/document/98926" TargetMode="External"/><Relationship Id="rIdvjdumwzq49i3j82b_bh_o" Type="http://schemas.openxmlformats.org/officeDocument/2006/relationships/hyperlink" Target="http://kodeks.duckdns.org/document/93334#p1" TargetMode="External"/><Relationship Id="rIdlm8pob6tk9x3xy0_cawqo" Type="http://schemas.openxmlformats.org/officeDocument/2006/relationships/hyperlink" Target="http://kodeks.duckdns.org/document/93334#p2" TargetMode="External"/><Relationship Id="rIdatfvoonpcz7-iz5upmqcs" Type="http://schemas.openxmlformats.org/officeDocument/2006/relationships/hyperlink" Target="http://kodeks.duckdns.org/document/p3" TargetMode="External"/><Relationship Id="rIdjeagt4shzq2bqwlggyadu" Type="http://schemas.openxmlformats.org/officeDocument/2006/relationships/hyperlink" Target="http://kodeks.duckdns.org/document/94420" TargetMode="External"/><Relationship Id="rIdm0nwjc7vjrb-mw2gvpfbh" Type="http://schemas.openxmlformats.org/officeDocument/2006/relationships/hyperlink" Target="http://kodeks.duckdns.org/document/98926" TargetMode="External"/><Relationship Id="rIdt5mqafp28nw3drgvjchxe" Type="http://schemas.openxmlformats.org/officeDocument/2006/relationships/hyperlink" Target="http://kodeks.duckdns.org/document/98926" TargetMode="External"/><Relationship Id="rId5ws71a6suq4kl9vrqz_s9" Type="http://schemas.openxmlformats.org/officeDocument/2006/relationships/hyperlink" Target="http://kodeks.duckdns.org/document/98926" TargetMode="External"/><Relationship Id="rIdd5lpihg-zxp0r0opexhoh" Type="http://schemas.openxmlformats.org/officeDocument/2006/relationships/hyperlink" Target="http://kodeks.duckdns.org/document/98926" TargetMode="External"/><Relationship Id="rIdtn3ht0dauyjicorzdpcv-" Type="http://schemas.openxmlformats.org/officeDocument/2006/relationships/hyperlink" Target="http://kodeks.duckdns.org/document/98926" TargetMode="External"/><Relationship Id="rIde10gyioqb_bd4sqdrn7dm" Type="http://schemas.openxmlformats.org/officeDocument/2006/relationships/hyperlink" Target="http://kodeks.duckdns.org/document/98926" TargetMode="External"/><Relationship Id="rId5cz0rvvnxr5gpus0y8xmg" Type="http://schemas.openxmlformats.org/officeDocument/2006/relationships/hyperlink" Target="http://kodeks.duckdns.org/document/98926" TargetMode="External"/><Relationship Id="rIdnzis00batbq15amydlxvn" Type="http://schemas.openxmlformats.org/officeDocument/2006/relationships/hyperlink" Target="http://kodeks.duckdns.org/document/94420" TargetMode="External"/><Relationship Id="rIdu2rsnk93h6okfzv9ls9py" Type="http://schemas.openxmlformats.org/officeDocument/2006/relationships/hyperlink" Target="http://kodeks.duckdns.org/document/98926" TargetMode="External"/><Relationship Id="rIdxl3xpvcgiijhwpi2odd-a" Type="http://schemas.openxmlformats.org/officeDocument/2006/relationships/hyperlink" Target="http://kodeks.duckdns.org/document/98926" TargetMode="External"/><Relationship Id="rId7" Type="http://schemas.openxmlformats.org/officeDocument/2006/relationships/image" Target="media/93bec1c1538034512fe33c1434ae0ea86b639d33.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2026-09-23T01:23:00.614Z</dcterms:created>
  <dcterms:modified xsi:type="dcterms:W3CDTF">2026-09-23T01:23:00.614Z</dcterms:modified>
</cp:coreProperties>
</file>

<file path=docProps/custom.xml><?xml version="1.0" encoding="utf-8"?>
<Properties xmlns="http://schemas.openxmlformats.org/officeDocument/2006/custom-properties" xmlns:vt="http://schemas.openxmlformats.org/officeDocument/2006/docPropsVTypes"/>
</file>