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wifgr9tz09papazkflt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июня 2012 года № 456</w:t>
      </w:r>
    </w:p>
    <w:p>
      <w:pPr>
        <w:spacing w:after="120"/>
        <w:jc w:val="both"/>
      </w:pPr>
      <w:r>
        <w:rPr>
          <w:rFonts w:ascii="Arial" w:cs="Arial" w:eastAsia="Arial" w:hAnsi="Arial"/>
          <w:sz w:val="24"/>
          <w:szCs w:val="24"/>
        </w:rPr>
        <w:t xml:space="preserve">О Техническом регламенте «О безопасности пищевой йодированной соли»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vuw9kdy1sq0ec_sxzy_1k">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9mfbvdy8xcbqn32czyas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Технический регламент «О безопасности пищевой йодированной соли» согласно </w:t>
      </w:r>
      <w:hyperlink w:history="1" r:id="rIdfzmyh-h24h2wqyuzrrps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шести месяцев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hq5nfuxh4qlna0jsm-ze6">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81ryzlr0jdhc7ionbkwo">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Настоящий Технический регламент "О безопасности пищевой йодированной соли" (далее - Технический регламент) применяется в целях обеспечения защиты жизни и здоровья людей при употреблении пищевой йодированной соли, а также предупреждения действий со стороны производителей и распространителей пищевой йодированной соли, вводящих в заблуждение потребителей.</w:t>
      </w:r>
    </w:p>
    <w:p>
      <w:pPr>
        <w:spacing w:after="120"/>
        <w:jc w:val="both"/>
      </w:pPr>
      <w:r>
        <w:rPr>
          <w:rFonts w:ascii="Arial" w:cs="Arial" w:eastAsia="Arial" w:hAnsi="Arial"/>
          <w:sz w:val="24"/>
          <w:szCs w:val="24"/>
        </w:rPr>
        <w:t xml:space="preserve">2. Требования настоящего Технического регламента распространяются на физические лица и юридические лица, независимо от форм собственности, осуществляющие деятельность в сфере производства, транспортировки, хранения, реализации и утилизации пищевой йодированной соли (далее - предприятия) и определяют требования к технологии получения пищевой йодированной соли, ее транспортировке, хранению и реализации.</w:t>
      </w:r>
    </w:p>
    <w:p>
      <w:pPr>
        <w:spacing w:after="120"/>
        <w:jc w:val="both"/>
      </w:pPr>
      <w:r>
        <w:rPr>
          <w:rFonts w:ascii="Arial" w:cs="Arial" w:eastAsia="Arial" w:hAnsi="Arial"/>
          <w:sz w:val="24"/>
          <w:szCs w:val="24"/>
        </w:rPr>
        <w:t xml:space="preserve">3. Объектами настоящего Технического регламента являются:</w:t>
      </w:r>
    </w:p>
    <w:p>
      <w:pPr>
        <w:spacing w:after="120"/>
        <w:jc w:val="both"/>
      </w:pPr>
      <w:r>
        <w:rPr>
          <w:rFonts w:ascii="Arial" w:cs="Arial" w:eastAsia="Arial" w:hAnsi="Arial"/>
          <w:sz w:val="24"/>
          <w:szCs w:val="24"/>
        </w:rPr>
        <w:t xml:space="preserve">1) безопасность пищевой йодированной соли, произведенной и распространяемой на территории Кыргызской Республики, используемой потребителем в качестве пищевого продукта;</w:t>
      </w:r>
    </w:p>
    <w:p>
      <w:pPr>
        <w:spacing w:after="120"/>
        <w:jc w:val="both"/>
      </w:pPr>
      <w:r>
        <w:rPr>
          <w:rFonts w:ascii="Arial" w:cs="Arial" w:eastAsia="Arial" w:hAnsi="Arial"/>
          <w:sz w:val="24"/>
          <w:szCs w:val="24"/>
        </w:rPr>
        <w:t xml:space="preserve">2) процессы производства, хранения, перевозки, реализации пищевой йодированной соли.</w:t>
      </w:r>
    </w:p>
    <w:p>
      <w:pPr>
        <w:spacing w:after="120"/>
        <w:jc w:val="both"/>
      </w:pPr>
      <w:r>
        <w:rPr>
          <w:rFonts w:ascii="Arial" w:cs="Arial" w:eastAsia="Arial" w:hAnsi="Arial"/>
          <w:sz w:val="24"/>
          <w:szCs w:val="24"/>
        </w:rPr>
        <w:t xml:space="preserve">Требования настоящего Технического регламента распространяются на производимую на территории Кыргызской Республики и ввозимую на территорию Кыргызской Республики пищевую йодированную соль.</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определения:</w:t>
      </w:r>
    </w:p>
    <w:p>
      <w:pPr>
        <w:spacing w:after="120"/>
        <w:jc w:val="both"/>
      </w:pPr>
      <w:r>
        <w:rPr>
          <w:rFonts w:ascii="Arial" w:cs="Arial" w:eastAsia="Arial" w:hAnsi="Arial"/>
          <w:sz w:val="24"/>
          <w:szCs w:val="24"/>
        </w:rPr>
        <w:t xml:space="preserve">анализ рисков и критические контрольные точки - система контроля безопасности с проведением процедуры использования доступной информации для выявления опасных факторов и оценки рисков, состоящая из четырех взаимосвязанных компонентов: определения источника опасности, оценки риска, управления риском и информации о риске;</w:t>
      </w:r>
    </w:p>
    <w:p>
      <w:pPr>
        <w:spacing w:after="120"/>
        <w:jc w:val="both"/>
      </w:pPr>
      <w:r>
        <w:rPr>
          <w:rFonts w:ascii="Arial" w:cs="Arial" w:eastAsia="Arial" w:hAnsi="Arial"/>
          <w:sz w:val="24"/>
          <w:szCs w:val="24"/>
        </w:rPr>
        <w:t xml:space="preserve">безопасность пищевой йодированной соли - совокупность свойств и характеристик пищевой йодированной соли, свидетельствующих об отсутствии недопустимого риска, связанного с причинением вреда жизни или здоровью человека и последующих поколений;</w:t>
      </w:r>
    </w:p>
    <w:p>
      <w:pPr>
        <w:spacing w:after="120"/>
        <w:jc w:val="both"/>
      </w:pPr>
      <w:r>
        <w:rPr>
          <w:rFonts w:ascii="Arial" w:cs="Arial" w:eastAsia="Arial" w:hAnsi="Arial"/>
          <w:sz w:val="24"/>
          <w:szCs w:val="24"/>
        </w:rPr>
        <w:t xml:space="preserve">вредное воздействие на человека - воздействие неблагоприятных факторов, связанных с наличием в пищевых продуктах добавок, загрязняющих веществ, токсинов, болезнетворных организмов, создающих угрозу жизни или здоровью человека либо угрозу для жизни и здоровья будущих поколений, а также нарушение режимов хранения, транспортировки и утилизации, с неправильным использованием отходов, способное привести к негативным явлениям в животном и растительном мире, окружающей среде;</w:t>
      </w:r>
    </w:p>
    <w:p>
      <w:pPr>
        <w:spacing w:after="120"/>
        <w:jc w:val="both"/>
      </w:pPr>
      <w:r>
        <w:rPr>
          <w:rFonts w:ascii="Arial" w:cs="Arial" w:eastAsia="Arial" w:hAnsi="Arial"/>
          <w:sz w:val="24"/>
          <w:szCs w:val="24"/>
        </w:rPr>
        <w:t xml:space="preserve">государственный надзор - деятельность уполномоченного органа исполнительной власти по предупреждению, обнаружению, пресечению нарушений требований настоящего Технического регламента в области обеспечения потребителя безопасной пищевой йодированной солью, а также по предупреждению действий, вводящих в заблуждение потребителей;</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пищевой йодированной соли ее существенным признакам;</w:t>
      </w:r>
    </w:p>
    <w:p>
      <w:pPr>
        <w:spacing w:after="120"/>
        <w:jc w:val="both"/>
      </w:pPr>
      <w:r>
        <w:rPr>
          <w:rFonts w:ascii="Arial" w:cs="Arial" w:eastAsia="Arial" w:hAnsi="Arial"/>
          <w:sz w:val="24"/>
          <w:szCs w:val="24"/>
        </w:rPr>
        <w:t xml:space="preserve">йодирование соли - процесс обогащения соли йодом для массовой профилактики йододефицитных заболеваний;</w:t>
      </w:r>
    </w:p>
    <w:p>
      <w:pPr>
        <w:spacing w:after="120"/>
        <w:jc w:val="both"/>
      </w:pPr>
      <w:r>
        <w:rPr>
          <w:rFonts w:ascii="Arial" w:cs="Arial" w:eastAsia="Arial" w:hAnsi="Arial"/>
          <w:sz w:val="24"/>
          <w:szCs w:val="24"/>
        </w:rPr>
        <w:t xml:space="preserve">контроль - форма оценки соответствия, осуществляемая путем наблюдения и выводов, сопровождаемых соответствующими испытаниями и измерениями;</w:t>
      </w:r>
    </w:p>
    <w:p>
      <w:pPr>
        <w:spacing w:after="120"/>
        <w:jc w:val="both"/>
      </w:pPr>
      <w:r>
        <w:rPr>
          <w:rFonts w:ascii="Arial" w:cs="Arial" w:eastAsia="Arial" w:hAnsi="Arial"/>
          <w:sz w:val="24"/>
          <w:szCs w:val="24"/>
        </w:rPr>
        <w:t xml:space="preserve">обращение продукции - стадии жизненного цикла продукции от отгрузки изготовителем до ее приемки конечным пользователем, в которой происходит смена собственника продукции посредством купли-продажи;</w:t>
      </w:r>
    </w:p>
    <w:p>
      <w:pPr>
        <w:spacing w:after="120"/>
        <w:jc w:val="both"/>
      </w:pPr>
      <w:r>
        <w:rPr>
          <w:rFonts w:ascii="Arial" w:cs="Arial" w:eastAsia="Arial" w:hAnsi="Arial"/>
          <w:sz w:val="24"/>
          <w:szCs w:val="24"/>
        </w:rPr>
        <w:t xml:space="preserve">пищевая йодированная соль - пищевой продукт, представляющий собой мелкие кристаллы хлористого натрия и обогащенный соединениями йода;</w:t>
      </w:r>
    </w:p>
    <w:p>
      <w:pPr>
        <w:spacing w:after="120"/>
        <w:jc w:val="both"/>
      </w:pPr>
      <w:r>
        <w:rPr>
          <w:rFonts w:ascii="Arial" w:cs="Arial" w:eastAsia="Arial" w:hAnsi="Arial"/>
          <w:sz w:val="24"/>
          <w:szCs w:val="24"/>
        </w:rPr>
        <w:t xml:space="preserve">рейодирование соли - процесс повторного йодирования пищевой йодированной соли, содержание йода в которой должно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предельно допустимая концентрация (ПДК) - максимальная концентрация веществ в соли (сырье и готовая продукция), в которой вещество при ежедневном поступлении в организм человека в течение всей жизни не оказывает прямого или опосредованного влияния на здоровье населения в настоящем и последующих поколениях, а также не ухудшает гигиенические условия потребления пищевой йодированной соли;</w:t>
      </w:r>
    </w:p>
    <w:p>
      <w:pPr>
        <w:spacing w:after="120"/>
        <w:jc w:val="both"/>
      </w:pPr>
      <w:r>
        <w:rPr>
          <w:rFonts w:ascii="Arial" w:cs="Arial" w:eastAsia="Arial" w:hAnsi="Arial"/>
          <w:sz w:val="24"/>
          <w:szCs w:val="24"/>
        </w:rPr>
        <w:t xml:space="preserve">поставщики соли - физические лица, а также юридические лица, независимо от организационно-правовых форм и форм собственности, осуществляющие ввоз или реализацию пищевой йодированной соли;</w:t>
      </w:r>
    </w:p>
    <w:p>
      <w:pPr>
        <w:spacing w:after="120"/>
        <w:jc w:val="both"/>
      </w:pPr>
      <w:r>
        <w:rPr>
          <w:rFonts w:ascii="Arial" w:cs="Arial" w:eastAsia="Arial" w:hAnsi="Arial"/>
          <w:sz w:val="24"/>
          <w:szCs w:val="24"/>
        </w:rPr>
        <w:t xml:space="preserve">сырье - все виды соли на этапах, предшествующих йодированию и упаковке;</w:t>
      </w:r>
    </w:p>
    <w:p>
      <w:pPr>
        <w:spacing w:after="120"/>
        <w:jc w:val="both"/>
      </w:pPr>
      <w:r>
        <w:rPr>
          <w:rFonts w:ascii="Arial" w:cs="Arial" w:eastAsia="Arial" w:hAnsi="Arial"/>
          <w:sz w:val="24"/>
          <w:szCs w:val="24"/>
        </w:rPr>
        <w:t xml:space="preserve">потребитель соли:</w:t>
      </w:r>
    </w:p>
    <w:p>
      <w:pPr>
        <w:spacing w:after="120"/>
        <w:jc w:val="both"/>
      </w:pPr>
      <w:r>
        <w:rPr>
          <w:rFonts w:ascii="Arial" w:cs="Arial" w:eastAsia="Arial" w:hAnsi="Arial"/>
          <w:sz w:val="24"/>
          <w:szCs w:val="24"/>
        </w:rPr>
        <w:t xml:space="preserve">1) физическое лицо, приобретающее и использующее продукцию исключительно для личных целей (бытовых нужд, не связанных с извлечением прибыли);</w:t>
      </w:r>
    </w:p>
    <w:p>
      <w:pPr>
        <w:spacing w:after="120"/>
        <w:jc w:val="both"/>
      </w:pPr>
      <w:r>
        <w:rPr>
          <w:rFonts w:ascii="Arial" w:cs="Arial" w:eastAsia="Arial" w:hAnsi="Arial"/>
          <w:sz w:val="24"/>
          <w:szCs w:val="24"/>
        </w:rPr>
        <w:t xml:space="preserve">2) организация или лицо, получающее продукцию в целях последующей реализации или распределения;</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настоящего Технического регламента, осуществляемый участником хозяйственной деятельности в сфере производства и обращения пищевых продуктов;</w:t>
      </w:r>
    </w:p>
    <w:p>
      <w:pPr>
        <w:spacing w:after="120"/>
        <w:jc w:val="both"/>
      </w:pPr>
      <w:r>
        <w:rPr>
          <w:rFonts w:ascii="Arial" w:cs="Arial" w:eastAsia="Arial" w:hAnsi="Arial"/>
          <w:sz w:val="24"/>
          <w:szCs w:val="24"/>
        </w:rPr>
        <w:t xml:space="preserve">процесс производства - последовательность этапов производства пищевых продуктов, имеющих критические регламентируемые условия;</w:t>
      </w:r>
    </w:p>
    <w:p>
      <w:pPr>
        <w:spacing w:after="120"/>
        <w:jc w:val="both"/>
      </w:pPr>
      <w:r>
        <w:rPr>
          <w:rFonts w:ascii="Arial" w:cs="Arial" w:eastAsia="Arial" w:hAnsi="Arial"/>
          <w:sz w:val="24"/>
          <w:szCs w:val="24"/>
        </w:rPr>
        <w:t xml:space="preserve">риск для здоровья - вероятность угрозы жизни или здоровью человека либо угрозы жизни или здоровью будущих поколений, обусловленных воздействием неблагоприятных факторов, связанных с приемом в пищу небезопасных продуктов питания.</w:t>
      </w:r>
    </w:p>
    <w:p>
      <w:pPr>
        <w:spacing w:after="120"/>
        <w:jc w:val="both"/>
      </w:pPr>
      <w:r>
        <w:rPr>
          <w:rFonts w:ascii="Arial" w:cs="Arial" w:eastAsia="Arial" w:hAnsi="Arial"/>
          <w:sz w:val="24"/>
          <w:szCs w:val="24"/>
        </w:rPr>
        <w:t xml:space="preserve">5. Идентификация пищевой йодированной соли проводится в целях:</w:t>
      </w:r>
    </w:p>
    <w:p>
      <w:pPr>
        <w:spacing w:after="120"/>
        <w:jc w:val="both"/>
      </w:pPr>
      <w:r>
        <w:rPr>
          <w:rFonts w:ascii="Arial" w:cs="Arial" w:eastAsia="Arial" w:hAnsi="Arial"/>
          <w:sz w:val="24"/>
          <w:szCs w:val="24"/>
        </w:rPr>
        <w:t xml:space="preserve">1)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2)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3) установления соответствия продукции, в том числе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4) подтверждения соответствия продукции сведениям, заявляемым производителем (продавцом);</w:t>
      </w:r>
    </w:p>
    <w:p>
      <w:pPr>
        <w:spacing w:after="120"/>
        <w:jc w:val="both"/>
      </w:pPr>
      <w:r>
        <w:rPr>
          <w:rFonts w:ascii="Arial" w:cs="Arial" w:eastAsia="Arial" w:hAnsi="Arial"/>
          <w:sz w:val="24"/>
          <w:szCs w:val="24"/>
        </w:rPr>
        <w:t xml:space="preserve">5) обеспечения защиты интересов всех участников рынка.</w:t>
      </w:r>
    </w:p>
    <w:p>
      <w:pPr>
        <w:spacing w:after="120"/>
        <w:jc w:val="both"/>
      </w:pPr>
      <w:r>
        <w:rPr>
          <w:rFonts w:ascii="Arial" w:cs="Arial" w:eastAsia="Arial" w:hAnsi="Arial"/>
          <w:sz w:val="24"/>
          <w:szCs w:val="24"/>
        </w:rPr>
        <w:t xml:space="preserve">6. Идентификацию пищевой йодированной соли осуществляет заявитель.</w:t>
      </w:r>
    </w:p>
    <w:p>
      <w:pPr>
        <w:spacing w:after="120"/>
        <w:jc w:val="both"/>
      </w:pPr>
      <w:r>
        <w:rPr>
          <w:rFonts w:ascii="Arial" w:cs="Arial" w:eastAsia="Arial" w:hAnsi="Arial"/>
          <w:sz w:val="24"/>
          <w:szCs w:val="24"/>
        </w:rPr>
        <w:t xml:space="preserve">Для установления принадлежности пищевой йодированной соли к числу объектов технического регулирования, в отношении которых применяется настоящий Технический регламент, идентификацию проводят путем визуального сравнения информации на потребительской упаковке или указанной в сопроводительной документации с признаками, раскрываемыми в определениях, приведенных в пункте 4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необходимой для осуществления идентификации пищевой йодированной соли, идентификацию должны осуществлять по совокупной оценке физико-химических показателей, указанных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Техническому регламенту, в действующих национальных, международных, региональных стандартах, стандартах организаций, технологической документации и других документах на пищевую йодированную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безопасности сырья,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Сырье, используемое при производстве пищевой йодированной соли должно соответствовать требованиям к его безопасности, установленным в </w:t>
      </w:r>
      <w:hyperlink w:history="1" r:id="rIdggtqnt0myevyvij2dh4v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7-1. Изготовитель при маркировке пищевой йодированной соли должен соблюдать требования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n9vy1su5wcy5ogvdclm9w">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Для йодирования пищевой соли применяют соединения йода - йодат калия или йодид калия.</w:t>
      </w:r>
    </w:p>
    <w:p>
      <w:pPr>
        <w:spacing w:after="120"/>
        <w:jc w:val="both"/>
      </w:pPr>
      <w:r>
        <w:rPr>
          <w:rFonts w:ascii="Arial" w:cs="Arial" w:eastAsia="Arial" w:hAnsi="Arial"/>
          <w:sz w:val="24"/>
          <w:szCs w:val="24"/>
        </w:rPr>
        <w:t xml:space="preserve">Йодат калия является более стабильным и менее токсичным соединением по сравнению с йодидом калия и профилактический эффект соли, обогащенной йодатом калия, длится до 1 года при условии соблюдения правил хранения, указанных в действующих стандартах.</w:t>
      </w:r>
    </w:p>
    <w:p>
      <w:pPr>
        <w:spacing w:after="120"/>
        <w:jc w:val="both"/>
      </w:pPr>
      <w:r>
        <w:rPr>
          <w:rFonts w:ascii="Arial" w:cs="Arial" w:eastAsia="Arial" w:hAnsi="Arial"/>
          <w:sz w:val="24"/>
          <w:szCs w:val="24"/>
        </w:rPr>
        <w:t xml:space="preserve">Срок хранения соли, обогащенной йодидом калия, не превышает 3-х месяцев (</w:t>
      </w:r>
      <w:hyperlink w:history="1" r:id="rId7lx1ejivbfp77nrmhn2q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Хранение сырья и препаратов, используемых при производстве пищевой йодированной соли, должно осуществляться в условиях, обеспечивающих предотвращение попадания атмосферных осадков и защиту сырья и препаратов от загрязняющих веществ.</w:t>
      </w:r>
    </w:p>
    <w:p>
      <w:pPr>
        <w:spacing w:after="120"/>
        <w:jc w:val="both"/>
      </w:pPr>
      <w:r>
        <w:rPr>
          <w:rFonts w:ascii="Arial" w:cs="Arial" w:eastAsia="Arial" w:hAnsi="Arial"/>
          <w:sz w:val="24"/>
          <w:szCs w:val="24"/>
        </w:rPr>
        <w:t xml:space="preserve">10. Вода, входящая в состав пищевой йодированной соли и используемая при ее производстве, должна соответствовать требованиям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11. Пищевая йодированная соль, находящаяся в обращении на территории Кыргызской Республики, не должна причинять вред жизни и здоровью граждан и должна соответствовать требованиям к безопасности пищевой йодированной соли, установленным в приложении 1 к настоящему Техническому регламенту, в части гигиенических показателей.</w:t>
      </w:r>
    </w:p>
    <w:p>
      <w:pPr>
        <w:spacing w:after="120"/>
        <w:jc w:val="both"/>
      </w:pPr>
      <w:r>
        <w:rPr>
          <w:rFonts w:ascii="Arial" w:cs="Arial" w:eastAsia="Arial" w:hAnsi="Arial"/>
          <w:sz w:val="24"/>
          <w:szCs w:val="24"/>
        </w:rPr>
        <w:t xml:space="preserve">Определение показателей безопасности смешанной пищевой йодированной соли осуществляется исходя из соотношения массовых долей ее отдельных компонентов, с учетом как этих массовых долей, так и нормативов допустимых уровней вредных веществ, установленных в приложениях </w:t>
      </w:r>
      <w:hyperlink w:history="1" r:id="rIdiiaun5tmqxqcm1rdjkflx">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zkqevcced_nqa_jwjnz-a">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appsgu96tbci6nyjucru3">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12. Пищевая йодированная соль должна быть упакована таким образом, чтобы исключить возможность доступа к содержимому без очевидного нарушения целостности самой упаковки, либо закрывающего эту упаковку устройства.</w:t>
      </w:r>
    </w:p>
    <w:p>
      <w:pPr>
        <w:spacing w:after="120"/>
        <w:jc w:val="both"/>
      </w:pPr>
      <w:r>
        <w:rPr>
          <w:rFonts w:ascii="Arial" w:cs="Arial" w:eastAsia="Arial" w:hAnsi="Arial"/>
          <w:sz w:val="24"/>
          <w:szCs w:val="24"/>
        </w:rPr>
        <w:t xml:space="preserve">13. Способ укупоривания потребительской тары должен исключать возможность подделки пищевой йодированной соли, а также обеспечивать ее герметичность и сохранность при транспортировании, хранении и реализации потребителю в течение срока годности пищевой йодированной соли.</w:t>
      </w:r>
    </w:p>
    <w:p>
      <w:pPr>
        <w:spacing w:after="120"/>
        <w:jc w:val="both"/>
      </w:pPr>
      <w:r>
        <w:rPr>
          <w:rFonts w:ascii="Arial" w:cs="Arial" w:eastAsia="Arial" w:hAnsi="Arial"/>
          <w:sz w:val="24"/>
          <w:szCs w:val="24"/>
        </w:rPr>
        <w:t xml:space="preserve">14. Материалы для упаковки пищевой йодированной соли до принятия соответствующего технического регламента должны соответствовать требованиям стандартов, действующих в сфере упаковки и упаковочных материалов.</w:t>
      </w:r>
    </w:p>
    <w:p>
      <w:pPr>
        <w:spacing w:after="120"/>
        <w:jc w:val="both"/>
      </w:pPr>
      <w:r>
        <w:rPr>
          <w:rFonts w:ascii="Arial" w:cs="Arial" w:eastAsia="Arial" w:hAnsi="Arial"/>
          <w:sz w:val="24"/>
          <w:szCs w:val="24"/>
        </w:rPr>
        <w:t xml:space="preserve">15. Маркировка должна быть нанесена на каждую единицу потребительской тары и содержать следующие обязательные сведения, предоставляемые на государственном и официальном языках:</w:t>
      </w:r>
    </w:p>
    <w:p>
      <w:pPr>
        <w:spacing w:after="120"/>
        <w:jc w:val="both"/>
      </w:pPr>
      <w:r>
        <w:rPr>
          <w:rFonts w:ascii="Arial" w:cs="Arial" w:eastAsia="Arial" w:hAnsi="Arial"/>
          <w:sz w:val="24"/>
          <w:szCs w:val="24"/>
        </w:rPr>
        <w:t xml:space="preserve">1)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мешки или ярлыки, прикрепленные к мешкам;</w:t>
      </w:r>
    </w:p>
    <w:p>
      <w:pPr>
        <w:spacing w:after="120"/>
        <w:jc w:val="both"/>
      </w:pPr>
      <w:r>
        <w:rPr>
          <w:rFonts w:ascii="Arial" w:cs="Arial" w:eastAsia="Arial" w:hAnsi="Arial"/>
          <w:sz w:val="24"/>
          <w:szCs w:val="24"/>
        </w:rPr>
        <w:t xml:space="preserve">2) на одноразовых пакетиках соли 1-10 г указывают:</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3) 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4) для соли с другими добавками, применяемыми для профилактических целей, указывают их наименования и содержание, а также срок годности соли (при наличии). По истечении срока годности этой соли ее используют как обычную пищевую поваренную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безопасности к процессам производства, хранения, транспортировки, реализации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Физические и юридические лица, производящие пищевую йодированную соль, обязаны осуществлять процессы ее производства таким образом, чтобы эта продукция соответствовала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16-1. Изготовитель при производстве пищевой йодированной соли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akrqy0cgxmgjr9ffjiwx2">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Обеспечение безопасности пищевой йодированной соли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соблюдение условий хранения и перевозки продукции;</w:t>
      </w:r>
    </w:p>
    <w:p>
      <w:pPr>
        <w:spacing w:after="120"/>
        <w:jc w:val="both"/>
      </w:pPr>
      <w:r>
        <w:rPr>
          <w:rFonts w:ascii="Arial" w:cs="Arial" w:eastAsia="Arial" w:hAnsi="Arial"/>
          <w:sz w:val="24"/>
          <w:szCs w:val="24"/>
        </w:rPr>
        <w:t xml:space="preserve">2) проведение контроля за безопасностью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3) обеспечение документирования информации о технологических операциях по производству продукции и контролю за ней в технических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4) проведение контроля за сырьем, технологическими и вспомогательными материалами, используемыми при производстве продукции (входного контроля), а также контроля за продукцией на этапах технологического процесса ее производства и за готовой продукцией;</w:t>
      </w:r>
    </w:p>
    <w:p>
      <w:pPr>
        <w:spacing w:after="120"/>
        <w:jc w:val="both"/>
      </w:pPr>
      <w:r>
        <w:rPr>
          <w:rFonts w:ascii="Arial" w:cs="Arial" w:eastAsia="Arial" w:hAnsi="Arial"/>
          <w:sz w:val="24"/>
          <w:szCs w:val="24"/>
        </w:rPr>
        <w:t xml:space="preserve">5)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6)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7) обеспечение соблюдения работниками правил личной гигиены на каждом этапе и (или) участке технологического процесса производства продукции в целях обеспечения ее безопасности;</w:t>
      </w:r>
    </w:p>
    <w:p>
      <w:pPr>
        <w:spacing w:after="120"/>
        <w:jc w:val="both"/>
      </w:pPr>
      <w:r>
        <w:rPr>
          <w:rFonts w:ascii="Arial" w:cs="Arial" w:eastAsia="Arial" w:hAnsi="Arial"/>
          <w:sz w:val="24"/>
          <w:szCs w:val="24"/>
        </w:rPr>
        <w:t xml:space="preserve">8) выбор графиков и режимов уборки, мойки, дезинфекции, дезинсекции и дератизации производственных помещений;</w:t>
      </w:r>
    </w:p>
    <w:p>
      <w:pPr>
        <w:spacing w:after="120"/>
        <w:jc w:val="both"/>
      </w:pPr>
      <w:r>
        <w:rPr>
          <w:rFonts w:ascii="Arial" w:cs="Arial" w:eastAsia="Arial" w:hAnsi="Arial"/>
          <w:sz w:val="24"/>
          <w:szCs w:val="24"/>
        </w:rPr>
        <w:t xml:space="preserve">9) проведение мероприятий по контролю уровня йодирования пищевой соли, результаты которых должны быть зарегистрированы в соответствии с </w:t>
      </w:r>
      <w:hyperlink w:history="1" r:id="rIdokeysqx7p9jofmj7dohwx">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10) проведение рейодирования продукции надлежащими способами (приложение 3).</w:t>
      </w:r>
    </w:p>
    <w:p>
      <w:pPr>
        <w:spacing w:after="120"/>
        <w:jc w:val="both"/>
      </w:pPr>
      <w:r>
        <w:rPr>
          <w:rFonts w:ascii="Arial" w:cs="Arial" w:eastAsia="Arial" w:hAnsi="Arial"/>
          <w:sz w:val="24"/>
          <w:szCs w:val="24"/>
        </w:rPr>
        <w:t xml:space="preserve">18. Производственные помещения, используемые в процессе производства и хранения пищевой йодированной соли, должны содержаться в чистоте и исправном состоянии.</w:t>
      </w:r>
    </w:p>
    <w:p>
      <w:pPr>
        <w:spacing w:after="120"/>
        <w:jc w:val="both"/>
      </w:pPr>
      <w:r>
        <w:rPr>
          <w:rFonts w:ascii="Arial" w:cs="Arial" w:eastAsia="Arial" w:hAnsi="Arial"/>
          <w:sz w:val="24"/>
          <w:szCs w:val="24"/>
        </w:rPr>
        <w:t xml:space="preserve">19. Планировка производственных помещений, их конструкция, размещение и размер должны обеспечивать:</w:t>
      </w:r>
    </w:p>
    <w:p>
      <w:pPr>
        <w:spacing w:after="120"/>
        <w:jc w:val="both"/>
      </w:pPr>
      <w:r>
        <w:rPr>
          <w:rFonts w:ascii="Arial" w:cs="Arial" w:eastAsia="Arial" w:hAnsi="Arial"/>
          <w:sz w:val="24"/>
          <w:szCs w:val="24"/>
        </w:rPr>
        <w:t xml:space="preserve">1) возможность осуществления поточных технологических процессов производства пищевой йодированной соли, при которых обеспечено отсутствие встречных потоков сырья и готовой продукции, загрязненного и чистого инвентаря, если это может привести к загрязнению пищевой йодированной соли опасными и (или) вредными веществами;</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(или) дезинфекции этого оборудования и производственных помещений;</w:t>
      </w:r>
    </w:p>
    <w:p>
      <w:pPr>
        <w:spacing w:after="120"/>
        <w:jc w:val="both"/>
      </w:pPr>
      <w:r>
        <w:rPr>
          <w:rFonts w:ascii="Arial" w:cs="Arial" w:eastAsia="Arial" w:hAnsi="Arial"/>
          <w:sz w:val="24"/>
          <w:szCs w:val="24"/>
        </w:rPr>
        <w:t xml:space="preserve">3) предупреждение или минимизацию возможного загрязнения пищевой йодированной соли в результате превышения предельно допустимых концентраций (уровней) химических, биологических веществ и микроорганизмов в воздухе производственных помещений;</w:t>
      </w:r>
    </w:p>
    <w:p>
      <w:pPr>
        <w:spacing w:after="120"/>
        <w:jc w:val="both"/>
      </w:pPr>
      <w:r>
        <w:rPr>
          <w:rFonts w:ascii="Arial" w:cs="Arial" w:eastAsia="Arial" w:hAnsi="Arial"/>
          <w:sz w:val="24"/>
          <w:szCs w:val="24"/>
        </w:rPr>
        <w:t xml:space="preserve">4) защиту от проникновения в производственные помещения животных, в том числе грызунов и насекомых;</w:t>
      </w:r>
    </w:p>
    <w:p>
      <w:pPr>
        <w:spacing w:after="120"/>
        <w:jc w:val="both"/>
      </w:pPr>
      <w:r>
        <w:rPr>
          <w:rFonts w:ascii="Arial" w:cs="Arial" w:eastAsia="Arial" w:hAnsi="Arial"/>
          <w:sz w:val="24"/>
          <w:szCs w:val="24"/>
        </w:rPr>
        <w:t xml:space="preserve">5) необходимое пространство для выполнения технологических операций;</w:t>
      </w:r>
    </w:p>
    <w:p>
      <w:pPr>
        <w:spacing w:after="120"/>
        <w:jc w:val="both"/>
      </w:pPr>
      <w:r>
        <w:rPr>
          <w:rFonts w:ascii="Arial" w:cs="Arial" w:eastAsia="Arial" w:hAnsi="Arial"/>
          <w:sz w:val="24"/>
          <w:szCs w:val="24"/>
        </w:rPr>
        <w:t xml:space="preserve">6) защиту от скопления грязи, контактов с токсичными материалами, осыпания частиц в производимую продукцию и образования конденсата, плесени на поверхностях производственных помещений;</w:t>
      </w:r>
    </w:p>
    <w:p>
      <w:pPr>
        <w:spacing w:after="120"/>
        <w:jc w:val="both"/>
      </w:pPr>
      <w:r>
        <w:rPr>
          <w:rFonts w:ascii="Arial" w:cs="Arial" w:eastAsia="Arial" w:hAnsi="Arial"/>
          <w:sz w:val="24"/>
          <w:szCs w:val="24"/>
        </w:rPr>
        <w:t xml:space="preserve">7) условия хранения сырья и готовой продукции.</w:t>
      </w:r>
    </w:p>
    <w:p>
      <w:pPr>
        <w:spacing w:after="120"/>
        <w:jc w:val="both"/>
      </w:pPr>
      <w:r>
        <w:rPr>
          <w:rFonts w:ascii="Arial" w:cs="Arial" w:eastAsia="Arial" w:hAnsi="Arial"/>
          <w:sz w:val="24"/>
          <w:szCs w:val="24"/>
        </w:rPr>
        <w:t xml:space="preserve">20. Производственные помещения, в которых осуществляется производство пищевой йодированной соли, должны соответствовать следующим требованиям:</w:t>
      </w:r>
    </w:p>
    <w:p>
      <w:pPr>
        <w:spacing w:after="120"/>
        <w:jc w:val="both"/>
      </w:pPr>
      <w:r>
        <w:rPr>
          <w:rFonts w:ascii="Arial" w:cs="Arial" w:eastAsia="Arial" w:hAnsi="Arial"/>
          <w:sz w:val="24"/>
          <w:szCs w:val="24"/>
        </w:rPr>
        <w:t xml:space="preserve">1) поверхности полов должны быть доступными для проведения их мытья и при необходимости дезинфекции, а также их надлежащего дренажа;</w:t>
      </w:r>
    </w:p>
    <w:p>
      <w:pPr>
        <w:spacing w:after="120"/>
        <w:jc w:val="both"/>
      </w:pPr>
      <w:r>
        <w:rPr>
          <w:rFonts w:ascii="Arial" w:cs="Arial" w:eastAsia="Arial" w:hAnsi="Arial"/>
          <w:sz w:val="24"/>
          <w:szCs w:val="24"/>
        </w:rPr>
        <w:t xml:space="preserve">2) поверхности стен не должны иметь повреждений и должны быть выполнены из водонепроницаемых, неабсорбирующих, моющихся и нетоксичных материалов;</w:t>
      </w:r>
    </w:p>
    <w:p>
      <w:pPr>
        <w:spacing w:after="120"/>
        <w:jc w:val="both"/>
      </w:pPr>
      <w:r>
        <w:rPr>
          <w:rFonts w:ascii="Arial" w:cs="Arial" w:eastAsia="Arial" w:hAnsi="Arial"/>
          <w:sz w:val="24"/>
          <w:szCs w:val="24"/>
        </w:rPr>
        <w:t xml:space="preserve">3) потолки и надземные конструкции должны обеспечивать предотвращение скопления грязи, образования плесени и осыпания частиц потолков или таких поверхностей и надземных конструкций и способствовать уменьшению конденсации влаги;</w:t>
      </w:r>
    </w:p>
    <w:p>
      <w:pPr>
        <w:spacing w:after="120"/>
        <w:jc w:val="both"/>
      </w:pPr>
      <w:r>
        <w:rPr>
          <w:rFonts w:ascii="Arial" w:cs="Arial" w:eastAsia="Arial" w:hAnsi="Arial"/>
          <w:sz w:val="24"/>
          <w:szCs w:val="24"/>
        </w:rPr>
        <w:t xml:space="preserve">4) конструкции окон, фрамуг должны обеспечивать предотвращение скопления грязи. Все внешние окна производственных помещений, которые подлежат открыванию, должны быть оборудованы легко снимаемыми для очищения защитными сетками от насекомых;</w:t>
      </w:r>
    </w:p>
    <w:p>
      <w:pPr>
        <w:spacing w:after="120"/>
        <w:jc w:val="both"/>
      </w:pPr>
      <w:r>
        <w:rPr>
          <w:rFonts w:ascii="Arial" w:cs="Arial" w:eastAsia="Arial" w:hAnsi="Arial"/>
          <w:sz w:val="24"/>
          <w:szCs w:val="24"/>
        </w:rPr>
        <w:t xml:space="preserve">5) двери производственных помещений должны быть выполнены из материалов с гладкой и неабсорбирующей поверхностью;</w:t>
      </w:r>
    </w:p>
    <w:p>
      <w:pPr>
        <w:spacing w:after="120"/>
        <w:jc w:val="both"/>
      </w:pPr>
      <w:r>
        <w:rPr>
          <w:rFonts w:ascii="Arial" w:cs="Arial" w:eastAsia="Arial" w:hAnsi="Arial"/>
          <w:sz w:val="24"/>
          <w:szCs w:val="24"/>
        </w:rPr>
        <w:t xml:space="preserve">6) рабочие поверхности технологического оборудования должны быть гладкими, выполненными из неабсорбирующих материалов.</w:t>
      </w:r>
    </w:p>
    <w:p>
      <w:pPr>
        <w:spacing w:after="120"/>
        <w:jc w:val="both"/>
      </w:pPr>
      <w:r>
        <w:rPr>
          <w:rFonts w:ascii="Arial" w:cs="Arial" w:eastAsia="Arial" w:hAnsi="Arial"/>
          <w:sz w:val="24"/>
          <w:szCs w:val="24"/>
        </w:rPr>
        <w:t xml:space="preserve">21. Предприятия, осуществляющие производство пищевой йодированной соли, должны иметь:</w:t>
      </w:r>
    </w:p>
    <w:p>
      <w:pPr>
        <w:spacing w:after="120"/>
        <w:jc w:val="both"/>
      </w:pPr>
      <w:r>
        <w:rPr>
          <w:rFonts w:ascii="Arial" w:cs="Arial" w:eastAsia="Arial" w:hAnsi="Arial"/>
          <w:sz w:val="24"/>
          <w:szCs w:val="24"/>
        </w:rPr>
        <w:t xml:space="preserve">1) туалеты, которые оборудованы унитазами со смывом, с наличием стоков во внутреннюю систему канализации;</w:t>
      </w:r>
    </w:p>
    <w:p>
      <w:pPr>
        <w:spacing w:after="120"/>
        <w:jc w:val="both"/>
      </w:pPr>
      <w:r>
        <w:rPr>
          <w:rFonts w:ascii="Arial" w:cs="Arial" w:eastAsia="Arial" w:hAnsi="Arial"/>
          <w:sz w:val="24"/>
          <w:szCs w:val="24"/>
        </w:rPr>
        <w:t xml:space="preserve">2) умывальники для мытья рук, с подводкой горячей и холодной воды, оснащенные средствами для мытья рук и устройствами для их вытирания и сушки;</w:t>
      </w:r>
    </w:p>
    <w:p>
      <w:pPr>
        <w:spacing w:after="120"/>
        <w:jc w:val="both"/>
      </w:pPr>
      <w:r>
        <w:rPr>
          <w:rFonts w:ascii="Arial" w:cs="Arial" w:eastAsia="Arial" w:hAnsi="Arial"/>
          <w:sz w:val="24"/>
          <w:szCs w:val="24"/>
        </w:rPr>
        <w:t xml:space="preserve">3) системы вентиляции, системы кондиционирования, конструктивные характеристики которых позволяют избежать возможности загрязнения продукции, а также обеспечивают доступ к частям этих систем, нуждающимся в очищении или замене;</w:t>
      </w:r>
    </w:p>
    <w:p>
      <w:pPr>
        <w:spacing w:after="120"/>
        <w:jc w:val="both"/>
      </w:pPr>
      <w:r>
        <w:rPr>
          <w:rFonts w:ascii="Arial" w:cs="Arial" w:eastAsia="Arial" w:hAnsi="Arial"/>
          <w:sz w:val="24"/>
          <w:szCs w:val="24"/>
        </w:rPr>
        <w:t xml:space="preserve">4) местные очистные сооружения, включающие в себя обязательно песколовку и отстойник;</w:t>
      </w:r>
    </w:p>
    <w:p>
      <w:pPr>
        <w:spacing w:after="120"/>
        <w:jc w:val="both"/>
      </w:pPr>
      <w:r>
        <w:rPr>
          <w:rFonts w:ascii="Arial" w:cs="Arial" w:eastAsia="Arial" w:hAnsi="Arial"/>
          <w:sz w:val="24"/>
          <w:szCs w:val="24"/>
        </w:rPr>
        <w:t xml:space="preserve">5) естественное и (или) искусственное освещение в соответствии с законодательством Кыргызской Республики в сфере соблюдения условий труда;</w:t>
      </w:r>
    </w:p>
    <w:p>
      <w:pPr>
        <w:spacing w:after="120"/>
        <w:jc w:val="both"/>
      </w:pPr>
      <w:r>
        <w:rPr>
          <w:rFonts w:ascii="Arial" w:cs="Arial" w:eastAsia="Arial" w:hAnsi="Arial"/>
          <w:sz w:val="24"/>
          <w:szCs w:val="24"/>
        </w:rPr>
        <w:t xml:space="preserve">6) раздевалки для работников, размещаемые вне производственных помещений и оборудованные для раздельного хранения личной и рабочей одежды работников.</w:t>
      </w:r>
    </w:p>
    <w:p>
      <w:pPr>
        <w:spacing w:after="120"/>
        <w:jc w:val="both"/>
      </w:pPr>
      <w:r>
        <w:rPr>
          <w:rFonts w:ascii="Arial" w:cs="Arial" w:eastAsia="Arial" w:hAnsi="Arial"/>
          <w:sz w:val="24"/>
          <w:szCs w:val="24"/>
        </w:rPr>
        <w:t xml:space="preserve">22. В производственных помещениях не допускается хранение каких-либо веществ и материалов, не используемых для производства продукции, в том числе моющих и дезинфицирующих средств.</w:t>
      </w:r>
    </w:p>
    <w:p>
      <w:pPr>
        <w:spacing w:after="120"/>
        <w:jc w:val="both"/>
      </w:pPr>
      <w:r>
        <w:rPr>
          <w:rFonts w:ascii="Arial" w:cs="Arial" w:eastAsia="Arial" w:hAnsi="Arial"/>
          <w:sz w:val="24"/>
          <w:szCs w:val="24"/>
        </w:rPr>
        <w:t xml:space="preserve">23. Физические и юридические лица, осуществляющие деятельность по производству пищевой йодированной соли должны создать такие условия труда,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24. Технологическое оборудование и инвентарь, контактирующие с пищевой йодированной солью, должны:</w:t>
      </w:r>
    </w:p>
    <w:p>
      <w:pPr>
        <w:spacing w:after="120"/>
        <w:jc w:val="both"/>
      </w:pPr>
      <w:r>
        <w:rPr>
          <w:rFonts w:ascii="Arial" w:cs="Arial" w:eastAsia="Arial" w:hAnsi="Arial"/>
          <w:sz w:val="24"/>
          <w:szCs w:val="24"/>
        </w:rPr>
        <w:t xml:space="preserve">1) иметь конструктивные и эксплуатационные характеристики, обеспечивающие производство продукции, соответствующей требованиям, установленным настоящим Техническим регламентом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подвергаться тщательной мойке и (или) очищению и при необходимости дезинфекции, частота проведения которых должна быть достаточной для предотвращения риска загрязнения продукции;</w:t>
      </w:r>
    </w:p>
    <w:p>
      <w:pPr>
        <w:spacing w:after="120"/>
        <w:jc w:val="both"/>
      </w:pPr>
      <w:r>
        <w:rPr>
          <w:rFonts w:ascii="Arial" w:cs="Arial" w:eastAsia="Arial" w:hAnsi="Arial"/>
          <w:sz w:val="24"/>
          <w:szCs w:val="24"/>
        </w:rPr>
        <w:t xml:space="preserve">3) быть изготовлены из материалов, пригодных для контакта с пищевыми продуктами;</w:t>
      </w:r>
    </w:p>
    <w:p>
      <w:pPr>
        <w:spacing w:after="120"/>
        <w:jc w:val="both"/>
      </w:pPr>
      <w:r>
        <w:rPr>
          <w:rFonts w:ascii="Arial" w:cs="Arial" w:eastAsia="Arial" w:hAnsi="Arial"/>
          <w:sz w:val="24"/>
          <w:szCs w:val="24"/>
        </w:rPr>
        <w:t xml:space="preserve">4) иметь конструктивные характеристики, обеспечивающие возможность их мойки и (или) очищения, и при необходимости проведения дезинфекции;</w:t>
      </w:r>
    </w:p>
    <w:p>
      <w:pPr>
        <w:spacing w:after="120"/>
        <w:jc w:val="both"/>
      </w:pPr>
      <w:r>
        <w:rPr>
          <w:rFonts w:ascii="Arial" w:cs="Arial" w:eastAsia="Arial" w:hAnsi="Arial"/>
          <w:sz w:val="24"/>
          <w:szCs w:val="24"/>
        </w:rPr>
        <w:t xml:space="preserve">5) быть установлены таким образом, чтобы давать возможность осуществлять их санитарную обработку и уборку производственных помещений и других рабочих зон.</w:t>
      </w:r>
    </w:p>
    <w:p>
      <w:pPr>
        <w:spacing w:after="120"/>
        <w:jc w:val="both"/>
      </w:pPr>
      <w:r>
        <w:rPr>
          <w:rFonts w:ascii="Arial" w:cs="Arial" w:eastAsia="Arial" w:hAnsi="Arial"/>
          <w:sz w:val="24"/>
          <w:szCs w:val="24"/>
        </w:rPr>
        <w:t xml:space="preserve">25. При необходимости технологическое оборудование должно быть оснащено соответствующими контрольно-измерительными приборами. Отходы производства и мусор должны удаляться из производственных помещений регулярно.</w:t>
      </w:r>
    </w:p>
    <w:p>
      <w:pPr>
        <w:spacing w:after="120"/>
        <w:jc w:val="both"/>
      </w:pPr>
      <w:r>
        <w:rPr>
          <w:rFonts w:ascii="Arial" w:cs="Arial" w:eastAsia="Arial" w:hAnsi="Arial"/>
          <w:sz w:val="24"/>
          <w:szCs w:val="24"/>
        </w:rPr>
        <w:t xml:space="preserve">26. Твердые отходы и мусор должны быть помещены в промаркированные, находящиеся в исправном состоянии и используемые исключительно для сбора и хранения отходов и мусора, закрываемые контейнеры.</w:t>
      </w:r>
    </w:p>
    <w:p>
      <w:pPr>
        <w:spacing w:after="120"/>
        <w:jc w:val="both"/>
      </w:pPr>
      <w:r>
        <w:rPr>
          <w:rFonts w:ascii="Arial" w:cs="Arial" w:eastAsia="Arial" w:hAnsi="Arial"/>
          <w:sz w:val="24"/>
          <w:szCs w:val="24"/>
        </w:rPr>
        <w:t xml:space="preserve">27. Удаление и уничтожение отходов из производственных помещений осуществляются в соответствии с Законом Кыргызской Республики "Об отходах производства и потребления" и постановлением Правительства Кыргызской Республики "О порядке уничтожения (переработки) продукции (товаров), признанной непригодной к реализации" от 9 июля 1997 года № 407 и не должны приводить к загрязнению продукции, окружающей среды, возникновению угрозы жизни и здоровью человека.</w:t>
      </w:r>
    </w:p>
    <w:p>
      <w:pPr>
        <w:spacing w:after="120"/>
        <w:jc w:val="both"/>
      </w:pPr>
      <w:r>
        <w:rPr>
          <w:rFonts w:ascii="Arial" w:cs="Arial" w:eastAsia="Arial" w:hAnsi="Arial"/>
          <w:sz w:val="24"/>
          <w:szCs w:val="24"/>
        </w:rPr>
        <w:t xml:space="preserve">28. Для хранения сырьевой соли должны быть предусмотрены специальные площадки. Площадки для хранения соли должны быть подняты над поверхностью земли, чтобы беречь готовую продукцию от влаги, вымощены досками (без щелей). Складированную соль необходимо оберегать от подтекания воды и попадания грязи. Во избежание попадания атмосферных осадков площадки должны организовываться в закрытых помещениях с эффективной вентиляцией.</w:t>
      </w:r>
    </w:p>
    <w:p>
      <w:pPr>
        <w:spacing w:after="120"/>
        <w:jc w:val="both"/>
      </w:pPr>
      <w:r>
        <w:rPr>
          <w:rFonts w:ascii="Arial" w:cs="Arial" w:eastAsia="Arial" w:hAnsi="Arial"/>
          <w:sz w:val="24"/>
          <w:szCs w:val="24"/>
        </w:rPr>
        <w:t xml:space="preserve">Вблизи складированной соли не разрешается хранение других материалов и предметов, загрязняющих соль.</w:t>
      </w:r>
    </w:p>
    <w:p>
      <w:pPr>
        <w:spacing w:after="120"/>
        <w:jc w:val="both"/>
      </w:pPr>
      <w:r>
        <w:rPr>
          <w:rFonts w:ascii="Arial" w:cs="Arial" w:eastAsia="Arial" w:hAnsi="Arial"/>
          <w:sz w:val="24"/>
          <w:szCs w:val="24"/>
        </w:rPr>
        <w:t xml:space="preserve">Пищевую йодированную соль в мешках или бумажных пакетах при погрузочно-разгрузочных работах разрешается складывать только на подготовленные чистые и сухие площадки (на поддоны).</w:t>
      </w:r>
    </w:p>
    <w:p>
      <w:pPr>
        <w:spacing w:after="120"/>
        <w:jc w:val="both"/>
      </w:pPr>
      <w:r>
        <w:rPr>
          <w:rFonts w:ascii="Arial" w:cs="Arial" w:eastAsia="Arial" w:hAnsi="Arial"/>
          <w:sz w:val="24"/>
          <w:szCs w:val="24"/>
        </w:rPr>
        <w:t xml:space="preserve">29. Срок годности в зависимости от вида йодирующего компонента устанавливается изготовителем в соответствии с пунктом 8 настоящего Технического регламента.</w:t>
      </w:r>
    </w:p>
    <w:p>
      <w:pPr>
        <w:spacing w:after="120"/>
        <w:jc w:val="both"/>
      </w:pPr>
      <w:r>
        <w:rPr>
          <w:rFonts w:ascii="Arial" w:cs="Arial" w:eastAsia="Arial" w:hAnsi="Arial"/>
          <w:sz w:val="24"/>
          <w:szCs w:val="24"/>
        </w:rPr>
        <w:t xml:space="preserve">Условия хранения йодированной соли устанавливаются изготовителем.</w:t>
      </w:r>
    </w:p>
    <w:p>
      <w:pPr>
        <w:spacing w:after="120"/>
        <w:jc w:val="both"/>
      </w:pPr>
      <w:r>
        <w:rPr>
          <w:rFonts w:ascii="Arial" w:cs="Arial" w:eastAsia="Arial" w:hAnsi="Arial"/>
          <w:sz w:val="24"/>
          <w:szCs w:val="24"/>
        </w:rPr>
        <w:t xml:space="preserve">30. Установленные изготовителем условия хранения и перевозки данной продукции должны обеспечивать ее соответствие требованиям, установленным настоящим Техническим регламентом, в течение всего срока годности.</w:t>
      </w:r>
    </w:p>
    <w:p>
      <w:pPr>
        <w:spacing w:after="120"/>
        <w:jc w:val="both"/>
      </w:pPr>
      <w:r>
        <w:rPr>
          <w:rFonts w:ascii="Arial" w:cs="Arial" w:eastAsia="Arial" w:hAnsi="Arial"/>
          <w:sz w:val="24"/>
          <w:szCs w:val="24"/>
        </w:rPr>
        <w:t xml:space="preserve">31. Перевозка продукции осуществляется транспортными средствами в соответствии с условиями перевозки, установленными изготовителем продукции.</w:t>
      </w:r>
    </w:p>
    <w:p>
      <w:pPr>
        <w:spacing w:after="120"/>
        <w:jc w:val="both"/>
      </w:pPr>
      <w:r>
        <w:rPr>
          <w:rFonts w:ascii="Arial" w:cs="Arial" w:eastAsia="Arial" w:hAnsi="Arial"/>
          <w:sz w:val="24"/>
          <w:szCs w:val="24"/>
        </w:rPr>
        <w:t xml:space="preserve">32. При использовании транспортных средств и (или) контейнеров для перевозки одновременно с пищевой йодированной солью других пищевых продуктов или других грузов необходимо обеспечить условия, исключающие их соприкосновение и загрязнение. В случае если транспортные средства были использованы для перевозки других пищевых продуктов, перед погрузкой пищевой йодированной соли следует провести тщательную уборку этих транспортных средств в целях предотвращения риска их загрязнения.</w:t>
      </w:r>
    </w:p>
    <w:p>
      <w:pPr>
        <w:spacing w:after="120"/>
        <w:jc w:val="both"/>
      </w:pPr>
      <w:r>
        <w:rPr>
          <w:rFonts w:ascii="Arial" w:cs="Arial" w:eastAsia="Arial" w:hAnsi="Arial"/>
          <w:sz w:val="24"/>
          <w:szCs w:val="24"/>
        </w:rPr>
        <w:t xml:space="preserve">33. Транспортные средства и (или) контейнеры, используемые для перевозки пищевой йодированной соли, должны быть оборудованы надлежащим образом для поддержания необходимых условий.</w:t>
      </w:r>
    </w:p>
    <w:p>
      <w:pPr>
        <w:spacing w:after="120"/>
        <w:jc w:val="both"/>
      </w:pPr>
      <w:r>
        <w:rPr>
          <w:rFonts w:ascii="Arial" w:cs="Arial" w:eastAsia="Arial" w:hAnsi="Arial"/>
          <w:sz w:val="24"/>
          <w:szCs w:val="24"/>
        </w:rPr>
        <w:t xml:space="preserve">34. Конструктивные характеристики и эксплуатационные особенности транспортных средств и помещений, предназначенных для хранения продукции, должны обеспечивать возможность проведения в них надлежащей уборки, дезинфекции и дератизации.</w:t>
      </w:r>
    </w:p>
    <w:p>
      <w:pPr>
        <w:spacing w:after="120"/>
        <w:jc w:val="both"/>
      </w:pPr>
      <w:r>
        <w:rPr>
          <w:rFonts w:ascii="Arial" w:cs="Arial" w:eastAsia="Arial" w:hAnsi="Arial"/>
          <w:sz w:val="24"/>
          <w:szCs w:val="24"/>
        </w:rPr>
        <w:t xml:space="preserve">35. Транспортные средства и помещения, предназначенные для хранения продукции, должны регулярно подвергаться механической очистке, мойке и при необходимости дезинфекции. Вода, используемая для мойки, должна соответствовать требованиям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36. Грузоотправители самостоятельно выбирают вид транспортного средства и используемого для оснащения транспортного средства оборудования, режим работы этого оборудования при перевозке продукции в зависимости от метеорологических условий в целях обеспечения соответствия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37. Хранение пищевой йодированной соли у продавца должно осуществляться при соблюдении условий, установленных изготовителем продукции. Хранение пищевой йодированной соли осуществляется в специально выделенных, закрытых, чистых, вентилируемых помещениях, определенных изготовителем продукции.</w:t>
      </w:r>
    </w:p>
    <w:p>
      <w:pPr>
        <w:spacing w:after="120"/>
        <w:jc w:val="both"/>
      </w:pPr>
      <w:r>
        <w:rPr>
          <w:rFonts w:ascii="Arial" w:cs="Arial" w:eastAsia="Arial" w:hAnsi="Arial"/>
          <w:sz w:val="24"/>
          <w:szCs w:val="24"/>
        </w:rPr>
        <w:t xml:space="preserve">Пищевая йодированная соль, находящаяся в процессе хранения, должна сопровождаться документами, обеспечивающими прослеживаемость, а также информацией об условиях хранения, дате изготовления и сроке годности данной продукции.</w:t>
      </w:r>
    </w:p>
    <w:p>
      <w:pPr>
        <w:spacing w:after="120"/>
        <w:jc w:val="both"/>
      </w:pPr>
      <w:r>
        <w:rPr>
          <w:rFonts w:ascii="Arial" w:cs="Arial" w:eastAsia="Arial" w:hAnsi="Arial"/>
          <w:sz w:val="24"/>
          <w:szCs w:val="24"/>
        </w:rPr>
        <w:t xml:space="preserve">38. Если при реализации пищевой йодированной соли, часть информации об этой продукции размещается на листках-вкладышах, прилагаемых к упаковке указанной продукции, продавец обязан довести такую информацию до потребителей.</w:t>
      </w:r>
    </w:p>
    <w:p>
      <w:pPr>
        <w:spacing w:after="120"/>
        <w:jc w:val="both"/>
      </w:pPr>
      <w:r>
        <w:rPr>
          <w:rFonts w:ascii="Arial" w:cs="Arial" w:eastAsia="Arial" w:hAnsi="Arial"/>
          <w:sz w:val="24"/>
          <w:szCs w:val="24"/>
        </w:rPr>
        <w:t xml:space="preserve">39. Требования к безопасности йодирования пищевой соли и технологии указываются в </w:t>
      </w:r>
      <w:hyperlink w:history="1" r:id="rIdctesvi4mljwyrj6ndm2a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 Уровень йодирования выпускаемой пищевой соли должен быть зарегистрирован в соответствии с </w:t>
      </w:r>
      <w:hyperlink w:history="1" r:id="rIdqr3rueujp5quejxixveec">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По истечении срока хранения или в случае установления несоответствия требованиям настоящего Технического регламента в процессе обращения согласно результатам лабораторного контроля, проводимого органом по государственному надзору пищевой йодированной соли, она подлежит промышленной переработке и рейодированию за счет средств юридических и физических лиц, осуществляющих ввоз, производство, хранение и реализацию пищевой соли. Реализация пищевой йодированной соли с истекшим сроком хранения не допускается.</w:t>
      </w:r>
    </w:p>
    <w:p>
      <w:pPr>
        <w:spacing w:after="120"/>
        <w:jc w:val="both"/>
      </w:pPr>
      <w:r>
        <w:rPr>
          <w:rFonts w:ascii="Arial" w:cs="Arial" w:eastAsia="Arial" w:hAnsi="Arial"/>
          <w:sz w:val="24"/>
          <w:szCs w:val="24"/>
        </w:rPr>
        <w:t xml:space="preserve">41. Рейодированию или признанию в качестве технической соли подлежит пищевая йодированная соль в случаях, если:</w:t>
      </w:r>
    </w:p>
    <w:p>
      <w:pPr>
        <w:spacing w:after="120"/>
        <w:jc w:val="both"/>
      </w:pPr>
      <w:r>
        <w:rPr>
          <w:rFonts w:ascii="Arial" w:cs="Arial" w:eastAsia="Arial" w:hAnsi="Arial"/>
          <w:sz w:val="24"/>
          <w:szCs w:val="24"/>
        </w:rPr>
        <w:t xml:space="preserve">1) истек срок годности пищевой йодированной соли;</w:t>
      </w:r>
    </w:p>
    <w:p>
      <w:pPr>
        <w:spacing w:after="120"/>
        <w:jc w:val="both"/>
      </w:pPr>
      <w:r>
        <w:rPr>
          <w:rFonts w:ascii="Arial" w:cs="Arial" w:eastAsia="Arial" w:hAnsi="Arial"/>
          <w:sz w:val="24"/>
          <w:szCs w:val="24"/>
        </w:rPr>
        <w:t xml:space="preserve">2) массовая доля йода в пищевой йодированной соли менее чем 25,0 мг/кг;</w:t>
      </w:r>
    </w:p>
    <w:p>
      <w:pPr>
        <w:spacing w:after="120"/>
        <w:jc w:val="both"/>
      </w:pPr>
      <w:r>
        <w:rPr>
          <w:rFonts w:ascii="Arial" w:cs="Arial" w:eastAsia="Arial" w:hAnsi="Arial"/>
          <w:sz w:val="24"/>
          <w:szCs w:val="24"/>
        </w:rPr>
        <w:t xml:space="preserve">3) на этапе обращения обнаружена бракованная пищевая йодированная соль;</w:t>
      </w:r>
    </w:p>
    <w:p>
      <w:pPr>
        <w:spacing w:after="120"/>
        <w:jc w:val="both"/>
      </w:pPr>
      <w:r>
        <w:rPr>
          <w:rFonts w:ascii="Arial" w:cs="Arial" w:eastAsia="Arial" w:hAnsi="Arial"/>
          <w:sz w:val="24"/>
          <w:szCs w:val="24"/>
        </w:rPr>
        <w:t xml:space="preserve">4) на этапе обращения пищевой йодированной соли она признана в установленном порядке фальсифицированной.</w:t>
      </w:r>
    </w:p>
    <w:p>
      <w:pPr>
        <w:spacing w:after="120"/>
        <w:jc w:val="both"/>
      </w:pPr>
      <w:r>
        <w:rPr>
          <w:rFonts w:ascii="Arial" w:cs="Arial" w:eastAsia="Arial" w:hAnsi="Arial"/>
          <w:sz w:val="24"/>
          <w:szCs w:val="24"/>
        </w:rPr>
        <w:t xml:space="preserve">42. Пищевая йодированная соль признается браком, если:</w:t>
      </w:r>
    </w:p>
    <w:p>
      <w:pPr>
        <w:spacing w:after="120"/>
        <w:jc w:val="both"/>
      </w:pPr>
      <w:r>
        <w:rPr>
          <w:rFonts w:ascii="Arial" w:cs="Arial" w:eastAsia="Arial" w:hAnsi="Arial"/>
          <w:sz w:val="24"/>
          <w:szCs w:val="24"/>
        </w:rPr>
        <w:t xml:space="preserve">1) обнаружено превышение предельно допустимых концентраций химических показателей;</w:t>
      </w:r>
    </w:p>
    <w:p>
      <w:pPr>
        <w:spacing w:after="120"/>
        <w:jc w:val="both"/>
      </w:pPr>
      <w:r>
        <w:rPr>
          <w:rFonts w:ascii="Arial" w:cs="Arial" w:eastAsia="Arial" w:hAnsi="Arial"/>
          <w:sz w:val="24"/>
          <w:szCs w:val="24"/>
        </w:rPr>
        <w:t xml:space="preserve">2) обнаружены примеси посторонних веществ;</w:t>
      </w:r>
    </w:p>
    <w:p>
      <w:pPr>
        <w:spacing w:after="120"/>
        <w:jc w:val="both"/>
      </w:pPr>
      <w:r>
        <w:rPr>
          <w:rFonts w:ascii="Arial" w:cs="Arial" w:eastAsia="Arial" w:hAnsi="Arial"/>
          <w:sz w:val="24"/>
          <w:szCs w:val="24"/>
        </w:rPr>
        <w:t xml:space="preserve">3) не выполнены требования настоящего Технического регламента к упаковке и маркировке.</w:t>
      </w:r>
    </w:p>
    <w:p>
      <w:pPr>
        <w:spacing w:after="120"/>
        <w:jc w:val="both"/>
      </w:pPr>
      <w:r>
        <w:rPr>
          <w:rFonts w:ascii="Arial" w:cs="Arial" w:eastAsia="Arial" w:hAnsi="Arial"/>
          <w:sz w:val="24"/>
          <w:szCs w:val="24"/>
        </w:rPr>
        <w:t xml:space="preserve">Пищевая йодированная соль признается фальсифицированной, если не соблюдены требования, установленные настоящим Техническим регламентом к пищевой йодированной соли, указанные на этикетке.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Оценка соответствия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Пищевая йодированная соль, изготавливаемая в Кыргызской Республике и ввозимая на ее территорию, допускается к размещению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44. Оценку соответствия пищевой йодированной соли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45. Физические или юридические лица, осуществляющие производство пищевой йодированной соли,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сертифицированной в установленном порядке.</w:t>
      </w:r>
    </w:p>
    <w:p>
      <w:pPr>
        <w:spacing w:after="120"/>
        <w:jc w:val="both"/>
      </w:pPr>
      <w:r>
        <w:rPr>
          <w:rFonts w:ascii="Arial" w:cs="Arial" w:eastAsia="Arial" w:hAnsi="Arial"/>
          <w:sz w:val="24"/>
          <w:szCs w:val="24"/>
        </w:rPr>
        <w:t xml:space="preserve">46.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47.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пищевой йодированной соли и готовой продукции, на соответствие требованиям безопасности, установленным настоящим Техническим регламентом;</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и периодического медицинского осмотра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48.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49. Производственный контроль должен сопровождаться проведением испытаний пищевой йодированной соли. Испытания пищевой йодированной соли,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50. Декларирование соответствия пищевой йодированной соли осуществляется заявителем путем принятия декларации на основании собственных доказательств и (или) доказательств, полученных с участием третьей стороны.</w:t>
      </w:r>
    </w:p>
    <w:p>
      <w:pPr>
        <w:spacing w:after="120"/>
        <w:jc w:val="both"/>
      </w:pPr>
      <w:r>
        <w:rPr>
          <w:rFonts w:ascii="Arial" w:cs="Arial" w:eastAsia="Arial" w:hAnsi="Arial"/>
          <w:sz w:val="24"/>
          <w:szCs w:val="24"/>
        </w:rPr>
        <w:t xml:space="preserve">51. Заявитель принимает декларацию о соответствии на основании документов, подтверждающих соответствие пищевой йодированной соли установленным в настоящем Техническом регламенте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пищевой йодированной соли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пищевой йодированной соли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безопасности производства пищевой йодированной соли.</w:t>
      </w:r>
    </w:p>
    <w:p>
      <w:pPr>
        <w:spacing w:after="120"/>
        <w:jc w:val="both"/>
      </w:pPr>
      <w:r>
        <w:rPr>
          <w:rFonts w:ascii="Arial" w:cs="Arial" w:eastAsia="Arial" w:hAnsi="Arial"/>
          <w:sz w:val="24"/>
          <w:szCs w:val="24"/>
        </w:rPr>
        <w:t xml:space="preserve">52. Сертификат системы менеджмента безопасности пищевых продуктов может использоваться в составе доказательной базы в отношении любой схемы декларирования соответствия пищевой йодированной соли.</w:t>
      </w:r>
    </w:p>
    <w:p>
      <w:pPr>
        <w:spacing w:after="120"/>
        <w:jc w:val="both"/>
      </w:pPr>
      <w:r>
        <w:rPr>
          <w:rFonts w:ascii="Arial" w:cs="Arial" w:eastAsia="Arial" w:hAnsi="Arial"/>
          <w:sz w:val="24"/>
          <w:szCs w:val="24"/>
        </w:rPr>
        <w:t xml:space="preserve">53.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пищевой йодированной соли.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54.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пищевой йодированной соли в соответствии с законодательством Кыргызской Республики, касающиеся ее безопасности и выданные уполномоченными на то органами и организациями (гигиенические заключения, заключения пожарной безопасности и иные);</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пищевой йодированной соли требованиям настоящего Технического регламента.</w:t>
      </w:r>
    </w:p>
    <w:p>
      <w:pPr>
        <w:spacing w:after="120"/>
        <w:jc w:val="both"/>
      </w:pPr>
      <w:r>
        <w:rPr>
          <w:rFonts w:ascii="Arial" w:cs="Arial" w:eastAsia="Arial" w:hAnsi="Arial"/>
          <w:sz w:val="24"/>
          <w:szCs w:val="24"/>
        </w:rPr>
        <w:t xml:space="preserve">55. Декларация о соответствии принимается на срок, установленный заявителем, исходя из планируемого периода выпуска данной пищевой йодированной соли или срока реализации партии пищевой йодированной соли.</w:t>
      </w:r>
    </w:p>
    <w:p>
      <w:pPr>
        <w:spacing w:after="120"/>
        <w:jc w:val="both"/>
      </w:pPr>
      <w:r>
        <w:rPr>
          <w:rFonts w:ascii="Arial" w:cs="Arial" w:eastAsia="Arial" w:hAnsi="Arial"/>
          <w:sz w:val="24"/>
          <w:szCs w:val="24"/>
        </w:rPr>
        <w:t xml:space="preserve">При производстве пищевой йодированной соли декларация о соответствии принимается на срок не более 3 лет. При реализации партии пищевой йодированной соли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56. Декларация о соответствии принимается в отношении конкретной пищевой йодированной соли или группы однородной пищевой йодированной соли,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пищевой йодированной соли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57. Принятая декларация о соответствии пищевой йодированной соли требованиям настоящего Технического регламента в течение трех дней должна быть зарегистрирована уполномоченным органом по государственному надзору за пищевой безопасностью при Правительстве Кыргызской Республики в установленном порядке.</w:t>
      </w:r>
    </w:p>
    <w:p>
      <w:pPr>
        <w:spacing w:after="120"/>
        <w:jc w:val="both"/>
      </w:pPr>
      <w:r>
        <w:rPr>
          <w:rFonts w:ascii="Arial" w:cs="Arial" w:eastAsia="Arial" w:hAnsi="Arial"/>
          <w:sz w:val="24"/>
          <w:szCs w:val="24"/>
        </w:rPr>
        <w:t xml:space="preserve">58. Государственный надзор за соблюдением положений настоящего Технического регламента осуществляется на стадии производства и обращения пищевой йодированной соли в соответствии с законодательством Кыргызской Республики в сфере проведения государственного надзора.</w:t>
      </w:r>
    </w:p>
    <w:p>
      <w:pPr>
        <w:spacing w:after="120"/>
        <w:jc w:val="both"/>
      </w:pPr>
      <w:r>
        <w:rPr>
          <w:rFonts w:ascii="Arial" w:cs="Arial" w:eastAsia="Arial" w:hAnsi="Arial"/>
          <w:sz w:val="24"/>
          <w:szCs w:val="24"/>
        </w:rPr>
        <w:t xml:space="preserve">59. Введение системы менеджмента безопасности пищевых продуктов при производстве пищевой йодированной соли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3atmklwtjwi0stv8rvf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a-u-xus2mdcvucudmd7vu">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Полученные за пределами Кыргызской Республики документы об оценке соответствия, знаки соответствия, протоколы испытаний пищевой йодированной соли должны быть признаны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61.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До вступления в силу настоящего Технического регламента пищевая йодированная соль, производимая на территории Кыргызской Республики и импортируемая в Кыргызскую Республику, должна соответствовать требованиям санитарно-эпидемиологических правил и нормативов, а также стандартов, действующих на территории Кыргызской Республики.</w:t>
      </w:r>
    </w:p>
    <w:p>
      <w:pPr>
        <w:spacing w:after="120"/>
        <w:jc w:val="both"/>
      </w:pPr>
      <w:r>
        <w:rPr>
          <w:rFonts w:ascii="Arial" w:cs="Arial" w:eastAsia="Arial" w:hAnsi="Arial"/>
          <w:sz w:val="24"/>
          <w:szCs w:val="24"/>
        </w:rPr>
        <w:t xml:space="preserve">63.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64.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пищевой йодированной соли, процессов ее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для пищевой йодированной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6"/>
        <w:gridCol w:w="1861"/>
        <w:gridCol w:w="2907"/>
        <w:gridCol w:w="3013"/>
      </w:tblGrid>
      <w:tr>
        <w:tc>
          <w:tcPr>
            <w:tcW w:type="dxa" w:w="23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продукта</w:t>
            </w:r>
          </w:p>
        </w:tc>
        <w:tc>
          <w:tcPr>
            <w:tcW w:type="dxa" w:w="1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3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3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 пищевая йодированная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 лечебно-профилактическая</w:t>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Бк/кг</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Бк/кг</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ФИЗИКО-ХИМИЧЕСКИЕ ПОКАЗАТЕЛИ
 пищевой йодированной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8"/>
        <w:gridCol w:w="1280"/>
        <w:gridCol w:w="1280"/>
        <w:gridCol w:w="1280"/>
        <w:gridCol w:w="1280"/>
      </w:tblGrid>
      <w:tr>
        <w:tc>
          <w:tcPr>
            <w:tcW w:type="dxa" w:w="5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w:t>
            </w:r>
          </w:p>
        </w:tc>
        <w:tc>
          <w:tcPr>
            <w:tcW w:type="dxa" w:w="51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 пересчете на сухое вещество для сорта</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высшего</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первого</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второго</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хлористого натрия, %, не менее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кальций-иона,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магний-иона,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сульфат-иона,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сульфата натрия,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8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калий-иона,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оксида железа (III),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нерастворимого в воде остатка,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влаги, %, не более</w:t>
            </w:r>
          </w:p>
        </w:tc>
        <w:tc>
          <w:tcPr>
            <w:tcW w:type="dxa" w:w="512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йода, %, не более</w:t>
            </w:r>
          </w:p>
        </w:tc>
        <w:tc>
          <w:tcPr>
            <w:tcW w:type="dxa" w:w="512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0,0025-0,0055%, что соответствует (40+-15) мкг/г</w:t>
            </w:r>
          </w:p>
        </w:tc>
      </w:tr>
    </w:tbl>
    <w:p>
      <w:pPr>
        <w:spacing w:after="120"/>
        <w:jc w:val="both"/>
      </w:pPr>
      <w:r>
        <w:rPr>
          <w:rFonts w:ascii="Arial" w:cs="Arial" w:eastAsia="Arial" w:hAnsi="Arial"/>
          <w:sz w:val="24"/>
          <w:szCs w:val="24"/>
        </w:rPr>
        <w:t xml:space="preserve">Гранулометрический состав соли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5"/>
        <w:gridCol w:w="6789"/>
        <w:gridCol w:w="924"/>
      </w:tblGrid>
      <w:tr>
        <w:tc>
          <w:tcPr>
            <w:tcW w:type="dxa" w:w="24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 соли</w:t>
            </w:r>
          </w:p>
        </w:tc>
        <w:tc>
          <w:tcPr>
            <w:tcW w:type="dxa" w:w="6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Гранулометрический состав</w:t>
            </w:r>
          </w:p>
        </w:tc>
        <w:tc>
          <w:tcPr>
            <w:tcW w:type="dxa" w:w="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Экстра</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0,8 мм включительно, не менее. Свыше 0,8 мм до 1,2 мм включительно,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75,0 25,0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Высший и первый, помол N 0</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0,8 мм включительно, не менее. Свыше 0,8 мм до 1,2 мм включительно,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70,0 10,0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Высший, первый и второй:</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1</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мм включительно, не менее. Свыше 2,5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85,0 3,0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2</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мм включительно, не более. Свыше 4,0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90,0 5,0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3</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 мм включительно, не менее. Свыше 4,0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85,0 15,0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
 к технологии йодирования пищевой соли
 Физико-химические показатели йода и его некоторых соединений, используемых для йодирования пищевой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
        <w:gridCol w:w="934"/>
        <w:gridCol w:w="1122"/>
        <w:gridCol w:w="1148"/>
        <w:gridCol w:w="1211"/>
        <w:gridCol w:w="1148"/>
        <w:gridCol w:w="864"/>
        <w:gridCol w:w="864"/>
        <w:gridCol w:w="864"/>
        <w:gridCol w:w="864"/>
        <w:gridCol w:w="864"/>
      </w:tblGrid>
      <w:tr>
        <w:tc>
          <w:tcPr>
            <w:tcW w:type="dxa" w:w="2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вещества</w:t>
            </w:r>
          </w:p>
        </w:tc>
        <w:tc>
          <w:tcPr>
            <w:tcW w:type="dxa" w:w="11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формула</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йода в веществе, (%)</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плавления, град. Цельсия</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Константы пересчета массы йода в массу соединения и массу соединения в массу йода</w:t>
            </w:r>
          </w:p>
        </w:tc>
        <w:tc>
          <w:tcPr>
            <w:tcW w:type="dxa" w:w="43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Растворимость вещества, в воде, г/л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град. Цельсия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Йодид калия</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Йодат калия</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KIO3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Способы йодирования пищевой соли</w:t>
      </w:r>
    </w:p>
    <w:p>
      <w:pPr>
        <w:spacing w:after="120"/>
        <w:jc w:val="both"/>
      </w:pPr>
      <w:r>
        <w:rPr>
          <w:rFonts w:ascii="Arial" w:cs="Arial" w:eastAsia="Arial" w:hAnsi="Arial"/>
          <w:sz w:val="24"/>
          <w:szCs w:val="24"/>
        </w:rPr>
        <w:t xml:space="preserve">"Сухой" способ йодирования соли</w:t>
      </w:r>
    </w:p>
    <w:p>
      <w:pPr>
        <w:spacing w:after="120"/>
        <w:jc w:val="both"/>
      </w:pPr>
      <w:r>
        <w:rPr>
          <w:rFonts w:ascii="Arial" w:cs="Arial" w:eastAsia="Arial" w:hAnsi="Arial"/>
          <w:sz w:val="24"/>
          <w:szCs w:val="24"/>
        </w:rPr>
        <w:t xml:space="preserve">Йодирующий препарат тщательно перемешивают с небольшим количеством соли и получают "премикс", который добавляют к основной массе соли и тщательно перемешивают.</w:t>
      </w:r>
    </w:p>
    <w:p>
      <w:pPr>
        <w:spacing w:after="120"/>
        <w:jc w:val="both"/>
      </w:pPr>
      <w:r>
        <w:rPr>
          <w:rFonts w:ascii="Arial" w:cs="Arial" w:eastAsia="Arial" w:hAnsi="Arial"/>
          <w:sz w:val="24"/>
          <w:szCs w:val="24"/>
        </w:rPr>
        <w:t xml:space="preserve">Для установления равномерности распределения йодирующей добавки в массе соли отбирают пробы из разных точек партии соли и проводят испытание на содержание йода. Если разница в результатах анализа больше 3 г/т в пересчете на йодат калия, то перемешивание продолжают до уменьшения разницы в показателях йодирования меньше 3 г/т.</w:t>
      </w:r>
    </w:p>
    <w:p>
      <w:pPr>
        <w:spacing w:after="120"/>
        <w:jc w:val="both"/>
      </w:pPr>
      <w:r>
        <w:rPr>
          <w:rFonts w:ascii="Arial" w:cs="Arial" w:eastAsia="Arial" w:hAnsi="Arial"/>
          <w:sz w:val="24"/>
          <w:szCs w:val="24"/>
        </w:rPr>
        <w:t xml:space="preserve">"Мокрый" способ йодирования соли</w:t>
      </w:r>
    </w:p>
    <w:p>
      <w:pPr>
        <w:spacing w:after="120"/>
        <w:jc w:val="both"/>
      </w:pPr>
      <w:r>
        <w:rPr>
          <w:rFonts w:ascii="Arial" w:cs="Arial" w:eastAsia="Arial" w:hAnsi="Arial"/>
          <w:sz w:val="24"/>
          <w:szCs w:val="24"/>
        </w:rPr>
        <w:t xml:space="preserve">"Мокрый" способ йодирования соли заключается в йодировании соли путем ее опрыскивания раствором йодирующего препарата в специальной емкости, изготовленной из нержавеющей стали. При этом необходимо использовать раствор йодирующего препарата соответствующей концентрации (37,5 г/л). Затем следует тщательное перемешивание обогащенной йодом соли механической мешалкой, либо вращением самой емкости до равномерного распределения йода в соли. Анализ проводится, как указано выше, разница в результатах анализа не должна превышать 3 г/т в пересчете на йодат калия.</w:t>
      </w:r>
    </w:p>
    <w:p>
      <w:pPr>
        <w:spacing w:after="120"/>
        <w:jc w:val="both"/>
      </w:pPr>
      <w:r>
        <w:rPr>
          <w:rFonts w:ascii="Arial" w:cs="Arial" w:eastAsia="Arial" w:hAnsi="Arial"/>
          <w:sz w:val="24"/>
          <w:szCs w:val="24"/>
        </w:rPr>
        <w:t xml:space="preserve">Йодирующая установка обогащения соли "мокрым" способом состоит из бункера для соли, дозирующего приспособления, шнекового устройства, форсунки для опрыскивания и емкости для раствора йодата калия.</w:t>
      </w:r>
    </w:p>
    <w:p>
      <w:pPr>
        <w:spacing w:after="120"/>
        <w:jc w:val="both"/>
      </w:pPr>
      <w:r>
        <w:rPr>
          <w:rFonts w:ascii="Arial" w:cs="Arial" w:eastAsia="Arial" w:hAnsi="Arial"/>
          <w:sz w:val="24"/>
          <w:szCs w:val="24"/>
        </w:rPr>
        <w:t xml:space="preserve">Из бункера соль через дозирующее приспособление равномерно подается в шнековое устройство и опрыскивается раствором йодата калия.</w:t>
      </w:r>
    </w:p>
    <w:p>
      <w:pPr>
        <w:spacing w:after="120"/>
        <w:jc w:val="both"/>
      </w:pPr>
      <w:r>
        <w:rPr>
          <w:rFonts w:ascii="Arial" w:cs="Arial" w:eastAsia="Arial" w:hAnsi="Arial"/>
          <w:sz w:val="24"/>
          <w:szCs w:val="24"/>
        </w:rPr>
        <w:t xml:space="preserve">Шнековое устройство перемешивает и подает йодированную соль на выход.</w:t>
      </w:r>
    </w:p>
    <w:p>
      <w:pPr>
        <w:spacing w:after="120"/>
        <w:jc w:val="both"/>
      </w:pPr>
      <w:r>
        <w:rPr>
          <w:rFonts w:ascii="Arial" w:cs="Arial" w:eastAsia="Arial" w:hAnsi="Arial"/>
          <w:sz w:val="24"/>
          <w:szCs w:val="24"/>
        </w:rPr>
        <w:t xml:space="preserve">При использовании данного метода разница между результатами анализа образцов, взятых с разных мест йодированной соли, не должна превышать 3 г/т в пересчете на йодат калия.</w:t>
      </w:r>
    </w:p>
    <w:p>
      <w:pPr>
        <w:spacing w:after="120"/>
        <w:jc w:val="both"/>
      </w:pPr>
      <w:r>
        <w:rPr>
          <w:rFonts w:ascii="Arial" w:cs="Arial" w:eastAsia="Arial" w:hAnsi="Arial"/>
          <w:sz w:val="24"/>
          <w:szCs w:val="24"/>
        </w:rPr>
        <w:t xml:space="preserve">Нормы йодирования пищевой соли</w:t>
      </w:r>
    </w:p>
    <w:p>
      <w:pPr>
        <w:spacing w:after="120"/>
        <w:jc w:val="both"/>
      </w:pPr>
      <w:r>
        <w:rPr>
          <w:rFonts w:ascii="Arial" w:cs="Arial" w:eastAsia="Arial" w:hAnsi="Arial"/>
          <w:sz w:val="24"/>
          <w:szCs w:val="24"/>
        </w:rPr>
        <w:t xml:space="preserve">Норма йодирования пищевой соли установлена из расчета 40,0(+-)15,0 грамма элементного йода на тонну пищевой соли (40,0(+-)15,0) х 10(-4)%;</w:t>
      </w:r>
    </w:p>
    <w:p>
      <w:pPr>
        <w:spacing w:after="120"/>
        <w:jc w:val="both"/>
      </w:pPr>
      <w:r>
        <w:rPr>
          <w:rFonts w:ascii="Arial" w:cs="Arial" w:eastAsia="Arial" w:hAnsi="Arial"/>
          <w:sz w:val="24"/>
          <w:szCs w:val="24"/>
        </w:rPr>
        <w:t xml:space="preserve">- в пересчете на йодат калия содержание йодата калия должно быть (67,5(+-)25,3) х 10(-4)%;</w:t>
      </w:r>
    </w:p>
    <w:p>
      <w:pPr>
        <w:spacing w:after="120"/>
        <w:jc w:val="both"/>
      </w:pPr>
      <w:r>
        <w:rPr>
          <w:rFonts w:ascii="Arial" w:cs="Arial" w:eastAsia="Arial" w:hAnsi="Arial"/>
          <w:sz w:val="24"/>
          <w:szCs w:val="24"/>
        </w:rPr>
        <w:t xml:space="preserve">- в пересчете на йодид калия содержание йодида калия должно быть (52,3(+-)19,6) х 10(-4)%.</w:t>
      </w:r>
    </w:p>
    <w:p>
      <w:pPr>
        <w:spacing w:after="120"/>
        <w:jc w:val="both"/>
      </w:pPr>
      <w:r>
        <w:rPr>
          <w:rFonts w:ascii="Arial" w:cs="Arial" w:eastAsia="Arial" w:hAnsi="Arial"/>
          <w:sz w:val="24"/>
          <w:szCs w:val="24"/>
        </w:rPr>
        <w:t xml:space="preserve">В случае применения йодида калия в качестве йодирующего средства, необходимо добавление в соль стабилизатора, тиосульфата натрия Na2S2O3x5H2O, содержание которого должно быть (25,0(+-)5,0) х 10(-3)%.</w:t>
      </w:r>
    </w:p>
    <w:p>
      <w:pPr>
        <w:spacing w:after="120"/>
        <w:jc w:val="both"/>
      </w:pPr>
      <w:r>
        <w:rPr>
          <w:rFonts w:ascii="Arial" w:cs="Arial" w:eastAsia="Arial" w:hAnsi="Arial"/>
          <w:sz w:val="24"/>
          <w:szCs w:val="24"/>
        </w:rPr>
        <w:t xml:space="preserve">На солеперерабатывающих предприятиях в стадии производства и переработки пищевой соли содержание элементного йода, добавляемого в соль, должно быть от 40,0 х 10(-4)% до 55,0 х 10(-4)%;</w:t>
      </w:r>
    </w:p>
    <w:p>
      <w:pPr>
        <w:spacing w:after="120"/>
        <w:jc w:val="both"/>
      </w:pPr>
      <w:r>
        <w:rPr>
          <w:rFonts w:ascii="Arial" w:cs="Arial" w:eastAsia="Arial" w:hAnsi="Arial"/>
          <w:sz w:val="24"/>
          <w:szCs w:val="24"/>
        </w:rPr>
        <w:t xml:space="preserve">- в пересчете на йодат калия, содержание йодата калия должно быть от 67,5 x 10(-4)% до 92,8 x 10(-4)%;</w:t>
      </w:r>
    </w:p>
    <w:p>
      <w:pPr>
        <w:spacing w:after="120"/>
        <w:jc w:val="both"/>
      </w:pPr>
      <w:r>
        <w:rPr>
          <w:rFonts w:ascii="Arial" w:cs="Arial" w:eastAsia="Arial" w:hAnsi="Arial"/>
          <w:sz w:val="24"/>
          <w:szCs w:val="24"/>
        </w:rPr>
        <w:t xml:space="preserve">- в пересчете на йодид калия, содержание йодида калия должно быть от 52,3 х 10(-4)% до 71,9 х 10(-4)%.</w:t>
      </w:r>
    </w:p>
    <w:p>
      <w:pPr>
        <w:spacing w:after="120"/>
        <w:jc w:val="both"/>
      </w:pPr>
      <w:r>
        <w:rPr>
          <w:rFonts w:ascii="Arial" w:cs="Arial" w:eastAsia="Arial" w:hAnsi="Arial"/>
          <w:sz w:val="24"/>
          <w:szCs w:val="24"/>
        </w:rPr>
        <w:t xml:space="preserve">Предприятия, выпускающие йодированную пищевую соль, должны гарантировать уровень содержания йода в пределах установленных норм в течение 3 месяцев при йодировании соли йодидом калия и в течение 1 года - при йодировании соли йодатом калия.</w:t>
      </w:r>
    </w:p>
    <w:p>
      <w:pPr>
        <w:spacing w:after="120"/>
        <w:jc w:val="both"/>
      </w:pPr>
      <w:r>
        <w:rPr>
          <w:rFonts w:ascii="Arial" w:cs="Arial" w:eastAsia="Arial" w:hAnsi="Arial"/>
          <w:sz w:val="24"/>
          <w:szCs w:val="24"/>
        </w:rPr>
        <w:t xml:space="preserve">Приготовление раствора йодата калия.</w:t>
      </w:r>
    </w:p>
    <w:p>
      <w:pPr>
        <w:spacing w:after="120"/>
        <w:jc w:val="both"/>
      </w:pPr>
      <w:r>
        <w:rPr>
          <w:rFonts w:ascii="Arial" w:cs="Arial" w:eastAsia="Arial" w:hAnsi="Arial"/>
          <w:sz w:val="24"/>
          <w:szCs w:val="24"/>
        </w:rPr>
        <w:t xml:space="preserve">На солеперерабатывающих предприятиях при производстве и переработке пищевой соли содержание элементного йода в соли должно быть от 40,0 х 10(-4)% до 55,0 х 10(-4)%, в пересчете на йодат калия содержание йодата калия должно быть от 67,5 х 10(-4)% до 92,8 х 10(-4)%, т.е. масса йодата калия, добавляемого на одну тонну соли на стадии производства или переработки, должна быть от 67,5 г до 92,8 г.</w:t>
      </w:r>
    </w:p>
    <w:p>
      <w:pPr>
        <w:spacing w:after="120"/>
        <w:jc w:val="both"/>
      </w:pPr>
      <w:r>
        <w:rPr>
          <w:rFonts w:ascii="Arial" w:cs="Arial" w:eastAsia="Arial" w:hAnsi="Arial"/>
          <w:sz w:val="24"/>
          <w:szCs w:val="24"/>
        </w:rPr>
        <w:t xml:space="preserve">Исходя из этих норм необходимо:</w:t>
      </w:r>
    </w:p>
    <w:p>
      <w:pPr>
        <w:spacing w:after="120"/>
        <w:jc w:val="both"/>
      </w:pPr>
      <w:r>
        <w:rPr>
          <w:rFonts w:ascii="Arial" w:cs="Arial" w:eastAsia="Arial" w:hAnsi="Arial"/>
          <w:sz w:val="24"/>
          <w:szCs w:val="24"/>
        </w:rPr>
        <w:t xml:space="preserve">- приготовление раствора йодата калия с концентрацией 37,5 г/л;</w:t>
      </w:r>
    </w:p>
    <w:p>
      <w:pPr>
        <w:spacing w:after="120"/>
        <w:jc w:val="both"/>
      </w:pPr>
      <w:r>
        <w:rPr>
          <w:rFonts w:ascii="Arial" w:cs="Arial" w:eastAsia="Arial" w:hAnsi="Arial"/>
          <w:sz w:val="24"/>
          <w:szCs w:val="24"/>
        </w:rPr>
        <w:t xml:space="preserve">- опрыскивание 2 литрами полученного раствора одной тонны соли (т.е. в 1 тонну соли вносится 75 г йодата калия). В результате, концентрация йода составит 44,5 x 10(-4)%, что гарантирует сохранение концентрации йода в соли в течение года, при условии правильного хранения и транспортировки.</w:t>
      </w:r>
    </w:p>
    <w:p>
      <w:pPr>
        <w:spacing w:after="120"/>
        <w:jc w:val="both"/>
      </w:pPr>
      <w:r>
        <w:rPr>
          <w:rFonts w:ascii="Arial" w:cs="Arial" w:eastAsia="Arial" w:hAnsi="Arial"/>
          <w:sz w:val="24"/>
          <w:szCs w:val="24"/>
        </w:rPr>
        <w:t xml:space="preserve">При использовании "мокрого способа", количество воды, использованной на растворение 75 г йодата калия, рассчитанного на обогащение 1 тонны соли, составляет влажность 0,2%.</w:t>
      </w:r>
    </w:p>
    <w:p>
      <w:pPr>
        <w:spacing w:after="120"/>
        <w:jc w:val="both"/>
      </w:pPr>
      <w:r>
        <w:rPr>
          <w:rFonts w:ascii="Arial" w:cs="Arial" w:eastAsia="Arial" w:hAnsi="Arial"/>
          <w:sz w:val="24"/>
          <w:szCs w:val="24"/>
        </w:rPr>
        <w:t xml:space="preserve">Для приготовления раствора йодата калия указанной концентрации необходимо отвесить 375 г йодата калия, растворить его в 10 литрах воды при постоянном перемешивании.</w:t>
      </w:r>
    </w:p>
    <w:p>
      <w:pPr>
        <w:spacing w:after="120"/>
        <w:jc w:val="both"/>
      </w:pPr>
      <w:r>
        <w:rPr>
          <w:rFonts w:ascii="Arial" w:cs="Arial" w:eastAsia="Arial" w:hAnsi="Arial"/>
          <w:sz w:val="24"/>
          <w:szCs w:val="24"/>
        </w:rPr>
        <w:t xml:space="preserve">Нормативы ввода обогатителя при производстве и переработке и рецептура приготовления раствора йодата калия должны быть отражены в технологических инструкциях предприятий и согласованы с уполномоченным органом по государственному надзору за пищевой безопасностью.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1-п</w:t>
      </w:r>
    </w:p>
    <w:p>
      <w:pPr>
        <w:spacing w:after="120"/>
        <w:jc w:val="both"/>
      </w:pPr>
      <w:r>
        <w:rPr>
          <w:rFonts w:ascii="Arial" w:cs="Arial" w:eastAsia="Arial" w:hAnsi="Arial"/>
          <w:sz w:val="24"/>
          <w:szCs w:val="24"/>
        </w:rPr>
        <w:t xml:space="preserve">ЖУРНАЛ
 регистрации уровня йодирования выпускаемой пищевой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4"/>
        <w:gridCol w:w="1504"/>
        <w:gridCol w:w="2310"/>
        <w:gridCol w:w="1742"/>
        <w:gridCol w:w="2758"/>
      </w:tblGrid>
      <w:tr>
        <w:tc>
          <w:tcPr>
            <w:tcW w:type="dxa" w:w="18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 анализа</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 ее сорт</w:t>
            </w:r>
          </w:p>
        </w:tc>
        <w:tc>
          <w:tcPr>
            <w:tcW w:type="dxa" w:w="2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Йодирующий препарат (добавка)</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анализа г/т</w:t>
            </w:r>
          </w:p>
        </w:tc>
        <w:tc>
          <w:tcPr>
            <w:tcW w:type="dxa" w:w="27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проводившего испытание</w:t>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контроля безопасности выпускаемой соли уполномоченным органом по государственному надзору за пищевой безопасностью, данные также включаются в указанный журнал регистрации уровня йодирования выпускаемой пищевой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3f7q8cuq0iguakct-7l">
      <w:r>
        <w:rPr>
          <w:rFonts w:ascii="Arial" w:cs="Arial" w:eastAsia="Arial" w:hAnsi="Arial"/>
          <w:color w:val="132D3F"/>
          <w:sz w:val="16"/>
          <w:szCs w:val="16"/>
          <w:u w:val="single"/>
        </w:rPr>
        <w:t xml:space="preserve">dalil.kg/document/93356</w:t>
      </w:r>
    </w:hyperlink>
  </w:p>
  <w:p>
    <w:pPr>
      <w:spacing w:after="0" w:before="40"/>
      <w:jc w:val="center"/>
    </w:pPr>
    <w:hyperlink w:history="1" r:id="rIdxsnl-cpjtqzc-xfgeo7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fgr9tz09papazkfltja" Type="http://schemas.openxmlformats.org/officeDocument/2006/relationships/hyperlink" Target="https://dalil.kg/document/157017" TargetMode="External"/><Relationship Id="rIdvuw9kdy1sq0ec_sxzy_1k" Type="http://schemas.openxmlformats.org/officeDocument/2006/relationships/hyperlink" Target="https://dalil.kg/document/97273" TargetMode="External"/><Relationship Id="rId9mfbvdy8xcbqn32czyas_" Type="http://schemas.openxmlformats.org/officeDocument/2006/relationships/hyperlink" Target="https://dalil.kg/document/1453" TargetMode="External"/><Relationship Id="rIdfzmyh-h24h2wqyuzrrpse" Type="http://schemas.openxmlformats.org/officeDocument/2006/relationships/hyperlink" Target="https://dalil.kg/document/93356#p10" TargetMode="External"/><Relationship Id="rIdhq5nfuxh4qlna0jsm-ze6" Type="http://schemas.openxmlformats.org/officeDocument/2006/relationships/hyperlink" Target="https://dalil.kg/document/97273" TargetMode="External"/><Relationship Id="rIdi81ryzlr0jdhc7ionbkwo" Type="http://schemas.openxmlformats.org/officeDocument/2006/relationships/hyperlink" Target="https://dalil.kg/document/96686" TargetMode="External"/><Relationship Id="rIdggtqnt0myevyvij2dh4vz" Type="http://schemas.openxmlformats.org/officeDocument/2006/relationships/hyperlink" Target="https://dalil.kg/document/93356#&#1088;1" TargetMode="External"/><Relationship Id="rIdn9vy1su5wcy5ogvdclm9w" Type="http://schemas.openxmlformats.org/officeDocument/2006/relationships/hyperlink" Target="https://dalil.kg/document/96686" TargetMode="External"/><Relationship Id="rId7lx1ejivbfp77nrmhn2qz" Type="http://schemas.openxmlformats.org/officeDocument/2006/relationships/hyperlink" Target="https://dalil.kg/document/93356#&#1088;3" TargetMode="External"/><Relationship Id="rIdiiaun5tmqxqcm1rdjkflx" Type="http://schemas.openxmlformats.org/officeDocument/2006/relationships/hyperlink" Target="https://dalil.kg/document/93356#&#1088;1" TargetMode="External"/><Relationship Id="rIdzkqevcced_nqa_jwjnz-a" Type="http://schemas.openxmlformats.org/officeDocument/2006/relationships/hyperlink" Target="https://dalil.kg/document/93356#&#1088;2" TargetMode="External"/><Relationship Id="rIdappsgu96tbci6nyjucru3" Type="http://schemas.openxmlformats.org/officeDocument/2006/relationships/hyperlink" Target="https://dalil.kg/document/93356#&#1088;3" TargetMode="External"/><Relationship Id="rIdakrqy0cgxmgjr9ffjiwx2" Type="http://schemas.openxmlformats.org/officeDocument/2006/relationships/hyperlink" Target="https://dalil.kg/document/96686" TargetMode="External"/><Relationship Id="rIdokeysqx7p9jofmj7dohwx" Type="http://schemas.openxmlformats.org/officeDocument/2006/relationships/hyperlink" Target="https://dalil.kg/document/93356#&#1088;4" TargetMode="External"/><Relationship Id="rIdctesvi4mljwyrj6ndm2ax" Type="http://schemas.openxmlformats.org/officeDocument/2006/relationships/hyperlink" Target="https://dalil.kg/document/93356#&#1088;3" TargetMode="External"/><Relationship Id="rIdqr3rueujp5quejxixveec" Type="http://schemas.openxmlformats.org/officeDocument/2006/relationships/hyperlink" Target="https://dalil.kg/document/93356#&#1088;4" TargetMode="External"/><Relationship Id="rId3atmklwtjwi0stv8rvfpy" Type="http://schemas.openxmlformats.org/officeDocument/2006/relationships/hyperlink" Target="https://dalil.kg/document/96686" TargetMode="External"/><Relationship Id="rIda-u-xus2mdcvucudmd7vu"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3f7q8cuq0iguakct-7l" Type="http://schemas.openxmlformats.org/officeDocument/2006/relationships/hyperlink" Target="https://dalil.kg/document/93356" TargetMode="External"/><Relationship Id="rIdxsnl-cpjtqzc-xfgeo7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2026-09-23T16:43:32.062Z</dcterms:created>
  <dcterms:modified xsi:type="dcterms:W3CDTF">2026-09-23T16:43:32.062Z</dcterms:modified>
</cp:coreProperties>
</file>

<file path=docProps/custom.xml><?xml version="1.0" encoding="utf-8"?>
<Properties xmlns="http://schemas.openxmlformats.org/officeDocument/2006/custom-properties" xmlns:vt="http://schemas.openxmlformats.org/officeDocument/2006/docPropsVTypes"/>
</file>