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ig5urmlvacq-wyugtd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13vofrf3d8fm5gcqfoq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16yg1r66bsq3p4c2f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Дирекцию Парка высоких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jafd7j-i7o50j1vxm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 согласно </w:t>
      </w:r>
      <w:hyperlink w:history="1" r:id="rId47wbvyaxqsmf9hjzpy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qolotnickf87j6ug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 согласно </w:t>
      </w:r>
      <w:hyperlink w:history="1" r:id="rIdnaz6bkohfr8irhq3-b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yrt5vdhc07ilr6cc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 согласно </w:t>
      </w:r>
      <w:hyperlink w:history="1" r:id="rId1pvzuroudh72jecmxb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Фондом по управлению государственным имуществом при Правительстве Кыргызской Республики в установленном порядке внести предложения в Управление делами Правительства Кыргызской Республики о предоставлении в городе Бишкек административного помещения для размещения Дирекции Парка высоких технологий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Дирекцию Парка высоких технологий Кыргызской Республики оргтехникой и офисной мебелью за счет и в пределах средств, предусмотренных Министерству транспорта и коммуникаций Кыргызской Республики в республиканском бюджете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 установленном порядке государственную регистрацию Дирекции Парка высоких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Дирекции Парка высоких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5av-myxmvcfx76ntn7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88,</w:t>
        </w:r>
      </w:hyperlink>
      <w:hyperlink w:history="1" r:id="rId9glya0ietg_56mhqb1z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цели, задачи,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Структура и органы управления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средства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Дирекция Парка высоких технологий Кыргызской Республики (далее - Дирекция) создана в соответствии с </w:t>
      </w:r>
      <w:hyperlink w:history="1" r:id="rIdwnwbqxyxxoor7m51aqz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 и осуществляет управление деятельностью Парка высоких технологий Кыргызской Республики (далее - ПВТ).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осуществляет свою деятельность в соответствии с </w:t>
      </w:r>
      <w:hyperlink w:history="1" r:id="rIdgh0f6gz-ed6xu5dhup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88yve1t5pxithjqqk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Парке высоких технологий Кыргызской Республики", законами Кыргызской Республики,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"Дирекция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"Кыргыз Республикасынын Жогорку технологиялар паркынын Дирекциясы".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Дирекция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ЖТП Дирекциясы.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720017, г.Бишкек, ул.Исанова,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Дирекция является юридическим лицом, действующим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печать, штампы и бланк со своим наименованием на государственном и официальном языках, расчетные и лицевые счета в органах казначейства и других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Дирекция вправе осуществлять все предусмотренные законодательством гражданско-правовые сделки, быть истцом и ответчиком в суде, иметь другие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Дирекция несет ответственность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wtup0yr2njx4xucszh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февраля 2025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цели, задачи,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Основными целями деятельности Дирекции являются: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программных продуктов и услуг в сфере информационных технологий;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отечественных и иностранных инвестиций;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инноваций в сфере информационных технологий.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h8_a-rp3zcwiy4y8r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задачи Дирекции: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ПВТ;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национальной стратегии и государственной политики в сфере разработки и экспорта программного обеспечения и услуг в области информационных технологий;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создания благоприятного инвестиционного климата, содействие интеграции национальной экономики в мировые экономические отношения;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ПВТ иностранных производителей;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мероприятий, направленных на укрепление деловой репутации ПВТ и резидентов;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науки и образования с целью повышения конкурентоспособности отечественных организаций.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vizbf-9kfa3z_gqh0q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Дирекция в соответствии с основными задачами осуществляет следующие функции, составляющие предмет ее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инвестиционные предложения иностранных и отечественных инвесторов в области разработки программного обеспечения и IT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Наблюдательный совет ПВТ (далее - Наблюдательный совет) материалы, необходимые для принятия решения о регистрации юридических и физических лиц в качестве резидентов ПВТ, лишении их статуса 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организационно-техническое и информационно-методическое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о первичной и окончательной регистрации юридических и физических лиц в качестве резидентов ПВТ вносит соответствующие сведения в единый реестр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свидетельства юридическим и физическим лицам о первичной и окончательной регистрации их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получает от резидентов ПВТ статистические отчетные данные об их деятельности, а также иную информацию, связанную с их деятельностью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рекламно-информационную деятельность в Кыргызской Республике и за ее пределами для привлечения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управления реализует социально-экономические программы развития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(продлевает) с резидентами ПВТ договоры об условиях деятельности в качестве резидента ПВТ и осуществляет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защите интересов резидентов ПВТ и представляет их интересы в отношениях с государственными органами и органами местного самоуправления, а также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средства Дирекции на цели, определяемые законодательством о ПВТ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четвертом квартале отчетного года, представляет проект плана развития, проекта бюджета Дирекции на следующий год, для утверждения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I квартале календарного года представляет в Наблюдательный совет годовой отчет о своей деятельности за прошедший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заключения Экспертного совета принимает решение о первичной регистрации юридических или физических лиц в качестве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аналитическую оценку деятельности резидентов ПВТ на основании отчетности и сведений, представляемых резидентами ПВТ, а также иных имеющихся у Дирекции сведений, в целях выявления рисков несоответствия осуществляемой деятельности требованиям законодательства Кыргызской Республики о Парке высоких технологий и подготовки материалов для рассмотрения Экспертным советом и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пределах своей компетенции с Государственной налоговой службой при Кабинете Министров Кыргызской Республики, Государственной службой финансовой разведки при Министерстве финансов Кыргызской Республики и иными уполномоченными государственными органами по вопросам, связанным с применением режима ПВТ, в целях предупреждения злоупотреблений режимом ПВТ, в том числе путем обмена информацией, рассмотрения мотивированных обращений (запросов), включая предложения о проведении дополнительного анализа отчетности и сведений конкретных резидентов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обязана обеспечивать техническое и информационное сопровождение веб-сайта ПВТ, освещать на веб-сайте всю информацию о деятельности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Дирекция, после выдачи заявителю свидетельства о первичной и окончательной регистрации резидента ПВТ, в пятидневный срок письменно информирует налоговый орган по месту постановки на учет резидента ПВТ.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dbcac3rgwkoa7pyigc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самоуправления, иные организации, получать от них информацию по вопросам, связанным с деятельностью ПВТ, а также в установленном порядке вносить предложения по совершенствованию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заседаниях коллегий, совещаниях государственных органов при рассмотрении вопросов, относящихся к компетенции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 органами местного самоуправления, иными организациями для решения вопросов, относящихся к компетенции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международные неправительственные организации, ассоциации (союзы);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Наблюдательного совета предложения, относящиеся к деятельности Дирекции, участвовать в обсуждении и решении этих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информационном порядке в Государственную налоговую службу при Кабинете Министров Кыргызской Республики и Государственную службу финансовой разведки при Министерстве финансов Кыргызской Республики документы и сведения о деятельности резидентов ПВТ, полученные Дирекцией в рамках реализации ее функций, в случаях и порядке, предусмотренных законодательством Кыргызской Республики о Парке высоких технологий и решениями Наблюдательного совета, с соблюдением требований законодательства о защите информации, информации персонального характера и иных охраняемых законом тайн. Информация и документы, передаваемые Дирекцией, используются уполномоченными государственными органами исключительно в пределах их компетенции и в целях осуществления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0gxzo-gzm2wd8nplvx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и органы управления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Органы управления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Дирекцию возглавляет директор. Директор назначается на должность и освобождается от должности решением Наблюдательного совета, сроком на четыре года,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трех заместителей. Заместители директора назначаются на должность и освобождаются от должности приказом директора Дирекции по согласованию с Наблюдательным советом.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rzgglu6kbmz5o2ueu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Дирекции и несет персональную ответственность за выполнение возложенных на нее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Дирекции в государственных органах и органах местного самоуправления и иных организациях, в том числе представляет деятельность ПВТ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активное участие в семинарах, форумах, конференциях и международных встречах в интересах развития ПВТ и информационных технологий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деятельность ПВТ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 том числе трудовые,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текущие (расчетные), а также иные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финансовой дисциплины и защиту имущественных интересов и прав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фондом заработной платы в соответствии с бюджетом Дирекции, утвержденным Наблюдательным советом, и средствами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Дирекции в соответствии с бюджетом Дирекции, утвержденным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 Дирекции, утверждает их должностные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к работникам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переподготовку, повышение квалификации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свидетельства о регистрации юридических и физических лиц в качестве резидентов ПВТ и иные документы по вопросам, входящим в компетенцию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 по направлениям деятельности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надбавок, премий и иных выплат стимулирующего характера всем категориям работников Дирекции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отчет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неукоснительному соблюдению исполнительской и трудовой дисциплины, улучшению условий труда, отдыха и быта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работы комплаенс-аудитора и взаимодействие Дирекции с уполномоченными государственными органами по вопросам контроля за деятельностью резидентов ПВТ, а также координирует направление отчетности резидентов в указанные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комплаенс-аудитора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e-izqyb9qh50no75-u6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организуют деятельность Дирекции в пределах возложенных на них обязанностей.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_vfpwgp0fym89idumq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Дирекция подконтрольна Наблюдательному совету и осуществляет свою деятельность в соответствии с его решениями.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Дирекция организует работу с Экспертным советом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раз в месяц и по мере необходимости Экспертный совет по рассмотрению и проведению технической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организационно-техническое и информационно-методическое обеспечение деятельности Экспертного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Экспертного совета в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Экспертный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Экспертный совет ПВТ является уполномоченным органом управления Дирекции ПВТ и осуществляет обязательный анализ всех документов, представленных заявителем, и предоставляет соответствующее заключение, на основе которого принимается решение о первичной и окончательной регистрации (об отказе в регистрации) в качестве резидента ПВТ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истечении одного года с момента окончательной регистрации резидентов ПВТ, Экспертный совет дает соответствующее заключение по каждому резиденту на соответствие </w:t>
      </w:r>
      <w:r>
        <w:rPr>
          <w:rFonts w:ascii="Arial" w:cs="Arial" w:eastAsia="Arial" w:hAnsi="Arial"/>
          <w:sz w:val="24"/>
          <w:szCs w:val="24"/>
        </w:rPr>
        <w:t xml:space="preserve">требованиям законодательства Кыргызской Республики о Парке высоких технологий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jhek5ofdcuvhzr63_so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Экспертный совет состоит из 5 членов, назначаемых Наблюдательным советом. Кандидат в члены Экспертного совета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области программирования и информационно-коммуникационных технологий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Экспертного совета назначаются сроком на два года и не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Экспертного совета осуществляется на возмездной основе за счет средств Дирекции ПВТ в соответствии с решением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Экспертного совета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Экспертного совета считается правомочным при наличии не менее трех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Экспертного совета принимаются простым большинством голосов от числа присутствующих на заседании его членов. Решения Экспертного совета оформляются протоколом, который подписывается всеми присутствующими на заседании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Организационно-техническое и информационно-методическое обеспечение деятельности Экспертного совета осуществляется Дирекцией ПВТ.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Экспертный совет проводит анализ осуществляемой резидентами ПВТ деятельности и ее результатов на соответствие </w:t>
      </w:r>
      <w:r>
        <w:rPr>
          <w:rFonts w:ascii="Arial" w:cs="Arial" w:eastAsia="Arial" w:hAnsi="Arial"/>
          <w:sz w:val="24"/>
          <w:szCs w:val="24"/>
        </w:rPr>
        <w:t xml:space="preserve">требованиям законодательства Кыргызской Республики о Парке высоких технологий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7l7g7bkr3z3nb-6jlq7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Комплаенс-аудитор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oxxkelgqi_da5aga-u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2026 года № 376)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является должностным лицом Дирекции ПВТ, назначаемым на должность и освобождаемым от должности директором Дирекции по согласованию с Наблюдательным советом.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должен соответствовать следующим требованиям: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экономики, финансов или бухгалтерского учета;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квалификационного сертификата аудитора в соответствии с законодательством Кыргызской Республики об аудиторской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профессиональной деятельности в сфере комплаенс-контроля и внутреннего контроля или управления рисками, связанный с анализом соблюдения требований законодательства, финансовой отчетности и налогового регулирования, не менее пяти лет;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конфликта интересов с резидентами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целях выявления фактов осуществления резидентом ПВТ видов деятельности, отличающихся от видов деятельности ПВТ, а также выявления иных нарушений требований Закона Кыргызской Республики «О Парке высоких технологий Кыргызской Республики» осуществляет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аудиторских заключений, представленных резидентами ПВТ, на предмет достоверности и полноты содержащейся в них информации;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финансовую отчетность резидентов ПВТ на предмет выявления признаков осуществления деятельности, не соответствующей статусу резидента ПВТ, либо фактов занижения налогооблагаемой базы;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деятельности резидентов ПВТ требованиям статей 4, 6 Закона Кыргызской Республики «О Парке высоких технологий Кыргызской Республики»;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 и (или) обстоятельства, свидетельствующие о возможном уклонении от уплаты налогов и (или) социальных отчислений, занижении налоговой базы и (или) получении необоснованных преимуществ при применении режима ПВТ, в том числе в случае участия резидента ПВТ в гражданско-правовых сделках либо при исполнении гражданско-правовых обязательств, в рамках которых виртуальные активы используются как объект гражданских прав и передаются, и (или) получаются в качестве объекта встречного предоставления (обмена), не являющегося расчетом или использованием виртуальных активов в качестве средства платежа;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структуру доходов резидентов ПВТ на предмет соответствия заявленным видам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результатах анализа финансовой и аудиторской отчетности резидентов ПВТ для представления директору Дирекции, Экспертному совету и Наблюдательному совету;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о выявленных нарушениях и отклонениях в деятельности резидентов ПВТ директору Дирекции для принятия соответствующих мер;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Экспертного совета и Наблюдательного совета при рассмотрении вопросов, связанных с деятельностью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уполномоченными государственными органами по вопросам, связанным с финансовым контролем деятельности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отчеты о финансовом состоянии и деятельности резидентов ПВТ для Наблюдательного совета;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своевременное направление в уполномоченные государственные органы отчетности и сведений о резидентах ПВТ в соответствии с настоящим Уставом;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связанные с комплаенс-контролем деятельности резидентов ПВТ, в соответствии с поручениями директора Дирекции и решениями Наблюдательного совета.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в своей деятельности руководствуется Конституцией Кыргызской Республики, Законом Кыргызской Республики «О Парке высоких технологий Кыргызской Республики», законодательством об аудиторской деятельности, налоговым законодательством, настоящим Уставом и должностной инструкцией, утверждаемой директором Дирекции.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резидентов ПВТ дополнительную информацию и документы, необходимые для осуществления комплаенс-контроля;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разъяснения от резидентов ПВТ по вопросам их финансово-хозяйственной деятельности;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государственные органы за получением информации о резидентах ПВТ в установленном законодательством порядке;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директору Дирекции, Экспертному совету и Наблюдательному совету по вопросам совершенствования контроля за деятельностью резидентов ПВТ;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проверках деятельности резидентов ПВТ.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Комплаенс-аудитор несет ответственность за достоверность и обоснованность подготавливаемых им заключений в соответствии с трудовым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aszrxoi8aj15ol8szei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и средства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закреплено за Дирекцией на праве оперативного управления, в отношении которого Дирекция осуществляет права владения, пользования и распоряжения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Имущество, находящееся в оперативном управлении Дирекции,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Источники формирования имущества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отчисления резидентами ПВТ в размере 1 (один) процента от выручки, полученной за предшествующий квартал, в результате осуществления ими видов деятельности ПВТ;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имущества Дирекции могут входить: основные средства, занимаемые помещения, оборудование, инвентарь, земельные участки и другое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Дирекция, с согласия собственника имущества, вправе передавать в аренду закрепленное за ним имущество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Дирекция осуществляет права владения, пользования и распоряжения закрепленным за ней на праве оперативного управления имуществом в пределах, установленных законодательством, и в соответствии с целями и задачами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Доходы, полученные от предпринимательской деятельности, и приобретенное за счет их имущество поступают в самостоятельное распоряжение Дирекции и используются согласно законодательству и целям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отчет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Дирекция ведет оперативный хозяйственный, бухгалтерский, статистический и иной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ведет налоговую, статистическую и иную отчетность и в установленном порядке представляет в соответствующие государственные органы отчеты и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ведением финансово-хозяйственной деятельности Дирекции осуществляется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Дирекция в случаях, предусмотренных законодательством Кыргызской Республики, а также по решению Наблюдательного совета, за счет средств Дирекции,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ответственные в Дирекции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Дирекции, по вине которых допущено нарушение установленного порядка и сроков обработки и направления документов и сведений, связанных с деятельностью резидентов ПВТ, а также требований по обеспечению конфиденциальности информации, несут ответственность в соответствии с трудовым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lrgzda0p5d4z7uoxb5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Дирекция может быть ликвидирована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Дирекции, оставшееся после удовлетворения требований кредиторов, передается в собственность Кыргызской Республики, на баланс уполномоченного органа исполнительной власти Кыргызской Республики, осуществляющего государственную политику в сфере связи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Дирекция считается ликвидированной с даты внесения записи о ликвидации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ликвидации Дирекции ее работникам гарантируется соблюдение прав и законных интересов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Документы, используемые в процессе деятельности Дирекции, в случае ее ликвидации, реорганизации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fveqvpc7jmtwszmj8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dalil.kg/document/93557</w:t>
      </w:r>
    </w:hyperlink>
  </w:p>
  <w:p>
    <w:pPr>
      <w:spacing w:after="0" w:before="40"/>
      <w:jc w:val="center"/>
    </w:pPr>
    <w:hyperlink w:history="1" r:id="rIdx8pxtksvjsdvlkfe7d8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g5urmlvacq-wyugtdn6" Type="http://schemas.openxmlformats.org/officeDocument/2006/relationships/hyperlink" Target="https://dalil.kg/document/230023331" TargetMode="External"/><Relationship Id="rId13vofrf3d8fm5gcqfoqpz" Type="http://schemas.openxmlformats.org/officeDocument/2006/relationships/hyperlink" Target="https://dalil.kg/document/230047155" TargetMode="External"/><Relationship Id="rIdf16yg1r66bsq3p4c2fiij" Type="http://schemas.openxmlformats.org/officeDocument/2006/relationships/hyperlink" Target="https://dalil.kg/document/203327" TargetMode="External"/><Relationship Id="rIdeojafd7j-i7o50j1vxmv9" Type="http://schemas.openxmlformats.org/officeDocument/2006/relationships/hyperlink" Target="https://dalil.kg/document/93603" TargetMode="External"/><Relationship Id="rId47wbvyaxqsmf9hjzpyjtc" Type="http://schemas.openxmlformats.org/officeDocument/2006/relationships/hyperlink" Target="https://dalil.kg/document/93603#p1" TargetMode="External"/><Relationship Id="rIdtfqolotnickf87j6uge6l" Type="http://schemas.openxmlformats.org/officeDocument/2006/relationships/hyperlink" Target="https://dalil.kg/document/93604" TargetMode="External"/><Relationship Id="rIdnaz6bkohfr8irhq3-buwi" Type="http://schemas.openxmlformats.org/officeDocument/2006/relationships/hyperlink" Target="https://dalil.kg/document/93604#p2" TargetMode="External"/><Relationship Id="rIdevyrt5vdhc07ilr6ccfmb" Type="http://schemas.openxmlformats.org/officeDocument/2006/relationships/hyperlink" Target="https://dalil.kg/document/93557#pr3" TargetMode="External"/><Relationship Id="rId1pvzuroudh72jecmxbfri" Type="http://schemas.openxmlformats.org/officeDocument/2006/relationships/hyperlink" Target="https://dalil.kg/document/93557#pr3" TargetMode="External"/><Relationship Id="rIdu5av-myxmvcfx76ntn7yf" Type="http://schemas.openxmlformats.org/officeDocument/2006/relationships/hyperlink" Target="https://dalil.kg/document/230023331" TargetMode="External"/><Relationship Id="rId9glya0ietg_56mhqb1zvx" Type="http://schemas.openxmlformats.org/officeDocument/2006/relationships/hyperlink" Target="https://dalil.kg/document/230047155" TargetMode="External"/><Relationship Id="rIdwnwbqxyxxoor7m51aqz8-" Type="http://schemas.openxmlformats.org/officeDocument/2006/relationships/hyperlink" Target="https://dalil.kg/document/203327" TargetMode="External"/><Relationship Id="rIdgh0f6gz-ed6xu5dhupuqt" Type="http://schemas.openxmlformats.org/officeDocument/2006/relationships/hyperlink" Target="https://dalil.kg/document/202913" TargetMode="External"/><Relationship Id="rId-88yve1t5pxithjqqkdw-" Type="http://schemas.openxmlformats.org/officeDocument/2006/relationships/hyperlink" Target="https://dalil.kg/document/203327" TargetMode="External"/><Relationship Id="rIdpwtup0yr2njx4xucszhgo" Type="http://schemas.openxmlformats.org/officeDocument/2006/relationships/hyperlink" Target="https://dalil.kg/document/230023331" TargetMode="External"/><Relationship Id="rIdach8_a-rp3zcwiy4y8rqj" Type="http://schemas.openxmlformats.org/officeDocument/2006/relationships/hyperlink" Target="https://dalil.kg/document/230023331" TargetMode="External"/><Relationship Id="rId5vizbf-9kfa3z_gqh0qta" Type="http://schemas.openxmlformats.org/officeDocument/2006/relationships/hyperlink" Target="https://dalil.kg/document/230023331" TargetMode="External"/><Relationship Id="rIdsdbcac3rgwkoa7pyigcvc" Type="http://schemas.openxmlformats.org/officeDocument/2006/relationships/hyperlink" Target="https://dalil.kg/document/230047155" TargetMode="External"/><Relationship Id="rIdz0gxzo-gzm2wd8nplvxey" Type="http://schemas.openxmlformats.org/officeDocument/2006/relationships/hyperlink" Target="https://dalil.kg/document/230047155" TargetMode="External"/><Relationship Id="rIdyjrzgglu6kbmz5o2ueu32" Type="http://schemas.openxmlformats.org/officeDocument/2006/relationships/hyperlink" Target="https://dalil.kg/document/230023331" TargetMode="External"/><Relationship Id="rIde-izqyb9qh50no75-u6_v" Type="http://schemas.openxmlformats.org/officeDocument/2006/relationships/hyperlink" Target="https://dalil.kg/document/230047155" TargetMode="External"/><Relationship Id="rIdy_vfpwgp0fym89idumq10" Type="http://schemas.openxmlformats.org/officeDocument/2006/relationships/hyperlink" Target="https://dalil.kg/document/230023331" TargetMode="External"/><Relationship Id="rIdjhek5ofdcuvhzr63_soc3" Type="http://schemas.openxmlformats.org/officeDocument/2006/relationships/hyperlink" Target="https://dalil.kg/document/230047155" TargetMode="External"/><Relationship Id="rId7l7g7bkr3z3nb-6jlq77v" Type="http://schemas.openxmlformats.org/officeDocument/2006/relationships/hyperlink" Target="https://dalil.kg/document/230047155" TargetMode="External"/><Relationship Id="rIdoxxkelgqi_da5aga-uzfe" Type="http://schemas.openxmlformats.org/officeDocument/2006/relationships/hyperlink" Target="https://dalil.kg/document/230047155" TargetMode="External"/><Relationship Id="rIdaszrxoi8aj15ol8szeiwc" Type="http://schemas.openxmlformats.org/officeDocument/2006/relationships/hyperlink" Target="https://dalil.kg/document/230047155" TargetMode="External"/><Relationship Id="rIdzlrgzda0p5d4z7uoxb5sl" Type="http://schemas.openxmlformats.org/officeDocument/2006/relationships/hyperlink" Target="https://dalil.kg/document/23004715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fveqvpc7jmtwszmj8ht" Type="http://schemas.openxmlformats.org/officeDocument/2006/relationships/hyperlink" Target="https://dalil.kg/document/93557" TargetMode="External"/><Relationship Id="rIdx8pxtksvjsdvlkfe7d8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2026-09-23T20:30:30.971Z</dcterms:created>
  <dcterms:modified xsi:type="dcterms:W3CDTF">2026-09-23T20:30:30.971Z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