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fc1xikb_krrcgsk1t3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2012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деятельности букмекерских контор и тотализаторов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-k6gtfgmxpqkwgzia_i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деятельности букмекерских контор и тотализаторов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деятельности букмекерских контор и тотализаторов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1. Определения, используемые для целей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применяются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автоматизированный пункт приема ставок (терминал) - специальное оборудование, установленное и используемое для приема ставок (заключение пари), передачи данных в офис или на сервер и (или) выплаты выигрыша игрокам, им не может быть оборудование, которое случайным или запрограммированным образом генерирует события, на которые заключаются пари и или принимаются 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бинго-зал - игорное заведение, в котором проводится игра бинго;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бинго-лототрон - воздушное-механическое, электронно-механическое или иное техническое игорное оборудование, с помощью которого случайным образом определяются числа;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букмекерская деятельность - предпринимательская деятельность, не являющаяся реализацией товаров, работ и услуг, связанная с извлечением букмекерской конторой дохода от участия в пари на исход спортивных и иных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букмекерская контора - юридическое лицо, которое на основании соответствующей лицензии осуществляет деятельность по заключению и исполнению условий пари на исход спортивных и иных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букмекерское пари - соглашение о выигрыше, которое основано на риске, заключено между букмекерской конторой и игроком по правилам, установленным букмекерской конторой, и которое зависит от исхода спортивного или иного события, относительно которого неизвестно, наступит оно или нет и на которое стороны не имеют возможности оказывать влияние своими действиями;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букмекерская линия - перечень спортивных и (или) иных событий, на исход которых предлагается заключить пари с указанным букмекерским коэффициентом;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бюро тотализатора - юридическое лицо, которое на основании соответствующей лицензии осуществляет деятельность по организации пари на исход спортивных и иных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выигрыш - денежная сумма, определяемая исходя из сделанной ставки и выплачиваемая игроку в случае совпадения сделанного им прогноза с исходом спортивного или иного события;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бюро тотализатора - предпринимательская деятельность, не являющаяся реализацией товаров, работ и услуг, связанная с извлечением дохода от организации пари между игроками на исход спортивных и иных событий (в том числе организация бинго залов);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игорная деятельность - предпринимательская деятельность, не являющаяся реализацией товаров, работ или услуг, связанная с извлечением игорным заведением дохода от эксплуатации игорного оборудования, а также дохода от участия в играх и пари в виде выигрыша;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игорное заведение - помещение, в котором на основании соответствующей лицензии принимаются ставки на пари: пункт приема ставок букмекерской конторы, пункт приема ставок бюро тотализатора, бинго залы;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игрок - физическое лицо, заключившее пари (ставку) на исход одного или нескольких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игра бинго - игра, в которой случайным образом определяются числа с использованием бинго-лототрона, а игроки заполняют соответствующие числа на карточках. Игрок, заполнивший карточку с определенными числами в соответствии с правилами бинго зала, побеждает;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 события - результат спортивного или иного события, зафиксированный в протоколах и/или в источнике букмекерской конторы;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касса игорного заведения - обособленное рабочее место сотрудника (букмекерской конторы, бюро тотализатора) внутри пункта приема ставок, предназначенное для приема ставок и выплаты выигрышей;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пари тотализатора - соглашение о выигрыше, которое основано на риске, взаимное пари заключенное между игроками по правилам, установленным организатором пари (бюро тотализатора), и которое зависит от исхода спортивного или иного события, относительно которого неизвестно, наступит оно или нет и на которое стороны не имеют возможности оказывать влияние своими действиями;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приема ставок - расположенное в пределах населенного пункта изолированное помещение, оборудованное необходимой электронно-вычислительной техникой и средствами связи и предназначенное для размещения любого количества касс игорного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игорного заведения (далее - Регламент) - свод терминов и внутренних правил игорного заведения, определяющих права и обязанности игрока и игорного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- денежная сумма, которую вносит игрок при заключении пари с игорным заведением;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пари - игорное заведение и игрок.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Субъекты игорной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2. Субъекты игорной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Субъектами игорной деятельности являются юридические лица, в том числе иностранные, зарегистрированные в установленном порядке и осуществляющие игорную деятельность в порядке, установленном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не несет ответственности по обязательствам субъектов игорной деятельности. Субъекты игорной деятельности не несут ответственности по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3. Союзы и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лица, осуществляющие игорную деятельность, вправе на добровольной основе создавать союзы или ассоциации в целях координации деятельности, защиты и представления общих интересов, осуществления совместных проектов и решения иных общих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Союзы или ассоциации не вправе осуществлять игорную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игорной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4. Государственное регулирование игорной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Игорная деятельность в Кыргызской Республике подлежит государственному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регулирование включает разработку нормативных правовых актов, лицензирование, мониторинг, надзор (контроль) деятельности игорных заведений, защиту прав и интересов участников игр, субъектов игорной деятельности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регулирование игорной деятельности осуществляется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5. Порядок выдачи лицензии на деятельность тотализаторов и букмекерских контор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Игорная деятельность в Кыргызской Республике является лицензируемым видом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Лицензия на деятельность тотализаторов и букмекерских контор выдается уполномоченным государственным органом (далее - лицензиар).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Лицензия выдается юридическому лицу на вид деятельности, указанной в заявлении лицензиата.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Лицензии выдаются не позднее месячного срока со дня подачи заявления со всеми необходимыми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получения лицензии заявитель (лицензиат) представляет лицензиару: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лицензии, с указанием следующих данных: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(в случае, если имеется) сокращенное наименование, в том числе фирменное наименование и адрес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регистрационный номер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и код ОКПО;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заявляемый вид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контактный телефон;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заполнения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и подпись руководителя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печать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свидетельства о государственной 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заверенные копии учредительных документов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протокол общего собрания учредителей (участников) о внесении депозита, согласно договору вклада клиента с банком, с целью формирования обязательных резервов в размере, установленном настоящим Законом на заявляемый вид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банковская справка, подтверждающая формирование обязательного резерва в размере, установленном настоящим Законом на заявляемый вид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копии документов, подтверждающих присвоение идентификационного кода налогоплательщика и плательщика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квитанции или платежного поручения о внесении платы за рассмотрение заявления и выдачу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утвержденный субъектом игорной деятельности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Лицензиат несет ответственность в соответствии с законодательством Кыргызской Республики за достоверность информации и документов, предоставленных для получения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Выдача лицензий осуществляется на платной основе. Размер платы за лицензию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Лицензия на деятельность тотализаторов и букмекерских контор не подлежит отчуждению. Ее действие не распространяется на других лиц, осуществляющих деятельность совместно с лицензиатом, в том числе по договору о сотрудничестве, а также на юридических лиц, одним из учредителей которых является лицензиат.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Право на осуществление игорной деятельности возникает с момента получения лицензии и прекращается с момента ее отзыва.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Осуществление игорной деятельности без получения соответствующей лицензии влечет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отказа в выдаче лицензии, переоформления, приостановления действия, отзыва лицензии определяется законодательством Кыргызской Республики, регулирующим вопросы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Специальные требования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6. Требования, устанавливаемые к игорным заведениям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Игорные заведения не могут быть размещены в помещениях/зданиях детских садов, учебных заведений, культовых учреждений и религиозных организаций, а также в помещениях, в которых расположены органы государственной власти,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игорной деятельности на основании полученной лицензии вправе открывать пункты приема ставок и бинго залы соответственно уведомив уполномоченный государственный орган с указанием адреса местонахождения игорного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Игорное заведение должно иметь соответствующую осуществляемому виду деятельности эстетически оформленную вывеску с указанием его фирменного наименования.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законному требованию участника представитель игорного заведения обязан выдать ему документ, подтверждающий получение выигрыша, денежной суммы из кассы игорного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Выплата выигрышей участникам игр и пари производится субъектом игорной деятельности в порядке и сроки, которые предусмотрены Регламентом, но не позднее пяти календарных дней с момента подведения результатов данной игры или пари.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приема ставок, букмекерская линия должна быть предоставлена на государственном или официальном языке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пунктах приема ставок не могут заключаться пари, в которых исход события зависит от действий организатора, его работников, участников пари или возникает случайным образом в результате использования организатором, его работниками, игроками программных средств, механических, электрических, электронных или иных технических 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бинго залах вправе проводится игра бинго только с использованием игорного оборудования - бинго-лототрон.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Субъекты игорной деятельности обязаны утвердить Регламент по осуществляемому виду деятельности, который не должен противоречить настоящему Закону и другим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Субъекты игорной деятельности вправе проводить стимулирующие акции (лотереи). Для проведения стимулирующей акции (лотереи) субъект игорной деятельности обязан получить разрешение в соответствии с законодательством, регулирующим лотерейную деятельность.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7. Организация букмекерского пари и пари тотализатора посредством сети Интернет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организации и проведения пари посредством сети Интернет определяется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заключения пари посредством сети Интернет игрок регистрируется на интернет-сайте букмекерской конторы либо бюро тотализатора, с указанием своих персональных данных, в том числе собственной фамилии, имени и даты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Интернет-сайт должен быть официально закреплен за юридическим лицом (букмекерской конторой, бюро тотализатором), имеющим лицензию на деятельность тотализаторов и букмекерских контор на территории Кыргызской Республики, посредством регистрации доменного имени за организатором пари.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организации и проведении пари посредством сети Интернет прием ставок может производиться посредством терминалов с использованием электронной платежной системы, эквивалентных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 каждого физического лица (игрока) не может быть более одной регистрации в игровой системе, с указанием своих паспортных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8. Обязательный резервный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Игорные заведения должны сформировать обязательный резервный фонд, который служит обеспечением для покрытия потенциальных потерь, свойственных игорной деятельности, и предназначен для обеспечения защиты от возможных рисков, которые могут возникнуть при осуществлении игорной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Минимальный размер обязательного резервного фонда должен быть эквивалентен сумме: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букмекерских контор - равной тридцати тысячам расчетных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бюро тотализаторов (бинго залов) - равной десяти тысячам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Обязательный резервный фонд формируется только в денежной форме и только за счет средств учредителей игорного заведения. При формировании обязательного резервного фонда не допускается использование заемных и основных средств, а также нематериальных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Минимальный обязательный резервный фонд должен быть сформирован до момента подачи заявления на получение лицензии на деятельность тотализаторов и букмекерских контор. Средства обязательного резервного фонда хранятся на счете в банке, обслуживающим лицензиата на территории Кыргызской Республики, и подлежат обязательному заявлению этих средств в уполномоченный государственный орган с представлением подтверждающих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сумма обязательных резервов окажется ниже размера, установленного настоящим Законом, субъект игорной деятельности обязан в течение трех рабочих дней со дня такого снижения пополнить обязательные резервы до размера, установленного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 игорной деятельности представляет справку в уполномоченный орган о наличии и движении денег по банковским счетам, выданную банком, открытым при заключении договора банковского вклада, не позднее 5-го числа месяца, следующего за отчетным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9. Ограничения, устанавливаемые для сотрудников и клиентов игорных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Штат игорных заведений должен быть укомплектован сотрудниками не моложе 18 лет (имеющими полную дееспособность).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Игроками могут быть лица, достигшие - 18 лет (имеющие полную дееспособность).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Игрокам игорных заведений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кино-, фото-, видеосъемку без разрешения игорного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входить в служебную зону игорного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Регламентом могут быть установлены иные запреты, касающиеся норм общественного поведения и морали, а также ограничения, не противоречащие нормативным правовым актам Кыргызской Республики, которые обязательны для игроков и работников игорных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игорного заведения имеют право потребовать от любого игрока, нарушающего установленные игорным заведением правила, а также положения настоящего Закона, немедленно покинуть игорное заведение.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Регламент должен быть размещен на видном, доступном для клиентов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месячный срок со дня вступления в силу настоящего Закона, лицензии на создание и содержание игорных заведений, организацию азартных игр, выданные на деятельность букмекерских контор и тотализаторов до вступления в силу настоящего Закона, подлежат переоформлению с учетом требований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Лицензии на создание и содержание игорных заведений, организацию азартных игр, выданные на деятельность букмекерских контор и тотализаторов до вступления в силу настоящего Закона, не прошедшие процедуру переоформления, в соответствии с требованиями норм настоящего Закона подлежат отзыву.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деятельности букмекерских контор и тотализаторов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Цели и задачи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Кыргызской Республики "О деятельности букмекерских контор и тотализаторов в Кыргызской Республике" подготовлен Государственной службой регулирования и надзора за финансовым рынком при Правительстве Кыргызской Республики (далее - Госфиннадзор)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исполнения требований статьи 3 и части 2 статьи 5 </w:t>
      </w:r>
      <w:hyperlink w:history="1" r:id="rIdhxwbfq-b6xiavpyqxti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запрете игорной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регулирования игорной деятельности, не запрещенных законодательством, а именно букмекерских контор и тотализаторов;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регламентации осуществления деятельности букмекерских контор и тотализаторов;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четких требований и ограничений при осуществлении деятельности букмекерских контор и тотализаторов.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Закона Кыргызской Республики "О запрете игорной деятельности в Кыргызской Республике", который вступил в силу с 1 января 2012 г., </w:t>
      </w:r>
      <w:hyperlink w:history="1" r:id="rIddby8eak7cjibawwl2nc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Республике", ранее регламентирующий деятельность букмекерских контор и тотализаторов, утратил силу. При этом статьей 3 Закона Кыргызской Республики "О запрете игорной деятельности в Кыргызской Республике" установлено, что действие этого Закона не распространяется на такие игорные заведения, как тотализатор и букмекерская контора, деятельность которых должна регулироваться отдельным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нет правового регулирования деятельности букмекерских контор и тотализаторов, т.е. тех видов игорной деятельности, не запрещенных законом. При этом лицензии, ранее выданные на эти виды деятельности в соответствии с законодательством о запрете игорной деятельности, не отозваны. Проблема в том, что создалось положение, при котором не регулируется деятельность букмекерских контор и тотализаторов, имеющих лицензии на эти виды деятельности. Проект Закона направлен на реализацию требований Закона Кыргызской Республики "О запрете игорной деятельности в Кыргызской Республике", т.е. правого регулирования деятельности букмекерских контор и тотализаторов. В то же время проектом Закона устанавливаются четкие требования и ограничения к деятельности букмекерских контор и тотализаторов.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Предполагаемые правовые и социально-экономические последствия в случае принятия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определит правовое регулирование деятельности игорных заведений, не запрещенных законодательством, таких как букмекерские конторы и тотализаторы, т.е. тем самым исключит правовой вакуум в этой сфере деятельности. Кроме того, установит требования и ограничения при осуществлении этих видов деятельности. Тем самым минимально снизит социальные последствия, сложившиеся ранее до принятия Закона Кыргызской Республики "О запрете игорной деятельности в Кыргызской Республике", при котором была разрешена деятельность таких игорных заведений как казино и залы игровых автоматов. Также упорядочит порядок организации букмекерского пари и пари тотализатора посредством сети Интернет, формирования обязательного резервного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и реализация его положения не противоречит общим нормам законодательства Кыргызской Республики и отвечает реалиям нынешнего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согласован с представителями букмекерских контор и тотализаторов.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Результаты общественного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</w:t>
      </w:r>
      <w:hyperlink w:history="1" r:id="rId-finajqe8rsxtgs8aio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проект Закона опубликован был размещен для общественного обсуждения на официальных сайтах Правительства Кыргызской Республики (www.gov.kg) и Госфиннадзора (www.fsa.kg). В результате общественного обсуждения поступили замечания и предложения представителей букмекерских контор и тотализаторов, которые были полностью учтены.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Предполагаемые изменения в случае принятия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проекта Закона потребуется внесение изменений и дополнений в </w:t>
      </w:r>
      <w:hyperlink w:history="1" r:id="rIdll_k6-1lbob1e3_ydrn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и Положение о лицензировании отдельных видов деятельности, утвержденного постановлением Правительства Кыргызской Республики от 31 мая 2001 г. № 260. При этом необходимо отметить, что в настоящее время Министерством экономического регулирования и антимонопольной политики Кыргызской Республики разработан проект Закона Кыргызской Республики "О лицензиях и разрешениях в Кыргызской Республике", в котором определено лицензирование деятельности букмекерских контор и тотализаторов. В связи с этим, возможно не потребуется внесение изменений и дополнений в соответствующие нормативные правовые акты в случае принятия проекта Закона Кыргызской Республики "О лицензиях и разрешениях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Предполагаемые финансовые затраты, связанные с реализацией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не потребует дополнительных финансовых затрат из государственного бюджета и не повлечет каких-либо социальных, экономических, правозащитных, гендерных, экологических,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Ю.Тойчубеков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финансовым рынком при Правительстве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Анализ регулятивного воздействия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проект: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"О деятельности букмекерских контор 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тотализаторов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 для разработки: часть 2 статьи 5 Закона Кыргызской Республики "О запрете игорной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разработки проекта НПА: январь-февраль 2012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согласования с министерствами и ведомствами: март 2012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Описание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частью 2 статьи 5 Закона Кыргызской Республики "О запрете игорной деятельности в Кыргызской Республике" возникает необходимость разработки соответствующего законодательного акта Кыргызской Республики, а именно Закона Кыргызской Республики "О деятельности букмекерских контор и тотализаторов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букмекерских контор и тотализаторов не упорядочена;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организаторами букмекерских контор и тотализаторов не обеспечивается законность осуществления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субъектами предпринимательства допускается ведение безлицензионной игорной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Причины необходимости принятия 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причина необходимости принятия НПА в следующем.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разработан во исполнение статьи 3 и части 2 статьи 5 Закона Кыргызской Республики "О запрете игорной деятельности в Кыргызской Республике" (далее - Закон).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 вышеуказанного Закона осуществление игорной деятельности в Кыргызской Республике с 1 января 2012 года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тоже время статья 3 устанавливает, что действие Закона не распространяется на такие игорные заведения, как тотализатор и букмекерская контора, деятельность которых регулируется отдельным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 соответствии с частью 2 статьи 5 Закона возникает необходимость разработки соответствующего законодательного акта Кыргызской Республики, а именно Закона Кыргызской Республики "О деятельности букмекерских контор и тотализаторов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принятие НПА необходимо по следующим причинам: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чтобы деятельность букмекерских контор и тотализаторов не была размещена в помещениях учебных заведений, культовых учреждений и религиозных организаций, а также в помещениях, в которых расположены органы государственной власти,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чтобы игорное заведение имело соответствующую осуществляемому виду деятельности эстетически оформленную вывеску с указанием его фирменного наименования;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пересмотреть вопросы, связанные с резервным фондом букмекерских контор и тотализаторов;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чтобы выплата выигрышей участникам азартных игр и (или) пари производился субъектом игорной деятельности в порядке и сроки, которые предусмотрены правилами проводимых азартных игр и (или) пари, но не позднее пяти календарных дней с момента подведения результатов данной азартной игры и (или) пари;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чтобы в пунктах приема ставок букмекерская линия должна быть предоставлена на официальном или государственном языке Кыргызской Республики (кыргызском или русском);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 игорной деятельности обязаны утвердить регламент игорного заведения по осуществляемому виду деятельности, который не должен противоречить настоящему Закону и другим нормативным правовым актам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рассмотреть вопрос организации и проведения букмекерских игр посредством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контролировать деятельность субъектов букмекерских контор и тотализаторов в части предупреждения, выявления и пресечения деяний, связанных с финансированием терроризма и легализацией (отмыванием) доходов, полученных преступным путем, осуществляется в соответствии с </w:t>
      </w:r>
      <w:hyperlink w:history="1" r:id="rId0ycl7q4pb00kce6acmr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чтобы субъектами игорной деятельности на территории Кыргызской Республики являлись только юридические лица осуществляющие деятельность по созданию и содержанию букмекерских контор и тотализаторов;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чтобы в каждой букмекерской конторе и тотализаторе имелся регламент игорного заведения - свод внутренних правил игорного заведения, определяющих права и обязанности игрока и игорного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необходимо, чтобы штат игорных заведений должен быть укомплектован сотрудниками не моложе 18 лет (имеющими полную дееспособность);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необходимо, чтобы клиентами игорных заведений могли быть только лица, достигшие - 18 лет (имеющие полную дееспособность);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основания, подробно изложенные в справке-обосновании к проекту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Цели, средства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достижения реализации норм Закона являются совершенствование правовых основ деятельности букмекерских контор и тотализаторов на территории Кыргызской Республики, государственного регулирования букмекерских контор и тотализаторов.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НПА приведет: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упорядочению деятельности букмекерских контор и тотализаторов, обеспечению законности осуществления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недопущению ведения безлицензионной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недопущению неправильной или противоречивой практики применения норм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недопущению избегания букмекерскими конторами и тотализаторами неуплаты налогов в бюджет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Средствами достижения реализации норм Закона являются обязательное информирование букмекерских контор и тотализаторов о принятом нормативном правовом акте, устанавливающем обязательные требования, соблюдение которых подлежит проверке.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проблемы, связанные с необходимостью принятия данного Закона, соотносятся, являются реальными и достижимыми.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установленной цели достигается путем соблюдения букмекерскими конторами и тотализаторами требований принимаемого данного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Варианты решения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Вариант: "Оставить все как есть"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вариант будет развивать бесконтрольность деятельности букмекерских контор и тотализаторов, что может послужить нарушению прав и интересов участников игрового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Вариант: "Принятие Закона"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a) Способы решения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Кыргызской Республики "О деятельности букмекерских контор и тотализаторов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b) Регулятивное воздействие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настоящего проекта Закона направлено на регулирование предпринимательской деятельности в рамках норм (требований)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c) Правовой анализ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разработан в соответствии со статьей 5 Закона Кыргызской Республики "О запрете игорной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не противоречит общим нормам законодательства Кыргызской Республики и нормам международного права, не дублирует другие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d) Финансово-экономический анализ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затрат предприятия (Зп)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Зп = Косвенные затраты (Кз) + прямые затраты (Пз) =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= 318,2 + 600 = 918,2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 = Зср * nt/t = 7000 * 8 / 176 = 318,2 сомов,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nt - количество часов, затраченных на получение лицензии (8 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 - количество рабочих часов в месяце (22 дн. х 8 ч = 176 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Зср - средняя заработная плата по предприятию </w:t>
      </w:r>
      <w:r>
        <w:rPr>
          <w:rFonts w:ascii="Arial" w:cs="Arial" w:eastAsia="Arial" w:hAnsi="Arial"/>
          <w:sz w:val="24"/>
          <w:szCs w:val="24"/>
        </w:rPr>
        <w:t xml:space="preserve">(7000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Пз</w:t>
      </w:r>
      <w:r>
        <w:rPr>
          <w:rFonts w:ascii="Arial" w:cs="Arial" w:eastAsia="Arial" w:hAnsi="Arial"/>
          <w:sz w:val="24"/>
          <w:szCs w:val="24"/>
        </w:rPr>
        <w:t xml:space="preserve"> = i1 + i2 + i3 + ... + in = 300 + 300 = 600 </w:t>
      </w:r>
      <w:r>
        <w:rPr>
          <w:rFonts w:ascii="Arial" w:cs="Arial" w:eastAsia="Arial" w:hAnsi="Arial"/>
          <w:sz w:val="24"/>
          <w:szCs w:val="24"/>
        </w:rPr>
        <w:t xml:space="preserve">сомов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- стоимость той или иной процедуры при соблюдении нормативного правового акта, оцененная в сомах.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Пз предприятия = стоимость лицензии (300 сом) + нотариальное заверение учредительных документов (300 сом) = 600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затрат государственного органа (Зг)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Зг = Косвенные затраты государственного органа (Кзг) + Прямые затраты государственного органа (Пзг) = 1718 + 7450 = 9168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Кзг = k * (Зср * nt/t) = 0,7 * (7200 * 60 / 176) = 1718 с,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 - коэффициент функциональной загрузки (0,7);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nt - количество часов, затраченных на одну процедуру (4 + 40 + 16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= 60 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 - количество рабочих часов в месяце (22 дн. х 8 ч = 176 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Зср - средняя заработная плата по государственному учреждению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(7200 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Прямые затраты государственных органов = Затраты на ведение реестров и других документов - 150 с (50 с + 100 с (амбарные книги)) + затраты на изготовление одной лицензии - 100 с + затраты на осуществление надзора - 7200 с (ср. з/п) = 7450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издержек экономики (Иэ)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Иэ = Издержки предприятия (918,2 с) + Издержки государства (9168 с) = 10086,2 с.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        Расчет затрат предприятия            │ Сумма, в сомах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│1│Оплата лицензии                                   │      300,00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│2│Нотариальное заверение учредительных документов   │      300,00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 прямые затраты предпринимателя:             │      600,00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│Косвенные затраты предприятия                     │      318,2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 затрат по предприятию:                      │      918,2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│Расчет затрат государства       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│1│Изготовление лицензии                             │      100,00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│2│Ведение реестров и других документов              │      150,00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│3│Осуществление надзора                             │     7200,00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 прямые затраты государства на выдачу        │     7450,00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│лицензии:                       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│Косвенные затраты государства                     │     1718,00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 затрат по государственному органу:          │     9168,00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 общих затрат:                               │    10086,2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Совокупные затраты государства и субъектов предпринимательства очень минимальны по сравнению с выгодами, выраженными качественными критериями. Так, принятие проекта Закона Кыргызской Республики "О деятельности букмекерских контор и тотализаторов в Кыргызской Республике" способствует: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защиты прав и интересов участников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законодательной базы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привидению в соответствие с действующим законодательством, деятельность букмекерских контор и тотализаторов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снижению рисков финансовой нестабильности и неустойчивости, неплатежеспособности организаторов букмекерских контор и тотализаторов.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Результаты проведения консультаций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был размещен на официальном сайте Госфиннадзора (www.fsa.kg) для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разработан рабочей группой с участием субъектов игорной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редакция проекта Закона согласована с членами данной рабочей группы, и направляется на согласование с министерствами и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f) Риски при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 при реализации возможны при условии несоблюдения букмекерскими конторами и тотализаторами требований Закона, недостаточного контроля со стороны государственного контролирующего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выбора предложенного варианта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считаем необходимым, так как это будет способствовать: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законодательной базы по букмекерским конторам и тотализаторам, которое будет отвечать реалиям нынешнего состояния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здоровой конкуренции на рынке и обеспечит его прозрачность, контролируемость и законность осуществления организаторами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упорядочению деятельности букмекерских контор и тотализаторов;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недопущению ведения безлицензионной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недопущению неправильной или противоречивой практики применения норм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недопущению избегания букмекерскими конторами и тотализаторами неуплаты налогов в бюджет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Государственной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Ю.Тойчубеков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СВОДНАЯ ТАБЛИЦА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анализу проекта нормативного правового акта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│Орган:                      │Государственная служба регулирования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│надзора за финансовым рынком при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│Правительстве Кыргызской Республики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 проекта        │Проект Закона Кыргызской Республики "О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│нормативного правового акта:│деятельности букмекерских контор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│тотализаторов в Кыргызской Республике"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│Проблема, которую           │В связи с вступлением в силу Закона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│предполагается решить       │Кыргызской Республики "О запрете игорной│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│принятием данного           │деятельности в Кыргызской Республике",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│нормативного правового акта │которым был признан утратившим силу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│Закон Кыргызской Республики "Об игорной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│деятельности в Кыргызской Республике",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│образовался "правовой вакуум" т.е.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│появилась проблема в отсутствии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│законодательной базы регулирующей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│деятельность букмекерских контор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│тотализаторов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│Рабочая группа,             │Абжанбеков А.Э. - Член исполнительного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│подготовившая проект        │совета (Госфиннадзор)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│нормативного правового акта │Джоробеков Р.Д. - начальник отдела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│(ФИО, должность,            │надзора за небанковскими финансовыми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│организация/ведомство)      │учреждениями (Госфиннадзор)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│Синьков А.Н. - Президент ОсОО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│"Бинго-лотто"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│Сулейманов Р.М. - Гендиректор ОсОО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│"Мобильные ставки"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│Сроки оценки нормативного   │Январь-февраль 2012 года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│правового акта             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│(указать дату начала и     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│окончания оценки проекта)  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│Субъекты, попадающие в поле │Букмекерские конторы и тотализаторы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 проекта           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│(перечислить):              │      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государственные органы   │Государственная служба регулирования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│надзора за финансовым рынком при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│Правительстве Кыргызской Республики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негосударственные        │Букмекерские конторы и тотализаторы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│организации                 │      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граждане                 │                    -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│Затраты при принятии проекта│Дать оценку в денежном выражении затрат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│(включают издержки как      │не представляется возможным, ввиду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│вовлеченных сторон, так и   │сложности его подсчета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│экономики в целом),         │      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│сом/долл.США               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│Ожидаемые выгоды от принятия│Ожидаемые выгоды не представляется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│проекта (включают выгоды,   │возможным выразить в виде денежного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│как для всех вовлеченных    │эквивалента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│сторон, так и для экономики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целом), сом/долл.США      │       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дерегулирование или      │- невозможно, в связи с отсутствием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│рыночные механизмы          │рынке саморегулируемых организаций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другие решения           │                    -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│Необходимость внесения      │Нет необходимости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│изменений/дополнений       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│(указать какие)            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│Необходимость в             │Необходимость внесения изменений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│создании/пересмотре других  │дополнений в Налоговый </w:t>
      </w:r>
      <w:hyperlink w:history="1" r:id="rIdjgcvc1rxqrdbive06v2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│НПА (указать каких)         │Республики в части определения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│специального налогового режима для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│деятельности букмекерских контор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│тотализаторов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│Замечания по проекту НПА    │Нет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│Проводилось ли общественное │Да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│слушание (нужное           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│подчеркнуть)               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├────────────────────────────┴────────────────────────────────────────┤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Контактные данные ответственного лица: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├────────────────────────────┬────────────────────────────────────────┤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│ФИО                         │Джоробеков Рустам Дуйшенбекович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│должность                   │Начальник отдела надзора за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│небанковскими финансовыми учреждениями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│Тел.: раб. 96-12-84, сот. 0555-95-15-11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│подпись                    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│Дата, печать               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fc1xikb_krrcgsk1t3a4" Type="http://schemas.openxmlformats.org/officeDocument/2006/relationships/hyperlink" Target="http://kodeks.duckdns.org/document/159126" TargetMode="External"/><Relationship Id="rId-k6gtfgmxpqkwgzia_iif" Type="http://schemas.openxmlformats.org/officeDocument/2006/relationships/hyperlink" Target="http://kodeks.duckdns.org/document/202913" TargetMode="External"/><Relationship Id="rIdhxwbfq-b6xiavpyqxti1b" Type="http://schemas.openxmlformats.org/officeDocument/2006/relationships/hyperlink" Target="http://kodeks.duckdns.org/document/203430" TargetMode="External"/><Relationship Id="rIddby8eak7cjibawwl2nc6o" Type="http://schemas.openxmlformats.org/officeDocument/2006/relationships/hyperlink" Target="http://kodeks.duckdns.org/document/202415" TargetMode="External"/><Relationship Id="rId-finajqe8rsxtgs8aioqf" Type="http://schemas.openxmlformats.org/officeDocument/2006/relationships/hyperlink" Target="http://kodeks.duckdns.org/document/202591" TargetMode="External"/><Relationship Id="rIdll_k6-1lbob1e3_ydrnls" Type="http://schemas.openxmlformats.org/officeDocument/2006/relationships/hyperlink" Target="http://kodeks.duckdns.org/document/512" TargetMode="External"/><Relationship Id="rId0ycl7q4pb00kce6acmrr5" Type="http://schemas.openxmlformats.org/officeDocument/2006/relationships/hyperlink" Target="http://kodeks.duckdns.org/document/1926" TargetMode="External"/><Relationship Id="rIdjgcvc1rxqrdbive06v2_p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2026-09-23T12:31:23.344Z</dcterms:created>
  <dcterms:modified xsi:type="dcterms:W3CDTF">2026-09-23T12:31:23.344Z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