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1sguhithc99r7tyzoss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августа 2014 года № 431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3ydsvku1-hdrn8g94kw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июля 2012 года № 518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свободной экономической зоне "Лейлек"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разработано в соответствии с законами Кыргызской Республики "</w:t>
      </w:r>
      <w:hyperlink w:history="1" r:id="rId3p12afrtd-_5mtffhp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свободных экономических зонах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cmngplmh_3g7u16lje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создании свободной экономической зоны "Лейлек</w:t>
        </w:r>
      </w:hyperlink>
      <w:r>
        <w:rPr>
          <w:rFonts w:ascii="Arial" w:cs="Arial" w:eastAsia="Arial" w:hAnsi="Arial"/>
          <w:sz w:val="24"/>
          <w:szCs w:val="24"/>
        </w:rPr>
        <w:t xml:space="preserve">" и определяет особые правовые основы хозяйствования и внешнеэкономической деятельности в свободной экономической зоне "Лейлек" (далее - СЭЗ "Лейлек").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1. Цели и задачи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функционирования СЭЗ "Лейлек" является обеспечение благоприятных условий для привлечения иностранного капитала, технологий, управленческого опыта и решение на этой основе неотложных социально-экономических задач республики и региона. Задачами СЭЗ "Лейлек" являются создание современной производственной и социальной инфраструктуры, новых рабочих мест, насыщение рынка товарами, повышение уровня жизни населения.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2. Статус и особый правовой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СЭЗ "Лейлек" имеет свою огражденную территорию и границы, нормативную базу, бюджет, собственные органы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СЭЗ "Лейлек" располагается в границах села Достук (контур N 101 - 81,0 га, 102 - 14,0 га) Жаны-Жерского аилного аймака Лейлекского района Баткенской области - 100 га (карты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 и административные ведомства республики при разрешении отнесенных к их компетенции вопросов, если они затрагивают интересы зоны, действуют на территории СЭЗ "Лейлек" исключительно через Генеральную дирекцию. В случае возникновения противоречий они разрешаются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субъектах СЭЗ "Лейлек" различные проверки по вопросам их финансово-хозяйственной деятельности и налогообложению производятся с ведома Генеральной дирекции СЭЗ "Лейлек", не более одного раза в год, уполномоченными государственными органами по регулированию налоговых правоотношений и в сфере таможенного дела. Вмешательство в хозяйственную деятельность субъектов СЭЗ "Лейлек" со стороны любого государственного органа не допускается, за исключением особого решения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территории СЭЗ "Лейлек" действует законодательство Кыргызской Республики и нормы настоящего Положения о свободных экономических зонах, если оно не противоречит Закону Кыргызской Республики "О свободных экономических зонах".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Отношения, связанные с осуществлением иностранной инвестиционной деятельности в СЭЗ "Лейлек", регулируются законодательством Кыргызской Республики, а также положениями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Генеральная дирекция не отвечает по долгам и обязательствам Кыргызской Республики, Кыргызская Республика не отвечает по долгам и обязательствам Генеральной дирекции.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 документом, регулирующим правовое положение иностранных инвесторов и участников инвестиционной деятельности, является Договор (Соглашение).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Выбор партнеров, заключение договоров, определение обязанностей, других условий хозяйственных отношений, не противоречащих законодательству Кыргызской Республики, является исключительной компетенцией иностранных инвесторов и участников инвестиционной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 договоров, заключенных между иностранными инвесторами и участниками инвестиционной деятельности, сохраняют свою силу на весь срок действия договоров. В случаях, когда после заключения Договора законодательством Кыргызской Республики установлены правила, ухудшающие положения иностранного инвестора и (или) участника инвестиционной деятельности, условия Договора сохраняют свою силу на весь срок его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Хозяйственные споры, возникающие между иностранным инвестором и Генеральной дирекцией, разрешаются в соответствии с любой применимой процедурой, предварительно согласованной между сторонами, что не исключает использование инвестором иных средств правовой защиты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Государственные гарантии для иностранных инвесторов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соответствии с законодательством Кыргызской Республики и нормами международного права гарантируется правовая защита 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Правовой режим иностранных инвестиций является привилегированным и не может быть менее благоприятным, чем правовой режим для инвестиций, осуществляемых юридическими лицами 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Иностранные инвестиции СЭЗ "Лейлек" не подлежат национализации. В случае, если иностранные инвестиции создают угрозу здоровью и жизни граждан, государственной и общественной безопасности, иностранный инвестор извещается Генеральной дирекцией о сроках устранения угрозы. В случае отказа или неспособности ликвидировать эту угрозу Генеральная дирекция имеет право принять меры по ликвидации этой угрозы за счет иностранного инвестора.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Основные принципы организации и деятельности СЭЗ "Лейлек"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Отечественные и иностранные юридические лица создают на территории СЭЗ "Лейлек" предприятия, объединения любых видов и ведут хозяйственную деятельность во всех сферах, за исключением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 и объединения, зарегистрированные в СЭЗ "Лейлек", имеют право открывать свои филиалы в Кыргызской Республике и за ее пределами,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СЭЗ "Лейлек" являются юридические лица Кыргызской Республики и зарубежных стран, зарегистрированные в Генеральной дирекции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Регистрация создаваемых в СЭЗ "Лейлек" предприятий осуществляется Генеральной дирекцией в определяемом ею порядке в соответствии со статьей 15 Закона Кыргызской Республики "О свободных экономических зонах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15 Закона Кыргызской Республики "О свободных экономических зонах в Кыргызской Республике" Генеральная дирекция СЭЗ "Лейлек" обязана ежемесячно представлять информацию в территориальный налоговый орган, Социальный фонд Кыргызской Республики, Национальный статистический комитет Кыргызской Республики и Министерство юстиции Кыргызской Республики о вновь зарегистрированных субъектах, а также информацию о субъектах, у которых отозвано свидетельство о регистрации в качестве субъекта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Субъекты, зарегистрированные в СЭЗ "Лейлек", обязаны в срок, не позднее 15 календарных дней со дня регистрации в СЭЗ, пройти налоговую регистрацию в территориальном налоговом органе в соответствии с налоговым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Генеральной дирекции запрещается регистрировать хозяйствующие субъекты, занимающиеся розничной торговлей, и предоставлять различные услуги на внутренний рынок, в качестве субъектов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о статистике в Кыргызской Республике Генеральная дирекция СЭЗ "Лейлек" обязана представлять в Национальный статистический комитет Кыргызской Республики информацию о хозяйствующих субъектах, зарегистрированных в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территории СЭЗ "Лейлек" запрещается какое-либо производство, наносящие вред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территории СЭЗ "Лейлек" не могут устанавливаться требования об обязательном использовании местного сырья и материалов вместо импортных, или предоставляться субсидии и другие льготы, обусловленные такими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Сроки долгосрочной аренды земельных площадей субъектами СЭЗ "Лейлек", арендная плата за землю определяются Генеральной дирекцией как арендодателем в зависимости от целей использования земли, места расположения участка, от размера капиталовложений в проект и других критериев.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заключении договоров Генеральная дирекция СЭЗ "Лейлек" обязана учитывать интересы хозяйствующих субъектов, входящих в СЭЗ "Лейлек" на момент ее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Субъектам СЭЗ "Лейлек" предоставляется право ведения своей деятельности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Субъекты СЭЗ "Лейлек", осуществляющие свою деятельность за пределами Кыргызской Республики, должны иметь статус юридического лица Кыргызской Республики, зарегистрированного в соответствии с законодательством Кыргызской Республики, а также банковский счет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зарегистрированные в Кыргызской Республике, не могут быть зарегистрированы в СЭЗ "Лейлек" как компании, ведущие свою деятельность за рубежом.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СЭЗ "Лейлек", независимо от даты их регистрации, запрещается ввоз, хранение, производство и реализация подакцизных товаров на территории СЭЗ "Лейлек" без уплаты налогов и таможенных платежей,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 свободной экономической зоны "Лейлек" разрешается реализация товаров, произведенных в свободной экономической зоне "Лейлек", на внутреннем рынке Кыргызской Республики, если в результате переработки произошло изменение классификационного кода товаров по Товарной номенклатуре внешнеэкономической деятельности на уровне любого из первых четырех знаков в отношении продуктов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5. Финансово-кредитный и валютный механизм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Формирование и функционирование СЭЗ "Лейлек" осуществляется на основе самофинансирования, в том числе валютного.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целях обеспечения функционирования СЭЗ "Лейлек" формируется ее бюджет, в доход которого зачисляются поступления от сдачи в аренду земли, зданий и сооружений, находящихся в ведении администрации СЭЗ "Лейлек", от реализации услуг, выпуска и обращения зональных займов 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инфраструктурного обустройства СЭЗ "Лейлек" осуществляется за счет средств, выделяемых из республиканского бюджета (как в форме предоставления бюджетных кредитов, так и прямого инвестирования в создание приоритетных объектов производственной и социальной инфраструктуры), а также за счет средств местных бюджетов, кредитов и грантов, предоставляемых зарубежными государствами и инвесторами.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средств республиканского бюджета осуществляется на условиях, согласованных с Министерством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СЭЗ "Лейлек" согласовывается с уполномоченным государственным органом по развитию свободных экономических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Генеральная дирекция свободной экономической зоны в целях повышения уровня жизни населения ежегодно пропорционально производит 0,01 процента отчислений из бюджета Генеральной дирекции свободной экономической зоны органам местного самоуправления, на территории которых она находится.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Платежи, осуществляемые за использование интеллектуальной собственности, аренду, лицензии, гонорары специалистам и др., проводятся в СЭЗ "Лейлек" без ограничения сумм.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6. Таможенное дело 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Законом Кыргызской Республики "О свободных экономических зонах в Кыргызской Республике" на территории СЭЗ "Лейлек" устанавливается особый таможенный режим в соответствии с таможенным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СЭЗ "Лейлек" таможенный контроль осуществляется уполномоченным государственным органом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Товары, поставляемые субъектами СЭЗ "Лейлек" на территорию Кыргызской Республики, независимо от степени переработки в СЭЗ "Лейлек", размеров сделки и покупателя облагаются акцизным налогом, налогом на добавленную стоимость в соответствии с законодательством Кыргызской Республики. Товары, не произведенные на территории СЭЗ "Лейлек" и поставляемые на таможенную территорию Кыргызской Республики субъектами СЭЗ "Лейлек", облагаются таможенными пошлинами, налогом на добавленную стоимость и акцизным налогом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Экспорт произведенной в свободной экономической зоне продукции освобождается от квотирования, за исключением экспорта на таможенную территорию Кыргызской Республики, объем которого не должен превышать 30 процентов от общего объема произведенной продукции в СЭЗ "Лейлек" в течение года, и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экспорте продукции, произведенной в СЭЗ, за пределы Кыргызской Республики данная продукция СЭЗ является продукцией, произведенной на таможенной территории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7. Налогообложение 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соответствии со статьей 8 Закона Кыргызской Республики "О свободных экономических зонах в Кыргызской Республике" участники хозяйственной и внешнеэкономической деятельности (юридические лица, зарегистрированные в установленном порядке), за исключением субъектов СЭЗ "Лейлек", оказывающих услуги для потребления на внутреннем рынке Кыргызской Республики, освобождаются от всех видов налогов, пошлин и сборов на период их деятельности в СЭЗ.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оказываемые субъектами СЭЗ "Лейлек" для потребления на внутреннем рынке Кыргызской Республики, облагаются налогами в соответствии с Налоговым кодексом Кыргызской Республики. Услугами для потребления на внутреннем рынке Кыргызской Республики являются услуги, приобретаемые любыми физическими лицами на территории СЭЗ "Лейлек"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Подоходный налог и обязательные страховые взносы по социальному страхованию с физических лиц, работающих по найму у субъектов СЭЗ "Лейлек", взимаются в соответствии с Налоговым кодексом Кыргызской Республики и </w:t>
      </w:r>
      <w:hyperlink w:history="1" r:id="rIdwbcq2stkfspst9p_jm0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страховании". Налог на доходы нерезидентов, не связанный с постоянным учреждением в Кыргызской Республике, подлежит налогообложению в порядке, установленном Налоговым </w:t>
      </w:r>
      <w:hyperlink w:history="1" r:id="rIdqvwp205ig2b4r_ti3zd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 считаются произведенными в СЭЗ "Лейлек", если они изготовлены полностью из материалов и (или) частей отечественного происхождения. В случае, если товары произведены из иностранных материалов и (или) частей, независимо от того, смешаны они или объединены с отечественными частями или материалами, товары считаются произведенными в СЭЗ "Лейлек", когда отвечают требованиям достаточной переработки,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которые происходят с таможенной территории Кыргызской Республики, выпущенные ранее для свободного обращения или изготовленные в СЭЗ только из отечественных материалов и (или) частей, не облагаются таможенными пошлинами и не подлежат мерам экономической политики при возвращении на таможенную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товаров, вывозимых с территории СЭЗ "Лейлек" на таможенную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налогообложение производится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меры тарифного и нетарифного регулирования применяются в соответствии с таможенным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Товары, не произведенные на территории СЭЗ "Лейлек" и поставляемые на таможенную территорию Кыргызской Республики субъектами СЭЗ "Лейлек", облагаются таможенными пошлинами, налогом на добавленную стоимость и акцизным налогом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субъект СЭЗ "Лейлек" осуществляет деятельность на территории СЭЗ, а также за ее пределами, то такой субъект обязан вести раздельный учет. При этом, деятельность субъекта вне территории СЭЗ подлежит налогообложению на общих основаниях (без налоговых льгот).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8. Обязанности плательщиков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Плательщики налогов СЭЗ "Лейлек" ведут бухгалтерский учет и отчетность о финансово-хозяйственной деятельности в соответствии с порядком, установленным в Кыргызской Республике.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9. Трудовые отношения 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Условия и размеры оплаты труда, а также другие виды доходов работников, в том числе и в иностранной валюте, устанавливаются предприятиями и организациями СЭЗ "Лейлек" самостоятельно, за счет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Условия коллективных и трудовых договоров (контрактов) не могут ухудшать положения работников этих предприятий и организаций по сравнению с условиями, предусмотренными действующим в Кыргызской Республике законодательством о труде, а также конвенциями Международной организации труда, ратифицированными Кыргызской Республикой.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10. Порядок въезда и выезда в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территории СЭЗ "Лейлек" действует упрощенный режим въезда и выезда иностранных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Консульское обслуживание на территории СЭЗ "Лейлек" осуществляет консульская служба Министерства иностранных дел Кыргызской Республики.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11. Управление СЭЗ "Лейлек"</w:t>
      </w:r>
    </w:p>
    <w:p>
      <w:pPr>
        <w:spacing w:after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Органом управления на территории СЭЗ "Лейлек" является Генеральная дирекция, возглавляемая генеральным директором.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Генеральный директор СЭЗ "Лейлек"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СЭЗ "Лейлек" назначается на должность и освобождается от должности генеральным директором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Генеральный директор имеет административный аппарат управления и определяет его структуру.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функции генерального директора СЭЗ "Лейлек"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 и увольнения сотрудников административного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приказов, распоряжений, положений, инструкций, регулирующих жизнедеятельность СЭЗ "Лейлек", и обеспечение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в пределах СЭЗ "Лейлек" и ее компетенции экономических интересов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интересов граждан республики, обеспечение их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всеми органами и субъектами СЭЗ "Лейлек" на ее территории законов Кыргызской Республики и принятых международных обязательств, а также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Генерального плана развития СЭЗ "Лейлек" с утверждением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регистрационных свидетельств и свидетельств о статусе субъекта СЭЗ "Лейлек".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Генеральная дирекция СЭЗ "Лейлек", как юридическое лицо, является субъектом свободной экономической зоны.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6kpmm1ypndmk2zrho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dalil.kg/document/93703</w:t>
      </w:r>
    </w:hyperlink>
  </w:p>
  <w:p>
    <w:pPr>
      <w:spacing w:after="0" w:before="40"/>
      <w:jc w:val="center"/>
    </w:pPr>
    <w:hyperlink w:history="1" r:id="rIdzb-uahnjce9q4uao_4e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sguhithc99r7tyzossa2" Type="http://schemas.openxmlformats.org/officeDocument/2006/relationships/hyperlink" Target="https://dalil.kg/document/96738" TargetMode="External"/><Relationship Id="rId3ydsvku1-hdrn8g94kwgg" Type="http://schemas.openxmlformats.org/officeDocument/2006/relationships/hyperlink" Target="https://dalil.kg/document/95501" TargetMode="External"/><Relationship Id="rId3p12afrtd-_5mtffhpmkg" Type="http://schemas.openxmlformats.org/officeDocument/2006/relationships/hyperlink" Target="https://dalil.kg/document/840" TargetMode="External"/><Relationship Id="rId-cmngplmh_3g7u16ljekz" Type="http://schemas.openxmlformats.org/officeDocument/2006/relationships/hyperlink" Target="https://dalil.kg/document/203379" TargetMode="External"/><Relationship Id="rIdwbcq2stkfspst9p_jm0er" Type="http://schemas.openxmlformats.org/officeDocument/2006/relationships/hyperlink" Target="https://dalil.kg/document/627" TargetMode="External"/><Relationship Id="rIdqvwp205ig2b4r_ti3zdwn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6kpmm1ypndmk2zrho2b" Type="http://schemas.openxmlformats.org/officeDocument/2006/relationships/hyperlink" Target="https://dalil.kg/document/93703" TargetMode="External"/><Relationship Id="rIdzb-uahnjce9q4uao_4e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2026-09-25T16:17:40.047Z</dcterms:created>
  <dcterms:modified xsi:type="dcterms:W3CDTF">2026-09-25T16:17:40.047Z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