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eogauwlgsruqbhvwan8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февраля 2011 года №52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qq5jpvewarv78dqc4non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оперативного реагирования Правительства Кыргызской Республики на изменение экономической ситуации в стране и своевременного принятия мер по ее регулированию, а также сдерживания роста цен на социально значимые виды товаров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1. Внести в Закон Кыргызской Республики "О Таможенном тарифе Кыргызской Республики" (Ведомости Жогорку Кенеша Кыргызской Республики, 2006 г., № 3, ст.279) следующие изменения и дополнения:</w:t>
      </w:r>
    </w:p>
    <w:p>
      <w:pPr>
        <w:spacing w:after="120"/>
        <w:jc w:val="both"/>
      </w:pPr>
      <w:r>
        <w:rPr>
          <w:rFonts w:ascii="Arial" w:cs="Arial" w:eastAsia="Arial" w:hAnsi="Arial"/>
          <w:sz w:val="24"/>
          <w:szCs w:val="24"/>
        </w:rPr>
        <w:t xml:space="preserve">1. Статьи 7 и 8 изложить в следующей редакции:</w:t>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Правительством Кыргызской Республики, при неутверждении Правительством Кыргызской Республики ставок таможенных пошлин действуют ставки предыдущего года.".</w:t>
      </w:r>
    </w:p>
    <w:p>
      <w:pPr>
        <w:spacing w:after="120"/>
        <w:jc w:val="both"/>
      </w:pPr>
      <w:r>
        <w:rPr>
          <w:rFonts w:ascii="Arial" w:cs="Arial" w:eastAsia="Arial" w:hAnsi="Arial"/>
          <w:sz w:val="24"/>
          <w:szCs w:val="24"/>
        </w:rPr>
        <w:t xml:space="preserve">2. В статье 9 слова "по согласованию с Жогорку Кенешем Кыргызской Республики" исключить.</w:t>
      </w:r>
    </w:p>
    <w:p>
      <w:pPr>
        <w:spacing w:after="120"/>
        <w:jc w:val="both"/>
      </w:pPr>
      <w:r>
        <w:rPr>
          <w:rFonts w:ascii="Arial" w:cs="Arial" w:eastAsia="Arial" w:hAnsi="Arial"/>
          <w:sz w:val="24"/>
          <w:szCs w:val="24"/>
        </w:rPr>
        <w:t xml:space="preserve">3. В товарных группах 02, 10, 11, 15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0201 10 000 1, 0201 10 000 9, 0201 20 200 1, 0201 20 200 9, 0201 20 300 1, 0201 20 300 9, 0201 20 500 1, 0201 20 500 9, 0201 20 900 1, 0201 20 900 9, 0201 30 000 2, 0201 30 000 3, 0201 30 000 9, 0202 10 000 1, 0202 20 100 1, 0202 20 100 9, 0202 20 300 1, 0202 20 300 9, 0202 20 500 1, 0202 20 500 9, 0202 20 900 1, 0202 20 900 9, 0202 30 100 2, 0202 30 100 3, 0202 30 100 9, 0202 30 500 2, 0202 30 500 3, 0202 30 500 9, 0202 30 900 2, 0202 30 900 3, 0202 30 900 9, 0203 11 100 1, 0204 10 000 0, 0204 21 000 0, 0204 22 100 0, 0204 22 300 0, 0204 22 500 0, 0204 22 900 0, 0204 23 000 0, 0204 30 000 0, 0204 41 000 0, 0204 42 100 0, 0204 42 300 0, 0204 42 500 0, 0204 42 900 0, 0204 43 100 0, 0204 43 900 0, 0204 50 110 0, 0204 50 130 0, 0204 50 150 0, 0204 50 190 0, 0204 50 310 0, 0204 50 390 0, 0204 50 510 0, 0204 50 530 0, 0204 50 550 0, 0204 50 710 0, 0204 50 790 0, 1006 10 100 0, 1006 10 210 0, 1006 10 230 0, 1006 10 250 0, 1006 10 270 0, 1006 10 920 0, 1006 10 940 0, 1006 10 960 0, 1006 10 980 0, 1006 20 110 0, 1006 20 130 0, 1006 20 150 0, 1006 20 170 0, 1006 20 920 0, 1006 20 940 0, 1006 20 960 0, 1006 20 980 0, 1006 30 210 0, 1006 30 230 0, 1006 30 250 0, 1006 30 270 0, 1006 30 420 0, 1006 30 440 0, 1006 30 460 0, 1006 30 480 0, 1006 30 610 0, 1006 30 630 0, 1006 30 650 0, 1006 30 670 0, 1006 30 920 0, 1006 30 940 0, 1006 30 960 0, 1006 30 980 0, 1101 00 110 0, 1101 00 150 0, 1512 11 910 1, 1512 11 910 9, 1512 11 990 1, 1512 11 990 9, 1512 19 900 1, 1512 19 900 9, 1512 21 900 0, 1512 29 900 0 цифры "10" заменить цифрой "0".</w:t>
      </w:r>
    </w:p>
    <w:p>
      <w:pPr>
        <w:spacing w:after="120"/>
        <w:jc w:val="both"/>
      </w:pPr>
      <w:r>
        <w:rPr>
          <w:rFonts w:ascii="Arial" w:cs="Arial" w:eastAsia="Arial" w:hAnsi="Arial"/>
          <w:sz w:val="24"/>
          <w:szCs w:val="24"/>
        </w:rPr>
        <w:t xml:space="preserve">4. В товарной группе 02 приложения 1:</w:t>
      </w:r>
    </w:p>
    <w:p>
      <w:pPr>
        <w:spacing w:after="120"/>
        <w:jc w:val="both"/>
      </w:pPr>
      <w:r>
        <w:rPr>
          <w:rFonts w:ascii="Arial" w:cs="Arial" w:eastAsia="Arial" w:hAnsi="Arial"/>
          <w:sz w:val="24"/>
          <w:szCs w:val="24"/>
        </w:rPr>
        <w:t xml:space="preserve">- графу "Ставка пошлины в % от тамож. стоимости либо в долл. США" в товарных позициях 0202 10 000 9, 0204 50 590 0 дополнить цифру "0".</w:t>
      </w:r>
    </w:p>
    <w:p>
      <w:pPr>
        <w:spacing w:after="120"/>
        <w:jc w:val="both"/>
      </w:pPr>
      <w:r>
        <w:rPr>
          <w:rFonts w:ascii="Arial" w:cs="Arial" w:eastAsia="Arial" w:hAnsi="Arial"/>
          <w:sz w:val="24"/>
          <w:szCs w:val="24"/>
        </w:rPr>
        <w:t xml:space="preserve">5.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99 100 1, 1701 99 100 9 цифры "30" заменить цифрой "0".</w:t>
      </w:r>
    </w:p>
    <w:p>
      <w:pPr>
        <w:spacing w:after="120"/>
        <w:jc w:val="both"/>
      </w:pPr>
      <w:r>
        <w:rPr>
          <w:rFonts w:ascii="Arial" w:cs="Arial" w:eastAsia="Arial" w:hAnsi="Arial"/>
          <w:sz w:val="24"/>
          <w:szCs w:val="24"/>
        </w:rPr>
        <w:t xml:space="preserve">6.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99 900 1, 1701 99 900 9 цифры "20" заменить цифрой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утверждения ставок таможенных пошлин Правительством Кыргызской Республики будут действовать ставки, утвержденные Законом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Действующий Закон        │     Предлагаемый проект Закона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Применение таможенного │Статья 7. Применение таможенного   │</w:t>
      </w:r>
    </w:p>
    <w:p>
      <w:pPr>
        <w:spacing w:after="120"/>
        <w:jc w:val="center"/>
      </w:pPr>
      <w:r>
        <w:rPr>
          <w:rFonts w:ascii="Arial" w:cs="Arial" w:eastAsia="Arial" w:hAnsi="Arial"/>
          <w:sz w:val="24"/>
          <w:szCs w:val="24"/>
        </w:rPr>
        <w:t xml:space="preserve">│          тарифа Кыргызской      │          тарифа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│Таможенный тариф Кыргызской      │Таможенный тариф Кыргызской        │</w:t>
      </w:r>
    </w:p>
    <w:p>
      <w:pPr>
        <w:spacing w:after="120"/>
        <w:jc w:val="center"/>
      </w:pPr>
      <w:r>
        <w:rPr>
          <w:rFonts w:ascii="Arial" w:cs="Arial" w:eastAsia="Arial" w:hAnsi="Arial"/>
          <w:sz w:val="24"/>
          <w:szCs w:val="24"/>
        </w:rPr>
        <w:t xml:space="preserve">│Республики применяется в         │Республики применяется в отношении │</w:t>
      </w:r>
    </w:p>
    <w:p>
      <w:pPr>
        <w:spacing w:after="120"/>
        <w:jc w:val="center"/>
      </w:pPr>
      <w:r>
        <w:rPr>
          <w:rFonts w:ascii="Arial" w:cs="Arial" w:eastAsia="Arial" w:hAnsi="Arial"/>
          <w:sz w:val="24"/>
          <w:szCs w:val="24"/>
        </w:rPr>
        <w:t xml:space="preserve">│отношении товаров, ввозимых на   │товаров, ввозимых на таможенную    │</w:t>
      </w:r>
    </w:p>
    <w:p>
      <w:pPr>
        <w:spacing w:after="120"/>
        <w:jc w:val="center"/>
      </w:pPr>
      <w:r>
        <w:rPr>
          <w:rFonts w:ascii="Arial" w:cs="Arial" w:eastAsia="Arial" w:hAnsi="Arial"/>
          <w:sz w:val="24"/>
          <w:szCs w:val="24"/>
        </w:rPr>
        <w:t xml:space="preserve">│таможенную территорию Кыргызской │территорию Кыргызской Республики в │</w:t>
      </w:r>
    </w:p>
    <w:p>
      <w:pPr>
        <w:spacing w:after="120"/>
        <w:jc w:val="center"/>
      </w:pPr>
      <w:r>
        <w:rPr>
          <w:rFonts w:ascii="Arial" w:cs="Arial" w:eastAsia="Arial" w:hAnsi="Arial"/>
          <w:sz w:val="24"/>
          <w:szCs w:val="24"/>
        </w:rPr>
        <w:t xml:space="preserve">│Республики в виде ставок ввозных │виде ставок ввозных (импортных)    │</w:t>
      </w:r>
    </w:p>
    <w:p>
      <w:pPr>
        <w:spacing w:after="120"/>
        <w:jc w:val="center"/>
      </w:pPr>
      <w:r>
        <w:rPr>
          <w:rFonts w:ascii="Arial" w:cs="Arial" w:eastAsia="Arial" w:hAnsi="Arial"/>
          <w:sz w:val="24"/>
          <w:szCs w:val="24"/>
        </w:rPr>
        <w:t xml:space="preserve">│(импортных) таможенных пошлин,   │таможенных пошлин.                 │</w:t>
      </w:r>
    </w:p>
    <w:p>
      <w:pPr>
        <w:spacing w:after="120"/>
        <w:jc w:val="center"/>
      </w:pPr>
      <w:r>
        <w:rPr>
          <w:rFonts w:ascii="Arial" w:cs="Arial" w:eastAsia="Arial" w:hAnsi="Arial"/>
          <w:sz w:val="24"/>
          <w:szCs w:val="24"/>
        </w:rPr>
        <w:t xml:space="preserve">│установленных в приложении № 1 к │В отдельных случаях, в отношении   │</w:t>
      </w:r>
    </w:p>
    <w:p>
      <w:pPr>
        <w:spacing w:after="120"/>
        <w:jc w:val="center"/>
      </w:pPr>
      <w:r>
        <w:rPr>
          <w:rFonts w:ascii="Arial" w:cs="Arial" w:eastAsia="Arial" w:hAnsi="Arial"/>
          <w:sz w:val="24"/>
          <w:szCs w:val="24"/>
        </w:rPr>
        <w:t xml:space="preserve">│настоящему Закону.               │товаров, вывозимых с таможенной    │</w:t>
      </w:r>
    </w:p>
    <w:p>
      <w:pPr>
        <w:spacing w:after="120"/>
        <w:jc w:val="center"/>
      </w:pPr>
      <w:r>
        <w:rPr>
          <w:rFonts w:ascii="Arial" w:cs="Arial" w:eastAsia="Arial" w:hAnsi="Arial"/>
          <w:sz w:val="24"/>
          <w:szCs w:val="24"/>
        </w:rPr>
        <w:t xml:space="preserve">│В отдельных случаях, в отношении │территории Кыргызской Республики,  │</w:t>
      </w:r>
    </w:p>
    <w:p>
      <w:pPr>
        <w:spacing w:after="120"/>
        <w:jc w:val="center"/>
      </w:pPr>
      <w:r>
        <w:rPr>
          <w:rFonts w:ascii="Arial" w:cs="Arial" w:eastAsia="Arial" w:hAnsi="Arial"/>
          <w:sz w:val="24"/>
          <w:szCs w:val="24"/>
        </w:rPr>
        <w:t xml:space="preserve">│товаров, вывозимых с таможенной  │могут применяться вывозные         │</w:t>
      </w:r>
    </w:p>
    <w:p>
      <w:pPr>
        <w:spacing w:after="120"/>
        <w:jc w:val="center"/>
      </w:pPr>
      <w:r>
        <w:rPr>
          <w:rFonts w:ascii="Arial" w:cs="Arial" w:eastAsia="Arial" w:hAnsi="Arial"/>
          <w:sz w:val="24"/>
          <w:szCs w:val="24"/>
        </w:rPr>
        <w:t xml:space="preserve">│территории Кыргызской Республики,│(экспортные) таможенные пошлины.   │</w:t>
      </w:r>
    </w:p>
    <w:p>
      <w:pPr>
        <w:spacing w:after="120"/>
        <w:jc w:val="center"/>
      </w:pPr>
      <w:r>
        <w:rPr>
          <w:rFonts w:ascii="Arial" w:cs="Arial" w:eastAsia="Arial" w:hAnsi="Arial"/>
          <w:sz w:val="24"/>
          <w:szCs w:val="24"/>
        </w:rPr>
        <w:t xml:space="preserve">│могут применяться вывозные       │Ставки таможенных пошлин являются  │</w:t>
      </w:r>
    </w:p>
    <w:p>
      <w:pPr>
        <w:spacing w:after="120"/>
        <w:jc w:val="center"/>
      </w:pPr>
      <w:r>
        <w:rPr>
          <w:rFonts w:ascii="Arial" w:cs="Arial" w:eastAsia="Arial" w:hAnsi="Arial"/>
          <w:sz w:val="24"/>
          <w:szCs w:val="24"/>
        </w:rPr>
        <w:t xml:space="preserve">│(экспортные) таможенные пошлины. │едиными и не подлежат изменению в  │</w:t>
      </w:r>
    </w:p>
    <w:p>
      <w:pPr>
        <w:spacing w:after="120"/>
        <w:jc w:val="center"/>
      </w:pPr>
      <w:r>
        <w:rPr>
          <w:rFonts w:ascii="Arial" w:cs="Arial" w:eastAsia="Arial" w:hAnsi="Arial"/>
          <w:sz w:val="24"/>
          <w:szCs w:val="24"/>
        </w:rPr>
        <w:t xml:space="preserve">│Ставки вывозных (экспортных)     │зависимости от лиц, перемещающих   │</w:t>
      </w:r>
    </w:p>
    <w:p>
      <w:pPr>
        <w:spacing w:after="120"/>
        <w:jc w:val="center"/>
      </w:pPr>
      <w:r>
        <w:rPr>
          <w:rFonts w:ascii="Arial" w:cs="Arial" w:eastAsia="Arial" w:hAnsi="Arial"/>
          <w:sz w:val="24"/>
          <w:szCs w:val="24"/>
        </w:rPr>
        <w:t xml:space="preserve">│таможенных пошлин и перечень     │товары через таможенную границу    │</w:t>
      </w:r>
    </w:p>
    <w:p>
      <w:pPr>
        <w:spacing w:after="120"/>
        <w:jc w:val="center"/>
      </w:pPr>
      <w:r>
        <w:rPr>
          <w:rFonts w:ascii="Arial" w:cs="Arial" w:eastAsia="Arial" w:hAnsi="Arial"/>
          <w:sz w:val="24"/>
          <w:szCs w:val="24"/>
        </w:rPr>
        <w:t xml:space="preserve">│товаров, в отношении которых они │Кыргызской Республики, видов сделок│</w:t>
      </w:r>
    </w:p>
    <w:p>
      <w:pPr>
        <w:spacing w:after="120"/>
        <w:jc w:val="center"/>
      </w:pPr>
      <w:r>
        <w:rPr>
          <w:rFonts w:ascii="Arial" w:cs="Arial" w:eastAsia="Arial" w:hAnsi="Arial"/>
          <w:sz w:val="24"/>
          <w:szCs w:val="24"/>
        </w:rPr>
        <w:t xml:space="preserve">│применяются, устанавливаются     │и других факторов, за исключением  │</w:t>
      </w:r>
    </w:p>
    <w:p>
      <w:pPr>
        <w:spacing w:after="120"/>
        <w:jc w:val="center"/>
      </w:pPr>
      <w:r>
        <w:rPr>
          <w:rFonts w:ascii="Arial" w:cs="Arial" w:eastAsia="Arial" w:hAnsi="Arial"/>
          <w:sz w:val="24"/>
          <w:szCs w:val="24"/>
        </w:rPr>
        <w:t xml:space="preserve">│Правительством Кыргызской        │случаев, предусмотренных настоящим │</w:t>
      </w:r>
    </w:p>
    <w:p>
      <w:pPr>
        <w:spacing w:after="120"/>
        <w:jc w:val="center"/>
      </w:pPr>
      <w:r>
        <w:rPr>
          <w:rFonts w:ascii="Arial" w:cs="Arial" w:eastAsia="Arial" w:hAnsi="Arial"/>
          <w:sz w:val="24"/>
          <w:szCs w:val="24"/>
        </w:rPr>
        <w:t xml:space="preserve">│Республики по согласованию с     │Законом.                           │</w:t>
      </w:r>
    </w:p>
    <w:p>
      <w:pPr>
        <w:spacing w:after="120"/>
        <w:jc w:val="center"/>
      </w:pPr>
      <w:r>
        <w:rPr>
          <w:rFonts w:ascii="Arial" w:cs="Arial" w:eastAsia="Arial" w:hAnsi="Arial"/>
          <w:sz w:val="24"/>
          <w:szCs w:val="24"/>
        </w:rPr>
        <w:t xml:space="preserve">│Жогорку Кенешем Кыргызской       │Таможенный тариф Кыргызской        │</w:t>
      </w:r>
    </w:p>
    <w:p>
      <w:pPr>
        <w:spacing w:after="120"/>
        <w:jc w:val="center"/>
      </w:pPr>
      <w:r>
        <w:rPr>
          <w:rFonts w:ascii="Arial" w:cs="Arial" w:eastAsia="Arial" w:hAnsi="Arial"/>
          <w:sz w:val="24"/>
          <w:szCs w:val="24"/>
        </w:rPr>
        <w:t xml:space="preserve">│Республики.                      │Республики связан рамками          │</w:t>
      </w:r>
    </w:p>
    <w:p>
      <w:pPr>
        <w:spacing w:after="120"/>
        <w:jc w:val="center"/>
      </w:pPr>
      <w:r>
        <w:rPr>
          <w:rFonts w:ascii="Arial" w:cs="Arial" w:eastAsia="Arial" w:hAnsi="Arial"/>
          <w:sz w:val="24"/>
          <w:szCs w:val="24"/>
        </w:rPr>
        <w:t xml:space="preserve">│Таможенный тариф Кыргызской      │обязательств Кыргызской Республики │</w:t>
      </w:r>
    </w:p>
    <w:p>
      <w:pPr>
        <w:spacing w:after="120"/>
        <w:jc w:val="center"/>
      </w:pPr>
      <w:r>
        <w:rPr>
          <w:rFonts w:ascii="Arial" w:cs="Arial" w:eastAsia="Arial" w:hAnsi="Arial"/>
          <w:sz w:val="24"/>
          <w:szCs w:val="24"/>
        </w:rPr>
        <w:t xml:space="preserve">│Республики связан рамками        │как члена ВТО.                     │</w:t>
      </w:r>
    </w:p>
    <w:p>
      <w:pPr>
        <w:spacing w:after="120"/>
        <w:jc w:val="center"/>
      </w:pPr>
      <w:r>
        <w:rPr>
          <w:rFonts w:ascii="Arial" w:cs="Arial" w:eastAsia="Arial" w:hAnsi="Arial"/>
          <w:sz w:val="24"/>
          <w:szCs w:val="24"/>
        </w:rPr>
        <w:t xml:space="preserve">│обязательств Кыргызской          │                                   │</w:t>
      </w:r>
    </w:p>
    <w:p>
      <w:pPr>
        <w:spacing w:after="120"/>
        <w:jc w:val="center"/>
      </w:pPr>
      <w:r>
        <w:rPr>
          <w:rFonts w:ascii="Arial" w:cs="Arial" w:eastAsia="Arial" w:hAnsi="Arial"/>
          <w:sz w:val="24"/>
          <w:szCs w:val="24"/>
        </w:rPr>
        <w:t xml:space="preserve">│Республики как члена ВТО.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Ставки таможенных      │Статья 8. Ставки таможенных пошлин │</w:t>
      </w:r>
    </w:p>
    <w:p>
      <w:pPr>
        <w:spacing w:after="120"/>
        <w:jc w:val="center"/>
      </w:pPr>
      <w:r>
        <w:rPr>
          <w:rFonts w:ascii="Arial" w:cs="Arial" w:eastAsia="Arial" w:hAnsi="Arial"/>
          <w:sz w:val="24"/>
          <w:szCs w:val="24"/>
        </w:rPr>
        <w:t xml:space="preserve">│          пошлин и порядок их    │          и порядок их установления│</w:t>
      </w:r>
    </w:p>
    <w:p>
      <w:pPr>
        <w:spacing w:after="120"/>
        <w:jc w:val="center"/>
      </w:pPr>
      <w:r>
        <w:rPr>
          <w:rFonts w:ascii="Arial" w:cs="Arial" w:eastAsia="Arial" w:hAnsi="Arial"/>
          <w:sz w:val="24"/>
          <w:szCs w:val="24"/>
        </w:rPr>
        <w:t xml:space="preserve">│          установления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│Ставки таможенных пошлин являются│Ставки ввозных (импортных) и       │</w:t>
      </w:r>
    </w:p>
    <w:p>
      <w:pPr>
        <w:spacing w:after="120"/>
        <w:jc w:val="center"/>
      </w:pPr>
      <w:r>
        <w:rPr>
          <w:rFonts w:ascii="Arial" w:cs="Arial" w:eastAsia="Arial" w:hAnsi="Arial"/>
          <w:sz w:val="24"/>
          <w:szCs w:val="24"/>
        </w:rPr>
        <w:t xml:space="preserve">│едиными и не подлежат изменению в│вывозных (экспортных) таможенных   │</w:t>
      </w:r>
    </w:p>
    <w:p>
      <w:pPr>
        <w:spacing w:after="120"/>
        <w:jc w:val="center"/>
      </w:pPr>
      <w:r>
        <w:rPr>
          <w:rFonts w:ascii="Arial" w:cs="Arial" w:eastAsia="Arial" w:hAnsi="Arial"/>
          <w:sz w:val="24"/>
          <w:szCs w:val="24"/>
        </w:rPr>
        <w:t xml:space="preserve">│зависимости от лиц, перемещающих │пошлин, в пределах связанных       │</w:t>
      </w:r>
    </w:p>
    <w:p>
      <w:pPr>
        <w:spacing w:after="120"/>
        <w:jc w:val="center"/>
      </w:pPr>
      <w:r>
        <w:rPr>
          <w:rFonts w:ascii="Arial" w:cs="Arial" w:eastAsia="Arial" w:hAnsi="Arial"/>
          <w:sz w:val="24"/>
          <w:szCs w:val="24"/>
        </w:rPr>
        <w:t xml:space="preserve">│товары через таможенную границу  │тарифов в рамках ВТО утверждаются  │</w:t>
      </w:r>
    </w:p>
    <w:p>
      <w:pPr>
        <w:spacing w:after="120"/>
        <w:jc w:val="center"/>
      </w:pPr>
      <w:r>
        <w:rPr>
          <w:rFonts w:ascii="Arial" w:cs="Arial" w:eastAsia="Arial" w:hAnsi="Arial"/>
          <w:sz w:val="24"/>
          <w:szCs w:val="24"/>
        </w:rPr>
        <w:t xml:space="preserve">│Кыргызской Республики, видов     │ежегодно Правительством Кыргызской │</w:t>
      </w:r>
    </w:p>
    <w:p>
      <w:pPr>
        <w:spacing w:after="120"/>
        <w:jc w:val="center"/>
      </w:pPr>
      <w:r>
        <w:rPr>
          <w:rFonts w:ascii="Arial" w:cs="Arial" w:eastAsia="Arial" w:hAnsi="Arial"/>
          <w:sz w:val="24"/>
          <w:szCs w:val="24"/>
        </w:rPr>
        <w:t xml:space="preserve">│сделок и других факторов, за     │Республики, при неутверждении      │</w:t>
      </w:r>
    </w:p>
    <w:p>
      <w:pPr>
        <w:spacing w:after="120"/>
        <w:jc w:val="center"/>
      </w:pPr>
      <w:r>
        <w:rPr>
          <w:rFonts w:ascii="Arial" w:cs="Arial" w:eastAsia="Arial" w:hAnsi="Arial"/>
          <w:sz w:val="24"/>
          <w:szCs w:val="24"/>
        </w:rPr>
        <w:t xml:space="preserve">│исключением случаев,             │Правительством Кыргызской          │</w:t>
      </w:r>
    </w:p>
    <w:p>
      <w:pPr>
        <w:spacing w:after="120"/>
        <w:jc w:val="center"/>
      </w:pPr>
      <w:r>
        <w:rPr>
          <w:rFonts w:ascii="Arial" w:cs="Arial" w:eastAsia="Arial" w:hAnsi="Arial"/>
          <w:sz w:val="24"/>
          <w:szCs w:val="24"/>
        </w:rPr>
        <w:t xml:space="preserve">│предусмотренных настоящим        │Республики ставок таможенных пошлин│</w:t>
      </w:r>
    </w:p>
    <w:p>
      <w:pPr>
        <w:spacing w:after="120"/>
        <w:jc w:val="center"/>
      </w:pPr>
      <w:r>
        <w:rPr>
          <w:rFonts w:ascii="Arial" w:cs="Arial" w:eastAsia="Arial" w:hAnsi="Arial"/>
          <w:sz w:val="24"/>
          <w:szCs w:val="24"/>
        </w:rPr>
        <w:t xml:space="preserve">│Законом.                         │действуют ставки предыдущего года. │</w:t>
      </w:r>
    </w:p>
    <w:p>
      <w:pPr>
        <w:spacing w:after="120"/>
        <w:jc w:val="center"/>
      </w:pPr>
      <w:r>
        <w:rPr>
          <w:rFonts w:ascii="Arial" w:cs="Arial" w:eastAsia="Arial" w:hAnsi="Arial"/>
          <w:sz w:val="24"/>
          <w:szCs w:val="24"/>
        </w:rPr>
        <w:t xml:space="preserve">│Ставки таможенных пошлин ежегодно│                                   │</w:t>
      </w:r>
    </w:p>
    <w:p>
      <w:pPr>
        <w:spacing w:after="120"/>
        <w:jc w:val="center"/>
      </w:pPr>
      <w:r>
        <w:rPr>
          <w:rFonts w:ascii="Arial" w:cs="Arial" w:eastAsia="Arial" w:hAnsi="Arial"/>
          <w:sz w:val="24"/>
          <w:szCs w:val="24"/>
        </w:rPr>
        <w:t xml:space="preserve">│утверждаются Жогорку Кенешем     │                                   │</w:t>
      </w:r>
    </w:p>
    <w:p>
      <w:pPr>
        <w:spacing w:after="120"/>
        <w:jc w:val="center"/>
      </w:pPr>
      <w:r>
        <w:rPr>
          <w:rFonts w:ascii="Arial" w:cs="Arial" w:eastAsia="Arial" w:hAnsi="Arial"/>
          <w:sz w:val="24"/>
          <w:szCs w:val="24"/>
        </w:rPr>
        <w:t xml:space="preserve">│Кыргызской Республики. При       │                                   │</w:t>
      </w:r>
    </w:p>
    <w:p>
      <w:pPr>
        <w:spacing w:after="120"/>
        <w:jc w:val="center"/>
      </w:pPr>
      <w:r>
        <w:rPr>
          <w:rFonts w:ascii="Arial" w:cs="Arial" w:eastAsia="Arial" w:hAnsi="Arial"/>
          <w:sz w:val="24"/>
          <w:szCs w:val="24"/>
        </w:rPr>
        <w:t xml:space="preserve">│неутверждении Жогорку Кенешем    │                                   │</w:t>
      </w:r>
    </w:p>
    <w:p>
      <w:pPr>
        <w:spacing w:after="120"/>
        <w:jc w:val="center"/>
      </w:pPr>
      <w:r>
        <w:rPr>
          <w:rFonts w:ascii="Arial" w:cs="Arial" w:eastAsia="Arial" w:hAnsi="Arial"/>
          <w:sz w:val="24"/>
          <w:szCs w:val="24"/>
        </w:rPr>
        <w:t xml:space="preserve">│Кыргызской Республики ставок     │                                   │</w:t>
      </w:r>
    </w:p>
    <w:p>
      <w:pPr>
        <w:spacing w:after="120"/>
        <w:jc w:val="center"/>
      </w:pPr>
      <w:r>
        <w:rPr>
          <w:rFonts w:ascii="Arial" w:cs="Arial" w:eastAsia="Arial" w:hAnsi="Arial"/>
          <w:sz w:val="24"/>
          <w:szCs w:val="24"/>
        </w:rPr>
        <w:t xml:space="preserve">│таможенных пошлин действуют      │                                   │</w:t>
      </w:r>
    </w:p>
    <w:p>
      <w:pPr>
        <w:spacing w:after="120"/>
        <w:jc w:val="center"/>
      </w:pPr>
      <w:r>
        <w:rPr>
          <w:rFonts w:ascii="Arial" w:cs="Arial" w:eastAsia="Arial" w:hAnsi="Arial"/>
          <w:sz w:val="24"/>
          <w:szCs w:val="24"/>
        </w:rPr>
        <w:t xml:space="preserve">│ставки предыдущего года.         │                                   │</w:t>
      </w:r>
    </w:p>
    <w:p>
      <w:pPr>
        <w:spacing w:after="120"/>
        <w:jc w:val="center"/>
      </w:pPr>
      <w:r>
        <w:rPr>
          <w:rFonts w:ascii="Arial" w:cs="Arial" w:eastAsia="Arial" w:hAnsi="Arial"/>
          <w:sz w:val="24"/>
          <w:szCs w:val="24"/>
        </w:rPr>
        <w:t xml:space="preserve">│Базовые ставки ввозных таможенных│                                   │</w:t>
      </w:r>
    </w:p>
    <w:p>
      <w:pPr>
        <w:spacing w:after="120"/>
        <w:jc w:val="center"/>
      </w:pPr>
      <w:r>
        <w:rPr>
          <w:rFonts w:ascii="Arial" w:cs="Arial" w:eastAsia="Arial" w:hAnsi="Arial"/>
          <w:sz w:val="24"/>
          <w:szCs w:val="24"/>
        </w:rPr>
        <w:t xml:space="preserve">│пошлин, применяемые в отношении  │                                   │</w:t>
      </w:r>
    </w:p>
    <w:p>
      <w:pPr>
        <w:spacing w:after="120"/>
        <w:jc w:val="center"/>
      </w:pPr>
      <w:r>
        <w:rPr>
          <w:rFonts w:ascii="Arial" w:cs="Arial" w:eastAsia="Arial" w:hAnsi="Arial"/>
          <w:sz w:val="24"/>
          <w:szCs w:val="24"/>
        </w:rPr>
        <w:t xml:space="preserve">│товаров, происходящих из стран, в│                                   │</w:t>
      </w:r>
    </w:p>
    <w:p>
      <w:pPr>
        <w:spacing w:after="120"/>
        <w:jc w:val="center"/>
      </w:pPr>
      <w:r>
        <w:rPr>
          <w:rFonts w:ascii="Arial" w:cs="Arial" w:eastAsia="Arial" w:hAnsi="Arial"/>
          <w:sz w:val="24"/>
          <w:szCs w:val="24"/>
        </w:rPr>
        <w:t xml:space="preserve">│торгово-политических отношениях с│                                   │</w:t>
      </w:r>
    </w:p>
    <w:p>
      <w:pPr>
        <w:spacing w:after="120"/>
        <w:jc w:val="center"/>
      </w:pPr>
      <w:r>
        <w:rPr>
          <w:rFonts w:ascii="Arial" w:cs="Arial" w:eastAsia="Arial" w:hAnsi="Arial"/>
          <w:sz w:val="24"/>
          <w:szCs w:val="24"/>
        </w:rPr>
        <w:t xml:space="preserve">│которыми Кыргызская Республика   │                                   │</w:t>
      </w:r>
    </w:p>
    <w:p>
      <w:pPr>
        <w:spacing w:after="120"/>
        <w:jc w:val="center"/>
      </w:pPr>
      <w:r>
        <w:rPr>
          <w:rFonts w:ascii="Arial" w:cs="Arial" w:eastAsia="Arial" w:hAnsi="Arial"/>
          <w:sz w:val="24"/>
          <w:szCs w:val="24"/>
        </w:rPr>
        <w:t xml:space="preserve">│применяет режим наибольшего      │                                   │</w:t>
      </w:r>
    </w:p>
    <w:p>
      <w:pPr>
        <w:spacing w:after="120"/>
        <w:jc w:val="center"/>
      </w:pPr>
      <w:r>
        <w:rPr>
          <w:rFonts w:ascii="Arial" w:cs="Arial" w:eastAsia="Arial" w:hAnsi="Arial"/>
          <w:sz w:val="24"/>
          <w:szCs w:val="24"/>
        </w:rPr>
        <w:t xml:space="preserve">│благоприятствования (РНБ),       │                                   │</w:t>
      </w:r>
    </w:p>
    <w:p>
      <w:pPr>
        <w:spacing w:after="120"/>
        <w:jc w:val="center"/>
      </w:pPr>
      <w:r>
        <w:rPr>
          <w:rFonts w:ascii="Arial" w:cs="Arial" w:eastAsia="Arial" w:hAnsi="Arial"/>
          <w:sz w:val="24"/>
          <w:szCs w:val="24"/>
        </w:rPr>
        <w:t xml:space="preserve">│устанавливаются настоящим        │                                   │</w:t>
      </w:r>
    </w:p>
    <w:p>
      <w:pPr>
        <w:spacing w:after="120"/>
        <w:jc w:val="center"/>
      </w:pPr>
      <w:r>
        <w:rPr>
          <w:rFonts w:ascii="Arial" w:cs="Arial" w:eastAsia="Arial" w:hAnsi="Arial"/>
          <w:sz w:val="24"/>
          <w:szCs w:val="24"/>
        </w:rPr>
        <w:t xml:space="preserve">│Законом.                         │                                   │</w:t>
      </w:r>
    </w:p>
    <w:p>
      <w:pPr>
        <w:spacing w:after="120"/>
        <w:jc w:val="center"/>
      </w:pPr>
      <w:r>
        <w:rPr>
          <w:rFonts w:ascii="Arial" w:cs="Arial" w:eastAsia="Arial" w:hAnsi="Arial"/>
          <w:sz w:val="24"/>
          <w:szCs w:val="24"/>
        </w:rPr>
        <w:t xml:space="preserve">│В пределах базовых ставок ввозных│                                   │</w:t>
      </w:r>
    </w:p>
    <w:p>
      <w:pPr>
        <w:spacing w:after="120"/>
        <w:jc w:val="center"/>
      </w:pPr>
      <w:r>
        <w:rPr>
          <w:rFonts w:ascii="Arial" w:cs="Arial" w:eastAsia="Arial" w:hAnsi="Arial"/>
          <w:sz w:val="24"/>
          <w:szCs w:val="24"/>
        </w:rPr>
        <w:t xml:space="preserve">│таможенных пошлин Правительство  │                                   │</w:t>
      </w:r>
    </w:p>
    <w:p>
      <w:pPr>
        <w:spacing w:after="120"/>
        <w:jc w:val="center"/>
      </w:pPr>
      <w:r>
        <w:rPr>
          <w:rFonts w:ascii="Arial" w:cs="Arial" w:eastAsia="Arial" w:hAnsi="Arial"/>
          <w:sz w:val="24"/>
          <w:szCs w:val="24"/>
        </w:rPr>
        <w:t xml:space="preserve">│Кыргызской Республики по         │                                   │</w:t>
      </w:r>
    </w:p>
    <w:p>
      <w:pPr>
        <w:spacing w:after="120"/>
        <w:jc w:val="center"/>
      </w:pPr>
      <w:r>
        <w:rPr>
          <w:rFonts w:ascii="Arial" w:cs="Arial" w:eastAsia="Arial" w:hAnsi="Arial"/>
          <w:sz w:val="24"/>
          <w:szCs w:val="24"/>
        </w:rPr>
        <w:t xml:space="preserve">│согласованию с Жогорку Кенешем   │                                   │</w:t>
      </w:r>
    </w:p>
    <w:p>
      <w:pPr>
        <w:spacing w:after="120"/>
        <w:jc w:val="center"/>
      </w:pPr>
      <w:r>
        <w:rPr>
          <w:rFonts w:ascii="Arial" w:cs="Arial" w:eastAsia="Arial" w:hAnsi="Arial"/>
          <w:sz w:val="24"/>
          <w:szCs w:val="24"/>
        </w:rPr>
        <w:t xml:space="preserve">│Кыргызской Республики вправе     │                                   │</w:t>
      </w:r>
    </w:p>
    <w:p>
      <w:pPr>
        <w:spacing w:after="120"/>
        <w:jc w:val="center"/>
      </w:pPr>
      <w:r>
        <w:rPr>
          <w:rFonts w:ascii="Arial" w:cs="Arial" w:eastAsia="Arial" w:hAnsi="Arial"/>
          <w:sz w:val="24"/>
          <w:szCs w:val="24"/>
        </w:rPr>
        <w:t xml:space="preserve">│изменять размер ставки ввозной   │                                   │</w:t>
      </w:r>
    </w:p>
    <w:p>
      <w:pPr>
        <w:spacing w:after="120"/>
        <w:jc w:val="center"/>
      </w:pPr>
      <w:r>
        <w:rPr>
          <w:rFonts w:ascii="Arial" w:cs="Arial" w:eastAsia="Arial" w:hAnsi="Arial"/>
          <w:sz w:val="24"/>
          <w:szCs w:val="24"/>
        </w:rPr>
        <w:t xml:space="preserve">│таможенной пошлины на отдельные  │                                   │</w:t>
      </w:r>
    </w:p>
    <w:p>
      <w:pPr>
        <w:spacing w:after="120"/>
        <w:jc w:val="center"/>
      </w:pPr>
      <w:r>
        <w:rPr>
          <w:rFonts w:ascii="Arial" w:cs="Arial" w:eastAsia="Arial" w:hAnsi="Arial"/>
          <w:sz w:val="24"/>
          <w:szCs w:val="24"/>
        </w:rPr>
        <w:t xml:space="preserve">│виды товаров, но не чаще одного  │                                   │</w:t>
      </w:r>
    </w:p>
    <w:p>
      <w:pPr>
        <w:spacing w:after="120"/>
        <w:jc w:val="center"/>
      </w:pPr>
      <w:r>
        <w:rPr>
          <w:rFonts w:ascii="Arial" w:cs="Arial" w:eastAsia="Arial" w:hAnsi="Arial"/>
          <w:sz w:val="24"/>
          <w:szCs w:val="24"/>
        </w:rPr>
        <w:t xml:space="preserve">│раза в течение календарного года.│                                   │</w:t>
      </w:r>
    </w:p>
    <w:p>
      <w:pPr>
        <w:spacing w:after="120"/>
        <w:jc w:val="center"/>
      </w:pPr>
      <w:r>
        <w:rPr>
          <w:rFonts w:ascii="Arial" w:cs="Arial" w:eastAsia="Arial" w:hAnsi="Arial"/>
          <w:sz w:val="24"/>
          <w:szCs w:val="24"/>
        </w:rPr>
        <w:t xml:space="preserve">│Ставки вывозных (экспортных)     │                                   │</w:t>
      </w:r>
    </w:p>
    <w:p>
      <w:pPr>
        <w:spacing w:after="120"/>
        <w:jc w:val="center"/>
      </w:pPr>
      <w:r>
        <w:rPr>
          <w:rFonts w:ascii="Arial" w:cs="Arial" w:eastAsia="Arial" w:hAnsi="Arial"/>
          <w:sz w:val="24"/>
          <w:szCs w:val="24"/>
        </w:rPr>
        <w:t xml:space="preserve">│таможенных пошлин и перечень     │                                   │</w:t>
      </w:r>
    </w:p>
    <w:p>
      <w:pPr>
        <w:spacing w:after="120"/>
        <w:jc w:val="center"/>
      </w:pPr>
      <w:r>
        <w:rPr>
          <w:rFonts w:ascii="Arial" w:cs="Arial" w:eastAsia="Arial" w:hAnsi="Arial"/>
          <w:sz w:val="24"/>
          <w:szCs w:val="24"/>
        </w:rPr>
        <w:t xml:space="preserve">│товаров, в отношении которых они │                                   │</w:t>
      </w:r>
    </w:p>
    <w:p>
      <w:pPr>
        <w:spacing w:after="120"/>
        <w:jc w:val="center"/>
      </w:pPr>
      <w:r>
        <w:rPr>
          <w:rFonts w:ascii="Arial" w:cs="Arial" w:eastAsia="Arial" w:hAnsi="Arial"/>
          <w:sz w:val="24"/>
          <w:szCs w:val="24"/>
        </w:rPr>
        <w:t xml:space="preserve">│применяются, определяются        │                                   │</w:t>
      </w:r>
    </w:p>
    <w:p>
      <w:pPr>
        <w:spacing w:after="120"/>
        <w:jc w:val="center"/>
      </w:pPr>
      <w:r>
        <w:rPr>
          <w:rFonts w:ascii="Arial" w:cs="Arial" w:eastAsia="Arial" w:hAnsi="Arial"/>
          <w:sz w:val="24"/>
          <w:szCs w:val="24"/>
        </w:rPr>
        <w:t xml:space="preserve">│Правительством Кыргызской        │                                   │</w:t>
      </w:r>
    </w:p>
    <w:p>
      <w:pPr>
        <w:spacing w:after="120"/>
        <w:jc w:val="center"/>
      </w:pPr>
      <w:r>
        <w:rPr>
          <w:rFonts w:ascii="Arial" w:cs="Arial" w:eastAsia="Arial" w:hAnsi="Arial"/>
          <w:sz w:val="24"/>
          <w:szCs w:val="24"/>
        </w:rPr>
        <w:t xml:space="preserve">│Республики по согласованию с     │                                   │</w:t>
      </w:r>
    </w:p>
    <w:p>
      <w:pPr>
        <w:spacing w:after="120"/>
        <w:jc w:val="center"/>
      </w:pPr>
      <w:r>
        <w:rPr>
          <w:rFonts w:ascii="Arial" w:cs="Arial" w:eastAsia="Arial" w:hAnsi="Arial"/>
          <w:sz w:val="24"/>
          <w:szCs w:val="24"/>
        </w:rPr>
        <w:t xml:space="preserve">│Жогорку Кенешем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│Решения Правительства Кыргызской │                                   │</w:t>
      </w:r>
    </w:p>
    <w:p>
      <w:pPr>
        <w:spacing w:after="120"/>
        <w:jc w:val="center"/>
      </w:pPr>
      <w:r>
        <w:rPr>
          <w:rFonts w:ascii="Arial" w:cs="Arial" w:eastAsia="Arial" w:hAnsi="Arial"/>
          <w:sz w:val="24"/>
          <w:szCs w:val="24"/>
        </w:rPr>
        <w:t xml:space="preserve">│Республики о введении или об     │                                   │</w:t>
      </w:r>
    </w:p>
    <w:p>
      <w:pPr>
        <w:spacing w:after="120"/>
        <w:jc w:val="center"/>
      </w:pPr>
      <w:r>
        <w:rPr>
          <w:rFonts w:ascii="Arial" w:cs="Arial" w:eastAsia="Arial" w:hAnsi="Arial"/>
          <w:sz w:val="24"/>
          <w:szCs w:val="24"/>
        </w:rPr>
        <w:t xml:space="preserve">│изменении ставки вывозной        │                                   │</w:t>
      </w:r>
    </w:p>
    <w:p>
      <w:pPr>
        <w:spacing w:after="120"/>
        <w:jc w:val="center"/>
      </w:pPr>
      <w:r>
        <w:rPr>
          <w:rFonts w:ascii="Arial" w:cs="Arial" w:eastAsia="Arial" w:hAnsi="Arial"/>
          <w:sz w:val="24"/>
          <w:szCs w:val="24"/>
        </w:rPr>
        <w:t xml:space="preserve">│таможенной пошлины на отдельные  │                                   │</w:t>
      </w:r>
    </w:p>
    <w:p>
      <w:pPr>
        <w:spacing w:after="120"/>
        <w:jc w:val="center"/>
      </w:pPr>
      <w:r>
        <w:rPr>
          <w:rFonts w:ascii="Arial" w:cs="Arial" w:eastAsia="Arial" w:hAnsi="Arial"/>
          <w:sz w:val="24"/>
          <w:szCs w:val="24"/>
        </w:rPr>
        <w:t xml:space="preserve">│товары вступают в силу и подлежат│                                   │</w:t>
      </w:r>
    </w:p>
    <w:p>
      <w:pPr>
        <w:spacing w:after="120"/>
        <w:jc w:val="center"/>
      </w:pPr>
      <w:r>
        <w:rPr>
          <w:rFonts w:ascii="Arial" w:cs="Arial" w:eastAsia="Arial" w:hAnsi="Arial"/>
          <w:sz w:val="24"/>
          <w:szCs w:val="24"/>
        </w:rPr>
        <w:t xml:space="preserve">│опубликованию в официальных      │                                   │</w:t>
      </w:r>
    </w:p>
    <w:p>
      <w:pPr>
        <w:spacing w:after="120"/>
        <w:jc w:val="center"/>
      </w:pPr>
      <w:r>
        <w:rPr>
          <w:rFonts w:ascii="Arial" w:cs="Arial" w:eastAsia="Arial" w:hAnsi="Arial"/>
          <w:sz w:val="24"/>
          <w:szCs w:val="24"/>
        </w:rPr>
        <w:t xml:space="preserve">│изданиях в соответствии с        │                                   │</w:t>
      </w:r>
    </w:p>
    <w:p>
      <w:pPr>
        <w:spacing w:after="120"/>
        <w:jc w:val="center"/>
      </w:pPr>
      <w:r>
        <w:rPr>
          <w:rFonts w:ascii="Arial" w:cs="Arial" w:eastAsia="Arial" w:hAnsi="Arial"/>
          <w:sz w:val="24"/>
          <w:szCs w:val="24"/>
        </w:rPr>
        <w:t xml:space="preserve">│законодательством о нормативных  │                                   │</w:t>
      </w:r>
    </w:p>
    <w:p>
      <w:pPr>
        <w:spacing w:after="120"/>
        <w:jc w:val="center"/>
      </w:pPr>
      <w:r>
        <w:rPr>
          <w:rFonts w:ascii="Arial" w:cs="Arial" w:eastAsia="Arial" w:hAnsi="Arial"/>
          <w:sz w:val="24"/>
          <w:szCs w:val="24"/>
        </w:rPr>
        <w:t xml:space="preserve">│правовых актах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Сезонные пошлины       │Статья 9. Сезонные пошлины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│Сезонные пошлины устанавливаются │Сезонные пошлины устанавливаются   │</w:t>
      </w:r>
    </w:p>
    <w:p>
      <w:pPr>
        <w:spacing w:after="120"/>
        <w:jc w:val="center"/>
      </w:pPr>
      <w:r>
        <w:rPr>
          <w:rFonts w:ascii="Arial" w:cs="Arial" w:eastAsia="Arial" w:hAnsi="Arial"/>
          <w:sz w:val="24"/>
          <w:szCs w:val="24"/>
        </w:rPr>
        <w:t xml:space="preserve">│Правительством Кыргызской        │Правительством Кыргызской          │</w:t>
      </w:r>
    </w:p>
    <w:p>
      <w:pPr>
        <w:spacing w:after="120"/>
        <w:jc w:val="center"/>
      </w:pPr>
      <w:r>
        <w:rPr>
          <w:rFonts w:ascii="Arial" w:cs="Arial" w:eastAsia="Arial" w:hAnsi="Arial"/>
          <w:sz w:val="24"/>
          <w:szCs w:val="24"/>
        </w:rPr>
        <w:t xml:space="preserve">│Республики по согласованию с     │Республики и применяются для       │</w:t>
      </w:r>
    </w:p>
    <w:p>
      <w:pPr>
        <w:spacing w:after="120"/>
        <w:jc w:val="center"/>
      </w:pPr>
      <w:r>
        <w:rPr>
          <w:rFonts w:ascii="Arial" w:cs="Arial" w:eastAsia="Arial" w:hAnsi="Arial"/>
          <w:sz w:val="24"/>
          <w:szCs w:val="24"/>
        </w:rPr>
        <w:t xml:space="preserve">│Жогорку Кенешем Кыргызской       │оперативного регулирования ввоза   │</w:t>
      </w:r>
    </w:p>
    <w:p>
      <w:pPr>
        <w:spacing w:after="120"/>
        <w:jc w:val="center"/>
      </w:pPr>
      <w:r>
        <w:rPr>
          <w:rFonts w:ascii="Arial" w:cs="Arial" w:eastAsia="Arial" w:hAnsi="Arial"/>
          <w:sz w:val="24"/>
          <w:szCs w:val="24"/>
        </w:rPr>
        <w:t xml:space="preserve">│Республики и применяются для     │отдельных видов товаров на         │</w:t>
      </w:r>
    </w:p>
    <w:p>
      <w:pPr>
        <w:spacing w:after="120"/>
        <w:jc w:val="center"/>
      </w:pPr>
      <w:r>
        <w:rPr>
          <w:rFonts w:ascii="Arial" w:cs="Arial" w:eastAsia="Arial" w:hAnsi="Arial"/>
          <w:sz w:val="24"/>
          <w:szCs w:val="24"/>
        </w:rPr>
        <w:t xml:space="preserve">│оперативного регулирования ввоза │таможенную территорию Кыргызской   │</w:t>
      </w:r>
    </w:p>
    <w:p>
      <w:pPr>
        <w:spacing w:after="120"/>
        <w:jc w:val="center"/>
      </w:pPr>
      <w:r>
        <w:rPr>
          <w:rFonts w:ascii="Arial" w:cs="Arial" w:eastAsia="Arial" w:hAnsi="Arial"/>
          <w:sz w:val="24"/>
          <w:szCs w:val="24"/>
        </w:rPr>
        <w:t xml:space="preserve">│отдельных видов товаров на       │Республики или их вывоза с этой    │</w:t>
      </w:r>
    </w:p>
    <w:p>
      <w:pPr>
        <w:spacing w:after="120"/>
        <w:jc w:val="center"/>
      </w:pPr>
      <w:r>
        <w:rPr>
          <w:rFonts w:ascii="Arial" w:cs="Arial" w:eastAsia="Arial" w:hAnsi="Arial"/>
          <w:sz w:val="24"/>
          <w:szCs w:val="24"/>
        </w:rPr>
        <w:t xml:space="preserve">│таможенную территорию Кыргызской │территории. При этом ставки        │</w:t>
      </w:r>
    </w:p>
    <w:p>
      <w:pPr>
        <w:spacing w:after="120"/>
        <w:jc w:val="center"/>
      </w:pPr>
      <w:r>
        <w:rPr>
          <w:rFonts w:ascii="Arial" w:cs="Arial" w:eastAsia="Arial" w:hAnsi="Arial"/>
          <w:sz w:val="24"/>
          <w:szCs w:val="24"/>
        </w:rPr>
        <w:t xml:space="preserve">│Республики или их вывоза с этой  │таможенных пошлин, предусмотренные │</w:t>
      </w:r>
    </w:p>
    <w:p>
      <w:pPr>
        <w:spacing w:after="120"/>
        <w:jc w:val="center"/>
      </w:pPr>
      <w:r>
        <w:rPr>
          <w:rFonts w:ascii="Arial" w:cs="Arial" w:eastAsia="Arial" w:hAnsi="Arial"/>
          <w:sz w:val="24"/>
          <w:szCs w:val="24"/>
        </w:rPr>
        <w:t xml:space="preserve">│территории. При этом ставки      │таможенным тарифом Кыргызской      │</w:t>
      </w:r>
    </w:p>
    <w:p>
      <w:pPr>
        <w:spacing w:after="120"/>
        <w:jc w:val="center"/>
      </w:pPr>
      <w:r>
        <w:rPr>
          <w:rFonts w:ascii="Arial" w:cs="Arial" w:eastAsia="Arial" w:hAnsi="Arial"/>
          <w:sz w:val="24"/>
          <w:szCs w:val="24"/>
        </w:rPr>
        <w:t xml:space="preserve">│таможенных пошлин,               │Республики, не применяются. Срок   │</w:t>
      </w:r>
    </w:p>
    <w:p>
      <w:pPr>
        <w:spacing w:after="120"/>
        <w:jc w:val="center"/>
      </w:pPr>
      <w:r>
        <w:rPr>
          <w:rFonts w:ascii="Arial" w:cs="Arial" w:eastAsia="Arial" w:hAnsi="Arial"/>
          <w:sz w:val="24"/>
          <w:szCs w:val="24"/>
        </w:rPr>
        <w:t xml:space="preserve">│предусмотренные таможенным       │действия сезонных пошлин не может  │</w:t>
      </w:r>
    </w:p>
    <w:p>
      <w:pPr>
        <w:spacing w:after="120"/>
        <w:jc w:val="center"/>
      </w:pPr>
      <w:r>
        <w:rPr>
          <w:rFonts w:ascii="Arial" w:cs="Arial" w:eastAsia="Arial" w:hAnsi="Arial"/>
          <w:sz w:val="24"/>
          <w:szCs w:val="24"/>
        </w:rPr>
        <w:t xml:space="preserve">│тарифом Кыргызской Республики,   │превышать шести месяцев в течение  │</w:t>
      </w:r>
    </w:p>
    <w:p>
      <w:pPr>
        <w:spacing w:after="120"/>
        <w:jc w:val="center"/>
      </w:pPr>
      <w:r>
        <w:rPr>
          <w:rFonts w:ascii="Arial" w:cs="Arial" w:eastAsia="Arial" w:hAnsi="Arial"/>
          <w:sz w:val="24"/>
          <w:szCs w:val="24"/>
        </w:rPr>
        <w:t xml:space="preserve">│не применяются. Срок действия    │года.                              │</w:t>
      </w:r>
    </w:p>
    <w:p>
      <w:pPr>
        <w:spacing w:after="120"/>
        <w:jc w:val="center"/>
      </w:pPr>
      <w:r>
        <w:rPr>
          <w:rFonts w:ascii="Arial" w:cs="Arial" w:eastAsia="Arial" w:hAnsi="Arial"/>
          <w:sz w:val="24"/>
          <w:szCs w:val="24"/>
        </w:rPr>
        <w:t xml:space="preserve">│сезонных пошлин не может         │                                   │</w:t>
      </w:r>
    </w:p>
    <w:p>
      <w:pPr>
        <w:spacing w:after="120"/>
        <w:jc w:val="center"/>
      </w:pPr>
      <w:r>
        <w:rPr>
          <w:rFonts w:ascii="Arial" w:cs="Arial" w:eastAsia="Arial" w:hAnsi="Arial"/>
          <w:sz w:val="24"/>
          <w:szCs w:val="24"/>
        </w:rPr>
        <w:t xml:space="preserve">│превышать шести месяцев в течение│                                   │</w:t>
      </w:r>
    </w:p>
    <w:p>
      <w:pPr>
        <w:spacing w:after="120"/>
        <w:jc w:val="center"/>
      </w:pPr>
      <w:r>
        <w:rPr>
          <w:rFonts w:ascii="Arial" w:cs="Arial" w:eastAsia="Arial" w:hAnsi="Arial"/>
          <w:sz w:val="24"/>
          <w:szCs w:val="24"/>
        </w:rPr>
        <w:t xml:space="preserve">│года.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приложению № 1 к проекту Закона Кыргызской Республики "О внесении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ТН ВЭД │   Наименование позиции  │Доп.│Действующая│Предлагаемая│</w:t>
      </w:r>
    </w:p>
    <w:p>
      <w:pPr>
        <w:spacing w:after="120"/>
        <w:jc w:val="center"/>
      </w:pPr>
      <w:r>
        <w:rPr>
          <w:rFonts w:ascii="Arial" w:cs="Arial" w:eastAsia="Arial" w:hAnsi="Arial"/>
          <w:sz w:val="24"/>
          <w:szCs w:val="24"/>
        </w:rPr>
        <w:t xml:space="preserve">│             │                         │ед. │ редакция  │  редакция  │</w:t>
      </w:r>
    </w:p>
    <w:p>
      <w:pPr>
        <w:spacing w:after="120"/>
        <w:jc w:val="center"/>
      </w:pPr>
      <w:r>
        <w:rPr>
          <w:rFonts w:ascii="Arial" w:cs="Arial" w:eastAsia="Arial" w:hAnsi="Arial"/>
          <w:sz w:val="24"/>
          <w:szCs w:val="24"/>
        </w:rPr>
        <w:t xml:space="preserve">│             │                         │изм.├───────────┼────────────┤</w:t>
      </w:r>
    </w:p>
    <w:p>
      <w:pPr>
        <w:spacing w:after="120"/>
        <w:jc w:val="center"/>
      </w:pPr>
      <w:r>
        <w:rPr>
          <w:rFonts w:ascii="Arial" w:cs="Arial" w:eastAsia="Arial" w:hAnsi="Arial"/>
          <w:sz w:val="24"/>
          <w:szCs w:val="24"/>
        </w:rPr>
        <w:t xml:space="preserve">│             │                         │    │  Ставка   │   Ставка   │</w:t>
      </w:r>
    </w:p>
    <w:p>
      <w:pPr>
        <w:spacing w:after="120"/>
        <w:jc w:val="center"/>
      </w:pPr>
      <w:r>
        <w:rPr>
          <w:rFonts w:ascii="Arial" w:cs="Arial" w:eastAsia="Arial" w:hAnsi="Arial"/>
          <w:sz w:val="24"/>
          <w:szCs w:val="24"/>
        </w:rPr>
        <w:t xml:space="preserve">│             │                         │    │пошлины в %│ пошлины в %│</w:t>
      </w:r>
    </w:p>
    <w:p>
      <w:pPr>
        <w:spacing w:after="120"/>
        <w:jc w:val="center"/>
      </w:pPr>
      <w:r>
        <w:rPr>
          <w:rFonts w:ascii="Arial" w:cs="Arial" w:eastAsia="Arial" w:hAnsi="Arial"/>
          <w:sz w:val="24"/>
          <w:szCs w:val="24"/>
        </w:rPr>
        <w:t xml:space="preserve">│             │                         │    │ от тамож. │  от тамож. │</w:t>
      </w:r>
    </w:p>
    <w:p>
      <w:pPr>
        <w:spacing w:after="120"/>
        <w:jc w:val="center"/>
      </w:pPr>
      <w:r>
        <w:rPr>
          <w:rFonts w:ascii="Arial" w:cs="Arial" w:eastAsia="Arial" w:hAnsi="Arial"/>
          <w:sz w:val="24"/>
          <w:szCs w:val="24"/>
        </w:rPr>
        <w:t xml:space="preserve">│             │                         │    │ стоимости │  стоимости │</w:t>
      </w:r>
    </w:p>
    <w:p>
      <w:pPr>
        <w:spacing w:after="120"/>
        <w:jc w:val="center"/>
      </w:pPr>
      <w:r>
        <w:rPr>
          <w:rFonts w:ascii="Arial" w:cs="Arial" w:eastAsia="Arial" w:hAnsi="Arial"/>
          <w:sz w:val="24"/>
          <w:szCs w:val="24"/>
        </w:rPr>
        <w:t xml:space="preserve">│             │                         │    │  либо в   │   либо в   │</w:t>
      </w:r>
    </w:p>
    <w:p>
      <w:pPr>
        <w:spacing w:after="120"/>
        <w:jc w:val="center"/>
      </w:pPr>
      <w:r>
        <w:rPr>
          <w:rFonts w:ascii="Arial" w:cs="Arial" w:eastAsia="Arial" w:hAnsi="Arial"/>
          <w:sz w:val="24"/>
          <w:szCs w:val="24"/>
        </w:rPr>
        <w:t xml:space="preserve">│             │                         │    │ долл. США │  долл. США │</w:t>
      </w:r>
    </w:p>
    <w:p>
      <w:pPr>
        <w:spacing w:after="120"/>
        <w:jc w:val="center"/>
      </w:pPr>
      <w:r>
        <w:rPr>
          <w:rFonts w:ascii="Arial" w:cs="Arial" w:eastAsia="Arial" w:hAnsi="Arial"/>
          <w:sz w:val="24"/>
          <w:szCs w:val="24"/>
        </w:rPr>
        <w:t xml:space="preserve">│             │                         │    │           │   2011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│0201         │Мясо крупного рогатого   │    │           │            │</w:t>
      </w:r>
    </w:p>
    <w:p>
      <w:pPr>
        <w:spacing w:after="120"/>
        <w:jc w:val="center"/>
      </w:pPr>
      <w:r>
        <w:rPr>
          <w:rFonts w:ascii="Arial" w:cs="Arial" w:eastAsia="Arial" w:hAnsi="Arial"/>
          <w:sz w:val="24"/>
          <w:szCs w:val="24"/>
        </w:rPr>
        <w:t xml:space="preserve">│             │скота, свежее или        │    │           │            │</w:t>
      </w:r>
    </w:p>
    <w:p>
      <w:pPr>
        <w:spacing w:after="120"/>
        <w:jc w:val="center"/>
      </w:pPr>
      <w:r>
        <w:rPr>
          <w:rFonts w:ascii="Arial" w:cs="Arial" w:eastAsia="Arial" w:hAnsi="Arial"/>
          <w:sz w:val="24"/>
          <w:szCs w:val="24"/>
        </w:rPr>
        <w:t xml:space="preserve">│             │охлажденное:             │    │           │            │</w:t>
      </w:r>
    </w:p>
    <w:p>
      <w:pPr>
        <w:spacing w:after="120"/>
        <w:jc w:val="center"/>
      </w:pPr>
      <w:r>
        <w:rPr>
          <w:rFonts w:ascii="Arial" w:cs="Arial" w:eastAsia="Arial" w:hAnsi="Arial"/>
          <w:sz w:val="24"/>
          <w:szCs w:val="24"/>
        </w:rPr>
        <w:t xml:space="preserve">│0201 10 000  │- туши и полутуши:       │    │           │            │</w:t>
      </w:r>
    </w:p>
    <w:p>
      <w:pPr>
        <w:spacing w:after="120"/>
        <w:jc w:val="center"/>
      </w:pPr>
      <w:r>
        <w:rPr>
          <w:rFonts w:ascii="Arial" w:cs="Arial" w:eastAsia="Arial" w:hAnsi="Arial"/>
          <w:sz w:val="24"/>
          <w:szCs w:val="24"/>
        </w:rPr>
        <w:t xml:space="preserve">│0201 10 000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к│    │           │            │</w:t>
      </w:r>
    </w:p>
    <w:p>
      <w:pPr>
        <w:spacing w:after="120"/>
        <w:jc w:val="center"/>
      </w:pPr>
      <w:r>
        <w:rPr>
          <w:rFonts w:ascii="Arial" w:cs="Arial" w:eastAsia="Arial" w:hAnsi="Arial"/>
          <w:sz w:val="24"/>
          <w:szCs w:val="24"/>
        </w:rPr>
        <w:t xml:space="preserve">│             │   группе 02             │    │           │            │</w:t>
      </w:r>
    </w:p>
    <w:p>
      <w:pPr>
        <w:spacing w:after="120"/>
        <w:jc w:val="center"/>
      </w:pPr>
      <w:r>
        <w:rPr>
          <w:rFonts w:ascii="Arial" w:cs="Arial" w:eastAsia="Arial" w:hAnsi="Arial"/>
          <w:sz w:val="24"/>
          <w:szCs w:val="24"/>
        </w:rPr>
        <w:t xml:space="preserve">│0201 10 000 9│-- прочие                │  - │      10   │      0     │</w:t>
      </w:r>
    </w:p>
    <w:p>
      <w:pPr>
        <w:spacing w:after="120"/>
        <w:jc w:val="center"/>
      </w:pPr>
      <w:r>
        <w:rPr>
          <w:rFonts w:ascii="Arial" w:cs="Arial" w:eastAsia="Arial" w:hAnsi="Arial"/>
          <w:sz w:val="24"/>
          <w:szCs w:val="24"/>
        </w:rPr>
        <w:t xml:space="preserve">│0201 20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│0201 20 200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20 200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20 200 9│--- прочие               │  - │      10   │      0     │</w:t>
      </w:r>
    </w:p>
    <w:p>
      <w:pPr>
        <w:spacing w:after="120"/>
        <w:jc w:val="center"/>
      </w:pPr>
      <w:r>
        <w:rPr>
          <w:rFonts w:ascii="Arial" w:cs="Arial" w:eastAsia="Arial" w:hAnsi="Arial"/>
          <w:sz w:val="24"/>
          <w:szCs w:val="24"/>
        </w:rPr>
        <w:t xml:space="preserve">│0201 20 300  │-- неразделенные или     │    │           │            │</w:t>
      </w:r>
    </w:p>
    <w:p>
      <w:pPr>
        <w:spacing w:after="120"/>
        <w:jc w:val="center"/>
      </w:pPr>
      <w:r>
        <w:rPr>
          <w:rFonts w:ascii="Arial" w:cs="Arial" w:eastAsia="Arial" w:hAnsi="Arial"/>
          <w:sz w:val="24"/>
          <w:szCs w:val="24"/>
        </w:rPr>
        <w:t xml:space="preserve">│             │   разделенные передние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20 300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20 300 9│--- прочие               │  - │      10   │      0     │</w:t>
      </w:r>
    </w:p>
    <w:p>
      <w:pPr>
        <w:spacing w:after="120"/>
        <w:jc w:val="center"/>
      </w:pPr>
      <w:r>
        <w:rPr>
          <w:rFonts w:ascii="Arial" w:cs="Arial" w:eastAsia="Arial" w:hAnsi="Arial"/>
          <w:sz w:val="24"/>
          <w:szCs w:val="24"/>
        </w:rPr>
        <w:t xml:space="preserve">│0201 20 500  │-- неразделенные или     │    │           │            │</w:t>
      </w:r>
    </w:p>
    <w:p>
      <w:pPr>
        <w:spacing w:after="120"/>
        <w:jc w:val="center"/>
      </w:pPr>
      <w:r>
        <w:rPr>
          <w:rFonts w:ascii="Arial" w:cs="Arial" w:eastAsia="Arial" w:hAnsi="Arial"/>
          <w:sz w:val="24"/>
          <w:szCs w:val="24"/>
        </w:rPr>
        <w:t xml:space="preserve">│             │   разделенные задние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│0201 20 500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20 500 9│--- прочие               │  - │      10   │      0     │</w:t>
      </w:r>
    </w:p>
    <w:p>
      <w:pPr>
        <w:spacing w:after="120"/>
        <w:jc w:val="center"/>
      </w:pPr>
      <w:r>
        <w:rPr>
          <w:rFonts w:ascii="Arial" w:cs="Arial" w:eastAsia="Arial" w:hAnsi="Arial"/>
          <w:sz w:val="24"/>
          <w:szCs w:val="24"/>
        </w:rPr>
        <w:t xml:space="preserve">│0201 20 900  │-- прочие:               │    │           │            │</w:t>
      </w:r>
    </w:p>
    <w:p>
      <w:pPr>
        <w:spacing w:after="120"/>
        <w:jc w:val="center"/>
      </w:pPr>
      <w:r>
        <w:rPr>
          <w:rFonts w:ascii="Arial" w:cs="Arial" w:eastAsia="Arial" w:hAnsi="Arial"/>
          <w:sz w:val="24"/>
          <w:szCs w:val="24"/>
        </w:rPr>
        <w:t xml:space="preserve">│0201 20 900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│0201 20 900 9│--- прочие               │  - │      10   │      0     │</w:t>
      </w:r>
    </w:p>
    <w:p>
      <w:pPr>
        <w:spacing w:after="120"/>
        <w:jc w:val="center"/>
      </w:pPr>
      <w:r>
        <w:rPr>
          <w:rFonts w:ascii="Arial" w:cs="Arial" w:eastAsia="Arial" w:hAnsi="Arial"/>
          <w:sz w:val="24"/>
          <w:szCs w:val="24"/>
        </w:rPr>
        <w:t xml:space="preserve">│0201 30 000  │- мясо обваленное:       │    │           │            │</w:t>
      </w:r>
    </w:p>
    <w:p>
      <w:pPr>
        <w:spacing w:after="120"/>
        <w:jc w:val="center"/>
      </w:pPr>
      <w:r>
        <w:rPr>
          <w:rFonts w:ascii="Arial" w:cs="Arial" w:eastAsia="Arial" w:hAnsi="Arial"/>
          <w:sz w:val="24"/>
          <w:szCs w:val="24"/>
        </w:rPr>
        <w:t xml:space="preserve">│0201 30 000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3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0201 30 000 3         │    │           │            │</w:t>
      </w:r>
    </w:p>
    <w:p>
      <w:pPr>
        <w:spacing w:after="120"/>
        <w:jc w:val="center"/>
      </w:pPr>
      <w:r>
        <w:rPr>
          <w:rFonts w:ascii="Arial" w:cs="Arial" w:eastAsia="Arial" w:hAnsi="Arial"/>
          <w:sz w:val="24"/>
          <w:szCs w:val="24"/>
        </w:rPr>
        <w:t xml:space="preserve">│0201 30 000 3│-- стоимостью на условиях│  - │      10   │      0     │</w:t>
      </w:r>
    </w:p>
    <w:p>
      <w:pPr>
        <w:spacing w:after="120"/>
        <w:jc w:val="center"/>
      </w:pPr>
      <w:r>
        <w:rPr>
          <w:rFonts w:ascii="Arial" w:cs="Arial" w:eastAsia="Arial" w:hAnsi="Arial"/>
          <w:sz w:val="24"/>
          <w:szCs w:val="24"/>
        </w:rPr>
        <w:t xml:space="preserve">│             │   франко-границы страны │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│0201 30 000 9│-- прочее                │  - │      10   │      0     │</w:t>
      </w:r>
    </w:p>
    <w:p>
      <w:pPr>
        <w:spacing w:after="120"/>
        <w:jc w:val="center"/>
      </w:pPr>
      <w:r>
        <w:rPr>
          <w:rFonts w:ascii="Arial" w:cs="Arial" w:eastAsia="Arial" w:hAnsi="Arial"/>
          <w:sz w:val="24"/>
          <w:szCs w:val="24"/>
        </w:rPr>
        <w:t xml:space="preserve">│0202         │Мясо крупного рогатого   │    │           │            │</w:t>
      </w:r>
    </w:p>
    <w:p>
      <w:pPr>
        <w:spacing w:after="120"/>
        <w:jc w:val="center"/>
      </w:pPr>
      <w:r>
        <w:rPr>
          <w:rFonts w:ascii="Arial" w:cs="Arial" w:eastAsia="Arial" w:hAnsi="Arial"/>
          <w:sz w:val="24"/>
          <w:szCs w:val="24"/>
        </w:rPr>
        <w:t xml:space="preserve">│             │скота, замороженное:     │    │           │            │</w:t>
      </w:r>
    </w:p>
    <w:p>
      <w:pPr>
        <w:spacing w:after="120"/>
        <w:jc w:val="center"/>
      </w:pPr>
      <w:r>
        <w:rPr>
          <w:rFonts w:ascii="Arial" w:cs="Arial" w:eastAsia="Arial" w:hAnsi="Arial"/>
          <w:sz w:val="24"/>
          <w:szCs w:val="24"/>
        </w:rPr>
        <w:t xml:space="preserve">│0202 10 000  │- туши и полутуши:       │    │           │            │</w:t>
      </w:r>
    </w:p>
    <w:p>
      <w:pPr>
        <w:spacing w:after="120"/>
        <w:jc w:val="center"/>
      </w:pPr>
      <w:r>
        <w:rPr>
          <w:rFonts w:ascii="Arial" w:cs="Arial" w:eastAsia="Arial" w:hAnsi="Arial"/>
          <w:sz w:val="24"/>
          <w:szCs w:val="24"/>
        </w:rPr>
        <w:t xml:space="preserve">│0202 10 000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к│    │           │            │</w:t>
      </w:r>
    </w:p>
    <w:p>
      <w:pPr>
        <w:spacing w:after="120"/>
        <w:jc w:val="center"/>
      </w:pPr>
      <w:r>
        <w:rPr>
          <w:rFonts w:ascii="Arial" w:cs="Arial" w:eastAsia="Arial" w:hAnsi="Arial"/>
          <w:sz w:val="24"/>
          <w:szCs w:val="24"/>
        </w:rPr>
        <w:t xml:space="preserve">│             │   группе 02             │    │           │            │</w:t>
      </w:r>
    </w:p>
    <w:p>
      <w:pPr>
        <w:spacing w:after="120"/>
        <w:jc w:val="center"/>
      </w:pPr>
      <w:r>
        <w:rPr>
          <w:rFonts w:ascii="Arial" w:cs="Arial" w:eastAsia="Arial" w:hAnsi="Arial"/>
          <w:sz w:val="24"/>
          <w:szCs w:val="24"/>
        </w:rPr>
        <w:t xml:space="preserve">│0202 10 000 9│-- прочие                │  - │      10   │      0     │</w:t>
      </w:r>
    </w:p>
    <w:p>
      <w:pPr>
        <w:spacing w:after="120"/>
        <w:jc w:val="center"/>
      </w:pPr>
      <w:r>
        <w:rPr>
          <w:rFonts w:ascii="Arial" w:cs="Arial" w:eastAsia="Arial" w:hAnsi="Arial"/>
          <w:sz w:val="24"/>
          <w:szCs w:val="24"/>
        </w:rPr>
        <w:t xml:space="preserve">│0202 20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│0202 20 100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20 100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20 100 9│--- прочие               │  - │      10   │      0     │</w:t>
      </w:r>
    </w:p>
    <w:p>
      <w:pPr>
        <w:spacing w:after="120"/>
        <w:jc w:val="center"/>
      </w:pPr>
      <w:r>
        <w:rPr>
          <w:rFonts w:ascii="Arial" w:cs="Arial" w:eastAsia="Arial" w:hAnsi="Arial"/>
          <w:sz w:val="24"/>
          <w:szCs w:val="24"/>
        </w:rPr>
        <w:t xml:space="preserve">│0202 20 300  │-- неразделенные или     │    │           │            │</w:t>
      </w:r>
    </w:p>
    <w:p>
      <w:pPr>
        <w:spacing w:after="120"/>
        <w:jc w:val="center"/>
      </w:pPr>
      <w:r>
        <w:rPr>
          <w:rFonts w:ascii="Arial" w:cs="Arial" w:eastAsia="Arial" w:hAnsi="Arial"/>
          <w:sz w:val="24"/>
          <w:szCs w:val="24"/>
        </w:rPr>
        <w:t xml:space="preserve">│             │   разделенные передние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20 300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20 300 9│--- прочие               │  - │      10   │      0     │</w:t>
      </w:r>
    </w:p>
    <w:p>
      <w:pPr>
        <w:spacing w:after="120"/>
        <w:jc w:val="center"/>
      </w:pPr>
      <w:r>
        <w:rPr>
          <w:rFonts w:ascii="Arial" w:cs="Arial" w:eastAsia="Arial" w:hAnsi="Arial"/>
          <w:sz w:val="24"/>
          <w:szCs w:val="24"/>
        </w:rPr>
        <w:t xml:space="preserve">│0202 20 500  │-- неразделенные или     │    │           │            │</w:t>
      </w:r>
    </w:p>
    <w:p>
      <w:pPr>
        <w:spacing w:after="120"/>
        <w:jc w:val="center"/>
      </w:pPr>
      <w:r>
        <w:rPr>
          <w:rFonts w:ascii="Arial" w:cs="Arial" w:eastAsia="Arial" w:hAnsi="Arial"/>
          <w:sz w:val="24"/>
          <w:szCs w:val="24"/>
        </w:rPr>
        <w:t xml:space="preserve">│             │   разделенные задние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│0202 20 500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20 500 9│--- прочие               │  - │      10   │      0     │</w:t>
      </w:r>
    </w:p>
    <w:p>
      <w:pPr>
        <w:spacing w:after="120"/>
        <w:jc w:val="center"/>
      </w:pPr>
      <w:r>
        <w:rPr>
          <w:rFonts w:ascii="Arial" w:cs="Arial" w:eastAsia="Arial" w:hAnsi="Arial"/>
          <w:sz w:val="24"/>
          <w:szCs w:val="24"/>
        </w:rPr>
        <w:t xml:space="preserve">│0202 20 900  │-- прочие:               │    │           │            │</w:t>
      </w:r>
    </w:p>
    <w:p>
      <w:pPr>
        <w:spacing w:after="120"/>
        <w:jc w:val="center"/>
      </w:pPr>
      <w:r>
        <w:rPr>
          <w:rFonts w:ascii="Arial" w:cs="Arial" w:eastAsia="Arial" w:hAnsi="Arial"/>
          <w:sz w:val="24"/>
          <w:szCs w:val="24"/>
        </w:rPr>
        <w:t xml:space="preserve">│0202 20 900 1│---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    │           │            │</w:t>
      </w:r>
    </w:p>
    <w:p>
      <w:pPr>
        <w:spacing w:after="120"/>
        <w:jc w:val="center"/>
      </w:pPr>
      <w:r>
        <w:rPr>
          <w:rFonts w:ascii="Arial" w:cs="Arial" w:eastAsia="Arial" w:hAnsi="Arial"/>
          <w:sz w:val="24"/>
          <w:szCs w:val="24"/>
        </w:rPr>
        <w:t xml:space="preserve">│0202 20 900 9│--- прочие               │  - │      10   │      0     │</w:t>
      </w:r>
    </w:p>
    <w:p>
      <w:pPr>
        <w:spacing w:after="120"/>
        <w:jc w:val="center"/>
      </w:pPr>
      <w:r>
        <w:rPr>
          <w:rFonts w:ascii="Arial" w:cs="Arial" w:eastAsia="Arial" w:hAnsi="Arial"/>
          <w:sz w:val="24"/>
          <w:szCs w:val="24"/>
        </w:rPr>
        <w:t xml:space="preserve">│0202 30      │- мясо обваленное:       │    │           │            │</w:t>
      </w:r>
    </w:p>
    <w:p>
      <w:pPr>
        <w:spacing w:after="120"/>
        <w:jc w:val="center"/>
      </w:pPr>
      <w:r>
        <w:rPr>
          <w:rFonts w:ascii="Arial" w:cs="Arial" w:eastAsia="Arial" w:hAnsi="Arial"/>
          <w:sz w:val="24"/>
          <w:szCs w:val="24"/>
        </w:rPr>
        <w:t xml:space="preserve">│0202 30 100  │-- передние четвертины,  │    │           │            │</w:t>
      </w:r>
    </w:p>
    <w:p>
      <w:pPr>
        <w:spacing w:after="120"/>
        <w:jc w:val="center"/>
      </w:pPr>
      <w:r>
        <w:rPr>
          <w:rFonts w:ascii="Arial" w:cs="Arial" w:eastAsia="Arial" w:hAnsi="Arial"/>
          <w:sz w:val="24"/>
          <w:szCs w:val="24"/>
        </w:rPr>
        <w:t xml:space="preserve">│             │   целые или разрубленные│    │           │            │</w:t>
      </w:r>
    </w:p>
    <w:p>
      <w:pPr>
        <w:spacing w:after="120"/>
        <w:jc w:val="center"/>
      </w:pPr>
      <w:r>
        <w:rPr>
          <w:rFonts w:ascii="Arial" w:cs="Arial" w:eastAsia="Arial" w:hAnsi="Arial"/>
          <w:sz w:val="24"/>
          <w:szCs w:val="24"/>
        </w:rPr>
        <w:t xml:space="preserve">│             │   максимально на пять   │    │           │            │</w:t>
      </w:r>
    </w:p>
    <w:p>
      <w:pPr>
        <w:spacing w:after="120"/>
        <w:jc w:val="center"/>
      </w:pPr>
      <w:r>
        <w:rPr>
          <w:rFonts w:ascii="Arial" w:cs="Arial" w:eastAsia="Arial" w:hAnsi="Arial"/>
          <w:sz w:val="24"/>
          <w:szCs w:val="24"/>
        </w:rPr>
        <w:t xml:space="preserve">│             │   кусков, причем каждая │    │           │            │</w:t>
      </w:r>
    </w:p>
    <w:p>
      <w:pPr>
        <w:spacing w:after="120"/>
        <w:jc w:val="center"/>
      </w:pPr>
      <w:r>
        <w:rPr>
          <w:rFonts w:ascii="Arial" w:cs="Arial" w:eastAsia="Arial" w:hAnsi="Arial"/>
          <w:sz w:val="24"/>
          <w:szCs w:val="24"/>
        </w:rPr>
        <w:t xml:space="preserve">│             │   четвертина            │    │           │            │</w:t>
      </w:r>
    </w:p>
    <w:p>
      <w:pPr>
        <w:spacing w:after="120"/>
        <w:jc w:val="center"/>
      </w:pPr>
      <w:r>
        <w:rPr>
          <w:rFonts w:ascii="Arial" w:cs="Arial" w:eastAsia="Arial" w:hAnsi="Arial"/>
          <w:sz w:val="24"/>
          <w:szCs w:val="24"/>
        </w:rPr>
        <w:t xml:space="preserve">│             │   представлена одним    │    │           │            │</w:t>
      </w:r>
    </w:p>
    <w:p>
      <w:pPr>
        <w:spacing w:after="120"/>
        <w:jc w:val="center"/>
      </w:pPr>
      <w:r>
        <w:rPr>
          <w:rFonts w:ascii="Arial" w:cs="Arial" w:eastAsia="Arial" w:hAnsi="Arial"/>
          <w:sz w:val="24"/>
          <w:szCs w:val="24"/>
        </w:rPr>
        <w:t xml:space="preserve">│             │   блоком;               │    │           │            │</w:t>
      </w:r>
    </w:p>
    <w:p>
      <w:pPr>
        <w:spacing w:after="120"/>
        <w:jc w:val="center"/>
      </w:pPr>
      <w:r>
        <w:rPr>
          <w:rFonts w:ascii="Arial" w:cs="Arial" w:eastAsia="Arial" w:hAnsi="Arial"/>
          <w:sz w:val="24"/>
          <w:szCs w:val="24"/>
        </w:rPr>
        <w:t xml:space="preserve">│             │   "компенсированные"    │    │           │            │</w:t>
      </w:r>
    </w:p>
    <w:p>
      <w:pPr>
        <w:spacing w:after="120"/>
        <w:jc w:val="center"/>
      </w:pPr>
      <w:r>
        <w:rPr>
          <w:rFonts w:ascii="Arial" w:cs="Arial" w:eastAsia="Arial" w:hAnsi="Arial"/>
          <w:sz w:val="24"/>
          <w:szCs w:val="24"/>
        </w:rPr>
        <w:t xml:space="preserve">│             │   четвертины            │    │           │            │</w:t>
      </w:r>
    </w:p>
    <w:p>
      <w:pPr>
        <w:spacing w:after="120"/>
        <w:jc w:val="center"/>
      </w:pPr>
      <w:r>
        <w:rPr>
          <w:rFonts w:ascii="Arial" w:cs="Arial" w:eastAsia="Arial" w:hAnsi="Arial"/>
          <w:sz w:val="24"/>
          <w:szCs w:val="24"/>
        </w:rPr>
        <w:t xml:space="preserve">│             │   представлены двумя    │    │           │            │</w:t>
      </w:r>
    </w:p>
    <w:p>
      <w:pPr>
        <w:spacing w:after="120"/>
        <w:jc w:val="center"/>
      </w:pPr>
      <w:r>
        <w:rPr>
          <w:rFonts w:ascii="Arial" w:cs="Arial" w:eastAsia="Arial" w:hAnsi="Arial"/>
          <w:sz w:val="24"/>
          <w:szCs w:val="24"/>
        </w:rPr>
        <w:t xml:space="preserve">│             │   блоками, один из      │    │           │            │</w:t>
      </w:r>
    </w:p>
    <w:p>
      <w:pPr>
        <w:spacing w:after="120"/>
        <w:jc w:val="center"/>
      </w:pPr>
      <w:r>
        <w:rPr>
          <w:rFonts w:ascii="Arial" w:cs="Arial" w:eastAsia="Arial" w:hAnsi="Arial"/>
          <w:sz w:val="24"/>
          <w:szCs w:val="24"/>
        </w:rPr>
        <w:t xml:space="preserve">│             │   которых содержит      │    │           │            │</w:t>
      </w:r>
    </w:p>
    <w:p>
      <w:pPr>
        <w:spacing w:after="120"/>
        <w:jc w:val="center"/>
      </w:pPr>
      <w:r>
        <w:rPr>
          <w:rFonts w:ascii="Arial" w:cs="Arial" w:eastAsia="Arial" w:hAnsi="Arial"/>
          <w:sz w:val="24"/>
          <w:szCs w:val="24"/>
        </w:rPr>
        <w:t xml:space="preserve">│             │   переднюю четвертину,  │    │           │            │</w:t>
      </w:r>
    </w:p>
    <w:p>
      <w:pPr>
        <w:spacing w:after="120"/>
        <w:jc w:val="center"/>
      </w:pPr>
      <w:r>
        <w:rPr>
          <w:rFonts w:ascii="Arial" w:cs="Arial" w:eastAsia="Arial" w:hAnsi="Arial"/>
          <w:sz w:val="24"/>
          <w:szCs w:val="24"/>
        </w:rPr>
        <w:t xml:space="preserve">│             │   целую или разрубленную│    │           │            │</w:t>
      </w:r>
    </w:p>
    <w:p>
      <w:pPr>
        <w:spacing w:after="120"/>
        <w:jc w:val="center"/>
      </w:pPr>
      <w:r>
        <w:rPr>
          <w:rFonts w:ascii="Arial" w:cs="Arial" w:eastAsia="Arial" w:hAnsi="Arial"/>
          <w:sz w:val="24"/>
          <w:szCs w:val="24"/>
        </w:rPr>
        <w:t xml:space="preserve">│             │   максимально на пять   │    │           │            │</w:t>
      </w:r>
    </w:p>
    <w:p>
      <w:pPr>
        <w:spacing w:after="120"/>
        <w:jc w:val="center"/>
      </w:pPr>
      <w:r>
        <w:rPr>
          <w:rFonts w:ascii="Arial" w:cs="Arial" w:eastAsia="Arial" w:hAnsi="Arial"/>
          <w:sz w:val="24"/>
          <w:szCs w:val="24"/>
        </w:rPr>
        <w:t xml:space="preserve">│             │   кусков, а другой -    │    │           │            │</w:t>
      </w:r>
    </w:p>
    <w:p>
      <w:pPr>
        <w:spacing w:after="120"/>
        <w:jc w:val="center"/>
      </w:pPr>
      <w:r>
        <w:rPr>
          <w:rFonts w:ascii="Arial" w:cs="Arial" w:eastAsia="Arial" w:hAnsi="Arial"/>
          <w:sz w:val="24"/>
          <w:szCs w:val="24"/>
        </w:rPr>
        <w:t xml:space="preserve">│             │   заднюю четвертину, за │    │           │            │</w:t>
      </w:r>
    </w:p>
    <w:p>
      <w:pPr>
        <w:spacing w:after="120"/>
        <w:jc w:val="center"/>
      </w:pPr>
      <w:r>
        <w:rPr>
          <w:rFonts w:ascii="Arial" w:cs="Arial" w:eastAsia="Arial" w:hAnsi="Arial"/>
          <w:sz w:val="24"/>
          <w:szCs w:val="24"/>
        </w:rPr>
        <w:t xml:space="preserve">│             │   исключением вырезки,  │    │           │            │</w:t>
      </w:r>
    </w:p>
    <w:p>
      <w:pPr>
        <w:spacing w:after="120"/>
        <w:jc w:val="center"/>
      </w:pPr>
      <w:r>
        <w:rPr>
          <w:rFonts w:ascii="Arial" w:cs="Arial" w:eastAsia="Arial" w:hAnsi="Arial"/>
          <w:sz w:val="24"/>
          <w:szCs w:val="24"/>
        </w:rPr>
        <w:t xml:space="preserve">│             │   одним куском:         │    │           │            │</w:t>
      </w:r>
    </w:p>
    <w:p>
      <w:pPr>
        <w:spacing w:after="120"/>
        <w:jc w:val="center"/>
      </w:pPr>
      <w:r>
        <w:rPr>
          <w:rFonts w:ascii="Arial" w:cs="Arial" w:eastAsia="Arial" w:hAnsi="Arial"/>
          <w:sz w:val="24"/>
          <w:szCs w:val="24"/>
        </w:rPr>
        <w:t xml:space="preserve">│0202 30 100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30 100 3        │    │           │            │</w:t>
      </w:r>
    </w:p>
    <w:p>
      <w:pPr>
        <w:spacing w:after="120"/>
        <w:jc w:val="center"/>
      </w:pPr>
      <w:r>
        <w:rPr>
          <w:rFonts w:ascii="Arial" w:cs="Arial" w:eastAsia="Arial" w:hAnsi="Arial"/>
          <w:sz w:val="24"/>
          <w:szCs w:val="24"/>
        </w:rPr>
        <w:t xml:space="preserve">│0202 30 100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30 100 9│--- прочие               │  - │      10   │      0     │</w:t>
      </w:r>
    </w:p>
    <w:p>
      <w:pPr>
        <w:spacing w:after="120"/>
        <w:jc w:val="center"/>
      </w:pPr>
      <w:r>
        <w:rPr>
          <w:rFonts w:ascii="Arial" w:cs="Arial" w:eastAsia="Arial" w:hAnsi="Arial"/>
          <w:sz w:val="24"/>
          <w:szCs w:val="24"/>
        </w:rPr>
        <w:t xml:space="preserve">│0202 30 500  │-- лопатка,              │    │           │            │</w:t>
      </w:r>
    </w:p>
    <w:p>
      <w:pPr>
        <w:spacing w:after="120"/>
        <w:jc w:val="center"/>
      </w:pPr>
      <w:r>
        <w:rPr>
          <w:rFonts w:ascii="Arial" w:cs="Arial" w:eastAsia="Arial" w:hAnsi="Arial"/>
          <w:sz w:val="24"/>
          <w:szCs w:val="24"/>
        </w:rPr>
        <w:t xml:space="preserve">│             │   шейно-лопаточная часть│    │           │            │</w:t>
      </w:r>
    </w:p>
    <w:p>
      <w:pPr>
        <w:spacing w:after="120"/>
        <w:jc w:val="center"/>
      </w:pPr>
      <w:r>
        <w:rPr>
          <w:rFonts w:ascii="Arial" w:cs="Arial" w:eastAsia="Arial" w:hAnsi="Arial"/>
          <w:sz w:val="24"/>
          <w:szCs w:val="24"/>
        </w:rPr>
        <w:t xml:space="preserve">│             │   и грудинка:           │    │           │            │</w:t>
      </w:r>
    </w:p>
    <w:p>
      <w:pPr>
        <w:spacing w:after="120"/>
        <w:jc w:val="center"/>
      </w:pPr>
      <w:r>
        <w:rPr>
          <w:rFonts w:ascii="Arial" w:cs="Arial" w:eastAsia="Arial" w:hAnsi="Arial"/>
          <w:sz w:val="24"/>
          <w:szCs w:val="24"/>
        </w:rPr>
        <w:t xml:space="preserve">│0202 30 500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30 500 3        │    │           │            │</w:t>
      </w:r>
    </w:p>
    <w:p>
      <w:pPr>
        <w:spacing w:after="120"/>
        <w:jc w:val="center"/>
      </w:pPr>
      <w:r>
        <w:rPr>
          <w:rFonts w:ascii="Arial" w:cs="Arial" w:eastAsia="Arial" w:hAnsi="Arial"/>
          <w:sz w:val="24"/>
          <w:szCs w:val="24"/>
        </w:rPr>
        <w:t xml:space="preserve">│0202 30 500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30 500 9│--- прочие               │  - │      10   │      0     │</w:t>
      </w:r>
    </w:p>
    <w:p>
      <w:pPr>
        <w:spacing w:after="120"/>
        <w:jc w:val="center"/>
      </w:pPr>
      <w:r>
        <w:rPr>
          <w:rFonts w:ascii="Arial" w:cs="Arial" w:eastAsia="Arial" w:hAnsi="Arial"/>
          <w:sz w:val="24"/>
          <w:szCs w:val="24"/>
        </w:rPr>
        <w:t xml:space="preserve">│0202 30 900  │-- прочее:               │    │           │            │</w:t>
      </w:r>
    </w:p>
    <w:p>
      <w:pPr>
        <w:spacing w:after="120"/>
        <w:jc w:val="center"/>
      </w:pPr>
      <w:r>
        <w:rPr>
          <w:rFonts w:ascii="Arial" w:cs="Arial" w:eastAsia="Arial" w:hAnsi="Arial"/>
          <w:sz w:val="24"/>
          <w:szCs w:val="24"/>
        </w:rPr>
        <w:t xml:space="preserve">│0202 30 900 2│--- в объеме и порядке,  │  - │      10   │      0     │</w:t>
      </w:r>
    </w:p>
    <w:p>
      <w:pPr>
        <w:spacing w:after="120"/>
        <w:jc w:val="center"/>
      </w:pPr>
      <w:r>
        <w:rPr>
          <w:rFonts w:ascii="Arial" w:cs="Arial" w:eastAsia="Arial" w:hAnsi="Arial"/>
          <w:sz w:val="24"/>
          <w:szCs w:val="24"/>
        </w:rPr>
        <w:t xml:space="preserve">│             │    указанных в          │    │           │            │</w:t>
      </w:r>
    </w:p>
    <w:p>
      <w:pPr>
        <w:spacing w:after="120"/>
        <w:jc w:val="center"/>
      </w:pPr>
      <w:r>
        <w:rPr>
          <w:rFonts w:ascii="Arial" w:cs="Arial" w:eastAsia="Arial" w:hAnsi="Arial"/>
          <w:sz w:val="24"/>
          <w:szCs w:val="24"/>
        </w:rPr>
        <w:t xml:space="preserve">│             │    дополнительном       │    │           │            │</w:t>
      </w:r>
    </w:p>
    <w:p>
      <w:pPr>
        <w:spacing w:after="120"/>
        <w:jc w:val="center"/>
      </w:pPr>
      <w:r>
        <w:rPr>
          <w:rFonts w:ascii="Arial" w:cs="Arial" w:eastAsia="Arial" w:hAnsi="Arial"/>
          <w:sz w:val="24"/>
          <w:szCs w:val="24"/>
        </w:rPr>
        <w:t xml:space="preserve">│             │    примечании 1         │    │           │            │</w:t>
      </w:r>
    </w:p>
    <w:p>
      <w:pPr>
        <w:spacing w:after="120"/>
        <w:jc w:val="center"/>
      </w:pPr>
      <w:r>
        <w:rPr>
          <w:rFonts w:ascii="Arial" w:cs="Arial" w:eastAsia="Arial" w:hAnsi="Arial"/>
          <w:sz w:val="24"/>
          <w:szCs w:val="24"/>
        </w:rPr>
        <w:t xml:space="preserve">│             │    Российской Федерации │    │           │            │</w:t>
      </w:r>
    </w:p>
    <w:p>
      <w:pPr>
        <w:spacing w:after="120"/>
        <w:jc w:val="center"/>
      </w:pPr>
      <w:r>
        <w:rPr>
          <w:rFonts w:ascii="Arial" w:cs="Arial" w:eastAsia="Arial" w:hAnsi="Arial"/>
          <w:sz w:val="24"/>
          <w:szCs w:val="24"/>
        </w:rPr>
        <w:t xml:space="preserve">│             │    к группе 02, кроме   │    │           │            │</w:t>
      </w:r>
    </w:p>
    <w:p>
      <w:pPr>
        <w:spacing w:after="120"/>
        <w:jc w:val="center"/>
      </w:pPr>
      <w:r>
        <w:rPr>
          <w:rFonts w:ascii="Arial" w:cs="Arial" w:eastAsia="Arial" w:hAnsi="Arial"/>
          <w:sz w:val="24"/>
          <w:szCs w:val="24"/>
        </w:rPr>
        <w:t xml:space="preserve">│             │    включенных в         │    │           │            │</w:t>
      </w:r>
    </w:p>
    <w:p>
      <w:pPr>
        <w:spacing w:after="120"/>
        <w:jc w:val="center"/>
      </w:pPr>
      <w:r>
        <w:rPr>
          <w:rFonts w:ascii="Arial" w:cs="Arial" w:eastAsia="Arial" w:hAnsi="Arial"/>
          <w:sz w:val="24"/>
          <w:szCs w:val="24"/>
        </w:rPr>
        <w:t xml:space="preserve">│             │    подсубпозицию        │    │           │            │</w:t>
      </w:r>
    </w:p>
    <w:p>
      <w:pPr>
        <w:spacing w:after="120"/>
        <w:jc w:val="center"/>
      </w:pPr>
      <w:r>
        <w:rPr>
          <w:rFonts w:ascii="Arial" w:cs="Arial" w:eastAsia="Arial" w:hAnsi="Arial"/>
          <w:sz w:val="24"/>
          <w:szCs w:val="24"/>
        </w:rPr>
        <w:t xml:space="preserve">│             │    0202 30 900 3        │    │           │            │</w:t>
      </w:r>
    </w:p>
    <w:p>
      <w:pPr>
        <w:spacing w:after="120"/>
        <w:jc w:val="center"/>
      </w:pPr>
      <w:r>
        <w:rPr>
          <w:rFonts w:ascii="Arial" w:cs="Arial" w:eastAsia="Arial" w:hAnsi="Arial"/>
          <w:sz w:val="24"/>
          <w:szCs w:val="24"/>
        </w:rPr>
        <w:t xml:space="preserve">│0202 30 900 3│--- стоимостью на        │  - │      10   │      0     │</w:t>
      </w:r>
    </w:p>
    <w:p>
      <w:pPr>
        <w:spacing w:after="120"/>
        <w:jc w:val="center"/>
      </w:pPr>
      <w:r>
        <w:rPr>
          <w:rFonts w:ascii="Arial" w:cs="Arial" w:eastAsia="Arial" w:hAnsi="Arial"/>
          <w:sz w:val="24"/>
          <w:szCs w:val="24"/>
        </w:rPr>
        <w:t xml:space="preserve">│             │    условиях             │    │           │            │</w:t>
      </w:r>
    </w:p>
    <w:p>
      <w:pPr>
        <w:spacing w:after="120"/>
        <w:jc w:val="center"/>
      </w:pPr>
      <w:r>
        <w:rPr>
          <w:rFonts w:ascii="Arial" w:cs="Arial" w:eastAsia="Arial" w:hAnsi="Arial"/>
          <w:sz w:val="24"/>
          <w:szCs w:val="24"/>
        </w:rPr>
        <w:t xml:space="preserve">│             │    франко-границы страны│    │           │            │</w:t>
      </w:r>
    </w:p>
    <w:p>
      <w:pPr>
        <w:spacing w:after="120"/>
        <w:jc w:val="center"/>
      </w:pPr>
      <w:r>
        <w:rPr>
          <w:rFonts w:ascii="Arial" w:cs="Arial" w:eastAsia="Arial" w:hAnsi="Arial"/>
          <w:sz w:val="24"/>
          <w:szCs w:val="24"/>
        </w:rPr>
        <w:t xml:space="preserve">│             │    ввоза не менее 3000  │    │           │            │</w:t>
      </w:r>
    </w:p>
    <w:p>
      <w:pPr>
        <w:spacing w:after="120"/>
        <w:jc w:val="center"/>
      </w:pPr>
      <w:r>
        <w:rPr>
          <w:rFonts w:ascii="Arial" w:cs="Arial" w:eastAsia="Arial" w:hAnsi="Arial"/>
          <w:sz w:val="24"/>
          <w:szCs w:val="24"/>
        </w:rPr>
        <w:t xml:space="preserve">│             │    евро за 1000 кг      │    │           │            │</w:t>
      </w:r>
    </w:p>
    <w:p>
      <w:pPr>
        <w:spacing w:after="120"/>
        <w:jc w:val="center"/>
      </w:pPr>
      <w:r>
        <w:rPr>
          <w:rFonts w:ascii="Arial" w:cs="Arial" w:eastAsia="Arial" w:hAnsi="Arial"/>
          <w:sz w:val="24"/>
          <w:szCs w:val="24"/>
        </w:rPr>
        <w:t xml:space="preserve">│             │    нетто-массы          │    │           │            │</w:t>
      </w:r>
    </w:p>
    <w:p>
      <w:pPr>
        <w:spacing w:after="120"/>
        <w:jc w:val="center"/>
      </w:pPr>
      <w:r>
        <w:rPr>
          <w:rFonts w:ascii="Arial" w:cs="Arial" w:eastAsia="Arial" w:hAnsi="Arial"/>
          <w:sz w:val="24"/>
          <w:szCs w:val="24"/>
        </w:rPr>
        <w:t xml:space="preserve">│0202 30 900 9│--- прочее               │  - │      10   │      0     │</w:t>
      </w:r>
    </w:p>
    <w:p>
      <w:pPr>
        <w:spacing w:after="120"/>
        <w:jc w:val="center"/>
      </w:pPr>
      <w:r>
        <w:rPr>
          <w:rFonts w:ascii="Arial" w:cs="Arial" w:eastAsia="Arial" w:hAnsi="Arial"/>
          <w:sz w:val="24"/>
          <w:szCs w:val="24"/>
        </w:rPr>
        <w:t xml:space="preserve">│0204         │Баранина или козлятина   │    │           │            │</w:t>
      </w:r>
    </w:p>
    <w:p>
      <w:pPr>
        <w:spacing w:after="120"/>
        <w:jc w:val="center"/>
      </w:pPr>
      <w:r>
        <w:rPr>
          <w:rFonts w:ascii="Arial" w:cs="Arial" w:eastAsia="Arial" w:hAnsi="Arial"/>
          <w:sz w:val="24"/>
          <w:szCs w:val="24"/>
        </w:rPr>
        <w:t xml:space="preserve">│             │свежая, охлажденная или  │    │           │            │</w:t>
      </w:r>
    </w:p>
    <w:p>
      <w:pPr>
        <w:spacing w:after="120"/>
        <w:jc w:val="center"/>
      </w:pPr>
      <w:r>
        <w:rPr>
          <w:rFonts w:ascii="Arial" w:cs="Arial" w:eastAsia="Arial" w:hAnsi="Arial"/>
          <w:sz w:val="24"/>
          <w:szCs w:val="24"/>
        </w:rPr>
        <w:t xml:space="preserve">│             │замороженная:            │    │           │            │</w:t>
      </w:r>
    </w:p>
    <w:p>
      <w:pPr>
        <w:spacing w:after="120"/>
        <w:jc w:val="center"/>
      </w:pPr>
      <w:r>
        <w:rPr>
          <w:rFonts w:ascii="Arial" w:cs="Arial" w:eastAsia="Arial" w:hAnsi="Arial"/>
          <w:sz w:val="24"/>
          <w:szCs w:val="24"/>
        </w:rPr>
        <w:t xml:space="preserve">│0204 10 000 0│- туши и полутуши ягнят, │  - │      10   │      0     │</w:t>
      </w:r>
    </w:p>
    <w:p>
      <w:pPr>
        <w:spacing w:after="120"/>
        <w:jc w:val="center"/>
      </w:pPr>
      <w:r>
        <w:rPr>
          <w:rFonts w:ascii="Arial" w:cs="Arial" w:eastAsia="Arial" w:hAnsi="Arial"/>
          <w:sz w:val="24"/>
          <w:szCs w:val="24"/>
        </w:rPr>
        <w:t xml:space="preserve">│             │  свежие или охлажденные │    │           │            │</w:t>
      </w:r>
    </w:p>
    <w:p>
      <w:pPr>
        <w:spacing w:after="120"/>
        <w:jc w:val="center"/>
      </w:pPr>
      <w:r>
        <w:rPr>
          <w:rFonts w:ascii="Arial" w:cs="Arial" w:eastAsia="Arial" w:hAnsi="Arial"/>
          <w:sz w:val="24"/>
          <w:szCs w:val="24"/>
        </w:rPr>
        <w:t xml:space="preserve">│             │- прочая баранина, свежая│    │           │            │</w:t>
      </w:r>
    </w:p>
    <w:p>
      <w:pPr>
        <w:spacing w:after="120"/>
        <w:jc w:val="center"/>
      </w:pPr>
      <w:r>
        <w:rPr>
          <w:rFonts w:ascii="Arial" w:cs="Arial" w:eastAsia="Arial" w:hAnsi="Arial"/>
          <w:sz w:val="24"/>
          <w:szCs w:val="24"/>
        </w:rPr>
        <w:t xml:space="preserve">│             │  или охлажденная:       │    │           │            │</w:t>
      </w:r>
    </w:p>
    <w:p>
      <w:pPr>
        <w:spacing w:after="120"/>
        <w:jc w:val="center"/>
      </w:pPr>
      <w:r>
        <w:rPr>
          <w:rFonts w:ascii="Arial" w:cs="Arial" w:eastAsia="Arial" w:hAnsi="Arial"/>
          <w:sz w:val="24"/>
          <w:szCs w:val="24"/>
        </w:rPr>
        <w:t xml:space="preserve">│0204 21 000 0│-- туши и полутуши       │  - │      10   │      0     │</w:t>
      </w:r>
    </w:p>
    <w:p>
      <w:pPr>
        <w:spacing w:after="120"/>
        <w:jc w:val="center"/>
      </w:pPr>
      <w:r>
        <w:rPr>
          <w:rFonts w:ascii="Arial" w:cs="Arial" w:eastAsia="Arial" w:hAnsi="Arial"/>
          <w:sz w:val="24"/>
          <w:szCs w:val="24"/>
        </w:rPr>
        <w:t xml:space="preserve">│0204 22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│0204 22 100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22 300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22 500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│0204 22 900 0│--- прочие               │  - │      10   │      0     │</w:t>
      </w:r>
    </w:p>
    <w:p>
      <w:pPr>
        <w:spacing w:after="120"/>
        <w:jc w:val="center"/>
      </w:pPr>
      <w:r>
        <w:rPr>
          <w:rFonts w:ascii="Arial" w:cs="Arial" w:eastAsia="Arial" w:hAnsi="Arial"/>
          <w:sz w:val="24"/>
          <w:szCs w:val="24"/>
        </w:rPr>
        <w:t xml:space="preserve">│0204 23 000 0│-- мясо обваленное       │  - │      10   │      0     │</w:t>
      </w:r>
    </w:p>
    <w:p>
      <w:pPr>
        <w:spacing w:after="120"/>
        <w:jc w:val="center"/>
      </w:pPr>
      <w:r>
        <w:rPr>
          <w:rFonts w:ascii="Arial" w:cs="Arial" w:eastAsia="Arial" w:hAnsi="Arial"/>
          <w:sz w:val="24"/>
          <w:szCs w:val="24"/>
        </w:rPr>
        <w:t xml:space="preserve">│0204 30 000 0│- туши и полутуши ягнят, │  - │      10   │      0     │</w:t>
      </w:r>
    </w:p>
    <w:p>
      <w:pPr>
        <w:spacing w:after="120"/>
        <w:jc w:val="center"/>
      </w:pPr>
      <w:r>
        <w:rPr>
          <w:rFonts w:ascii="Arial" w:cs="Arial" w:eastAsia="Arial" w:hAnsi="Arial"/>
          <w:sz w:val="24"/>
          <w:szCs w:val="24"/>
        </w:rPr>
        <w:t xml:space="preserve">│             │  замороженные           │    │           │            │</w:t>
      </w:r>
    </w:p>
    <w:p>
      <w:pPr>
        <w:spacing w:after="120"/>
        <w:jc w:val="center"/>
      </w:pPr>
      <w:r>
        <w:rPr>
          <w:rFonts w:ascii="Arial" w:cs="Arial" w:eastAsia="Arial" w:hAnsi="Arial"/>
          <w:sz w:val="24"/>
          <w:szCs w:val="24"/>
        </w:rPr>
        <w:t xml:space="preserve">│             │- прочая баранина,       │    │           │            │</w:t>
      </w:r>
    </w:p>
    <w:p>
      <w:pPr>
        <w:spacing w:after="120"/>
        <w:jc w:val="center"/>
      </w:pPr>
      <w:r>
        <w:rPr>
          <w:rFonts w:ascii="Arial" w:cs="Arial" w:eastAsia="Arial" w:hAnsi="Arial"/>
          <w:sz w:val="24"/>
          <w:szCs w:val="24"/>
        </w:rPr>
        <w:t xml:space="preserve">│             │  замороженная:          │    │           │            │</w:t>
      </w:r>
    </w:p>
    <w:p>
      <w:pPr>
        <w:spacing w:after="120"/>
        <w:jc w:val="center"/>
      </w:pPr>
      <w:r>
        <w:rPr>
          <w:rFonts w:ascii="Arial" w:cs="Arial" w:eastAsia="Arial" w:hAnsi="Arial"/>
          <w:sz w:val="24"/>
          <w:szCs w:val="24"/>
        </w:rPr>
        <w:t xml:space="preserve">│0204 41 000 0│-- туши и полутуши       │  - │      10   │      0     │</w:t>
      </w:r>
    </w:p>
    <w:p>
      <w:pPr>
        <w:spacing w:after="120"/>
        <w:jc w:val="center"/>
      </w:pPr>
      <w:r>
        <w:rPr>
          <w:rFonts w:ascii="Arial" w:cs="Arial" w:eastAsia="Arial" w:hAnsi="Arial"/>
          <w:sz w:val="24"/>
          <w:szCs w:val="24"/>
        </w:rPr>
        <w:t xml:space="preserve">│0204 42      │-- прочие отруба,        │    │           │            │</w:t>
      </w:r>
    </w:p>
    <w:p>
      <w:pPr>
        <w:spacing w:after="120"/>
        <w:jc w:val="center"/>
      </w:pPr>
      <w:r>
        <w:rPr>
          <w:rFonts w:ascii="Arial" w:cs="Arial" w:eastAsia="Arial" w:hAnsi="Arial"/>
          <w:sz w:val="24"/>
          <w:szCs w:val="24"/>
        </w:rPr>
        <w:t xml:space="preserve">│             │   необваленные:         │    │           │            │</w:t>
      </w:r>
    </w:p>
    <w:p>
      <w:pPr>
        <w:spacing w:after="120"/>
        <w:jc w:val="center"/>
      </w:pPr>
      <w:r>
        <w:rPr>
          <w:rFonts w:ascii="Arial" w:cs="Arial" w:eastAsia="Arial" w:hAnsi="Arial"/>
          <w:sz w:val="24"/>
          <w:szCs w:val="24"/>
        </w:rPr>
        <w:t xml:space="preserve">│0204 42 100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42 300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42 500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│0204 42 900 0│--- прочие               │  - │      10   │      0     │</w:t>
      </w:r>
    </w:p>
    <w:p>
      <w:pPr>
        <w:spacing w:after="120"/>
        <w:jc w:val="center"/>
      </w:pPr>
      <w:r>
        <w:rPr>
          <w:rFonts w:ascii="Arial" w:cs="Arial" w:eastAsia="Arial" w:hAnsi="Arial"/>
          <w:sz w:val="24"/>
          <w:szCs w:val="24"/>
        </w:rPr>
        <w:t xml:space="preserve">│0204 43      │-- мясо обваленное:      │    │           │            │</w:t>
      </w:r>
    </w:p>
    <w:p>
      <w:pPr>
        <w:spacing w:after="120"/>
        <w:jc w:val="center"/>
      </w:pPr>
      <w:r>
        <w:rPr>
          <w:rFonts w:ascii="Arial" w:cs="Arial" w:eastAsia="Arial" w:hAnsi="Arial"/>
          <w:sz w:val="24"/>
          <w:szCs w:val="24"/>
        </w:rPr>
        <w:t xml:space="preserve">│0204 43 100 0│--- ягнят                │  - │      10   │      0     │</w:t>
      </w:r>
    </w:p>
    <w:p>
      <w:pPr>
        <w:spacing w:after="120"/>
        <w:jc w:val="center"/>
      </w:pPr>
      <w:r>
        <w:rPr>
          <w:rFonts w:ascii="Arial" w:cs="Arial" w:eastAsia="Arial" w:hAnsi="Arial"/>
          <w:sz w:val="24"/>
          <w:szCs w:val="24"/>
        </w:rPr>
        <w:t xml:space="preserve">│0204 43 900 0│--- прочее               │  - │      10   │      0     │</w:t>
      </w:r>
    </w:p>
    <w:p>
      <w:pPr>
        <w:spacing w:after="120"/>
        <w:jc w:val="center"/>
      </w:pPr>
      <w:r>
        <w:rPr>
          <w:rFonts w:ascii="Arial" w:cs="Arial" w:eastAsia="Arial" w:hAnsi="Arial"/>
          <w:sz w:val="24"/>
          <w:szCs w:val="24"/>
        </w:rPr>
        <w:t xml:space="preserve">│0204 50      │- козлятина:             │    │           │            │</w:t>
      </w:r>
    </w:p>
    <w:p>
      <w:pPr>
        <w:spacing w:after="120"/>
        <w:jc w:val="center"/>
      </w:pPr>
      <w:r>
        <w:rPr>
          <w:rFonts w:ascii="Arial" w:cs="Arial" w:eastAsia="Arial" w:hAnsi="Arial"/>
          <w:sz w:val="24"/>
          <w:szCs w:val="24"/>
        </w:rPr>
        <w:t xml:space="preserve">│             │-- свежая или            │    │           │            │</w:t>
      </w:r>
    </w:p>
    <w:p>
      <w:pPr>
        <w:spacing w:after="120"/>
        <w:jc w:val="center"/>
      </w:pPr>
      <w:r>
        <w:rPr>
          <w:rFonts w:ascii="Arial" w:cs="Arial" w:eastAsia="Arial" w:hAnsi="Arial"/>
          <w:sz w:val="24"/>
          <w:szCs w:val="24"/>
        </w:rPr>
        <w:t xml:space="preserve">│             │   охлажденная:          │    │           │            │</w:t>
      </w:r>
    </w:p>
    <w:p>
      <w:pPr>
        <w:spacing w:after="120"/>
        <w:jc w:val="center"/>
      </w:pPr>
      <w:r>
        <w:rPr>
          <w:rFonts w:ascii="Arial" w:cs="Arial" w:eastAsia="Arial" w:hAnsi="Arial"/>
          <w:sz w:val="24"/>
          <w:szCs w:val="24"/>
        </w:rPr>
        <w:t xml:space="preserve">│0204 50 110 0│--- туши и полутуши      │  - │      10   │      0     │</w:t>
      </w:r>
    </w:p>
    <w:p>
      <w:pPr>
        <w:spacing w:after="120"/>
        <w:jc w:val="center"/>
      </w:pPr>
      <w:r>
        <w:rPr>
          <w:rFonts w:ascii="Arial" w:cs="Arial" w:eastAsia="Arial" w:hAnsi="Arial"/>
          <w:sz w:val="24"/>
          <w:szCs w:val="24"/>
        </w:rPr>
        <w:t xml:space="preserve">│0204 50 130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50 150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50 190 0│--- тазобедренные части с│  - │      10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             │--- прочая:              │    │           │            │</w:t>
      </w:r>
    </w:p>
    <w:p>
      <w:pPr>
        <w:spacing w:after="120"/>
        <w:jc w:val="center"/>
      </w:pPr>
      <w:r>
        <w:rPr>
          <w:rFonts w:ascii="Arial" w:cs="Arial" w:eastAsia="Arial" w:hAnsi="Arial"/>
          <w:sz w:val="24"/>
          <w:szCs w:val="24"/>
        </w:rPr>
        <w:t xml:space="preserve">│0204 50 310 0│---- отруба необваленные │  - │      10   │      0     │</w:t>
      </w:r>
    </w:p>
    <w:p>
      <w:pPr>
        <w:spacing w:after="120"/>
        <w:jc w:val="center"/>
      </w:pPr>
      <w:r>
        <w:rPr>
          <w:rFonts w:ascii="Arial" w:cs="Arial" w:eastAsia="Arial" w:hAnsi="Arial"/>
          <w:sz w:val="24"/>
          <w:szCs w:val="24"/>
        </w:rPr>
        <w:t xml:space="preserve">│0204 50 390 0│---- мясо обваленное     │  - │      10   │      0     │</w:t>
      </w:r>
    </w:p>
    <w:p>
      <w:pPr>
        <w:spacing w:after="120"/>
        <w:jc w:val="center"/>
      </w:pPr>
      <w:r>
        <w:rPr>
          <w:rFonts w:ascii="Arial" w:cs="Arial" w:eastAsia="Arial" w:hAnsi="Arial"/>
          <w:sz w:val="24"/>
          <w:szCs w:val="24"/>
        </w:rPr>
        <w:t xml:space="preserve">│             │-- замороженная:         │    │           │            │</w:t>
      </w:r>
    </w:p>
    <w:p>
      <w:pPr>
        <w:spacing w:after="120"/>
        <w:jc w:val="center"/>
      </w:pPr>
      <w:r>
        <w:rPr>
          <w:rFonts w:ascii="Arial" w:cs="Arial" w:eastAsia="Arial" w:hAnsi="Arial"/>
          <w:sz w:val="24"/>
          <w:szCs w:val="24"/>
        </w:rPr>
        <w:t xml:space="preserve">│0204 50 510 0│--- туши и полутуши      │  - │      10   │      0     │</w:t>
      </w:r>
    </w:p>
    <w:p>
      <w:pPr>
        <w:spacing w:after="120"/>
        <w:jc w:val="center"/>
      </w:pPr>
      <w:r>
        <w:rPr>
          <w:rFonts w:ascii="Arial" w:cs="Arial" w:eastAsia="Arial" w:hAnsi="Arial"/>
          <w:sz w:val="24"/>
          <w:szCs w:val="24"/>
        </w:rPr>
        <w:t xml:space="preserve">│0204 50 530 0│--- передние четвертины  │  - │      10   │      0     │</w:t>
      </w:r>
    </w:p>
    <w:p>
      <w:pPr>
        <w:spacing w:after="120"/>
        <w:jc w:val="center"/>
      </w:pPr>
      <w:r>
        <w:rPr>
          <w:rFonts w:ascii="Arial" w:cs="Arial" w:eastAsia="Arial" w:hAnsi="Arial"/>
          <w:sz w:val="24"/>
          <w:szCs w:val="24"/>
        </w:rPr>
        <w:t xml:space="preserve">│             │    короткого разруба    │    │           │            │</w:t>
      </w:r>
    </w:p>
    <w:p>
      <w:pPr>
        <w:spacing w:after="120"/>
        <w:jc w:val="center"/>
      </w:pPr>
      <w:r>
        <w:rPr>
          <w:rFonts w:ascii="Arial" w:cs="Arial" w:eastAsia="Arial" w:hAnsi="Arial"/>
          <w:sz w:val="24"/>
          <w:szCs w:val="24"/>
        </w:rPr>
        <w:t xml:space="preserve">│0204 50 550 0│--- хребтовые края       │  - │      10   │      0     │</w:t>
      </w:r>
    </w:p>
    <w:p>
      <w:pPr>
        <w:spacing w:after="120"/>
        <w:jc w:val="center"/>
      </w:pPr>
      <w:r>
        <w:rPr>
          <w:rFonts w:ascii="Arial" w:cs="Arial" w:eastAsia="Arial" w:hAnsi="Arial"/>
          <w:sz w:val="24"/>
          <w:szCs w:val="24"/>
        </w:rPr>
        <w:t xml:space="preserve">│             │    спинной части и/или  │    │           │            │</w:t>
      </w:r>
    </w:p>
    <w:p>
      <w:pPr>
        <w:spacing w:after="120"/>
        <w:jc w:val="center"/>
      </w:pPr>
      <w:r>
        <w:rPr>
          <w:rFonts w:ascii="Arial" w:cs="Arial" w:eastAsia="Arial" w:hAnsi="Arial"/>
          <w:sz w:val="24"/>
          <w:szCs w:val="24"/>
        </w:rPr>
        <w:t xml:space="preserve">│             │    почечные части       │    │           │            │</w:t>
      </w:r>
    </w:p>
    <w:p>
      <w:pPr>
        <w:spacing w:after="120"/>
        <w:jc w:val="center"/>
      </w:pPr>
      <w:r>
        <w:rPr>
          <w:rFonts w:ascii="Arial" w:cs="Arial" w:eastAsia="Arial" w:hAnsi="Arial"/>
          <w:sz w:val="24"/>
          <w:szCs w:val="24"/>
        </w:rPr>
        <w:t xml:space="preserve">│0204 50 590 0│--- тазобедренные части с│  - │           │      0     │</w:t>
      </w:r>
    </w:p>
    <w:p>
      <w:pPr>
        <w:spacing w:after="120"/>
        <w:jc w:val="center"/>
      </w:pPr>
      <w:r>
        <w:rPr>
          <w:rFonts w:ascii="Arial" w:cs="Arial" w:eastAsia="Arial" w:hAnsi="Arial"/>
          <w:sz w:val="24"/>
          <w:szCs w:val="24"/>
        </w:rPr>
        <w:t xml:space="preserve">│             │    голяшкой             │    │           │            │</w:t>
      </w:r>
    </w:p>
    <w:p>
      <w:pPr>
        <w:spacing w:after="120"/>
        <w:jc w:val="center"/>
      </w:pPr>
      <w:r>
        <w:rPr>
          <w:rFonts w:ascii="Arial" w:cs="Arial" w:eastAsia="Arial" w:hAnsi="Arial"/>
          <w:sz w:val="24"/>
          <w:szCs w:val="24"/>
        </w:rPr>
        <w:t xml:space="preserve">│             │--- прочая:              │    │           │            │</w:t>
      </w:r>
    </w:p>
    <w:p>
      <w:pPr>
        <w:spacing w:after="120"/>
        <w:jc w:val="center"/>
      </w:pPr>
      <w:r>
        <w:rPr>
          <w:rFonts w:ascii="Arial" w:cs="Arial" w:eastAsia="Arial" w:hAnsi="Arial"/>
          <w:sz w:val="24"/>
          <w:szCs w:val="24"/>
        </w:rPr>
        <w:t xml:space="preserve">│0204 50 710 0│---- отруба необваленные │  - │      10   │      0     │</w:t>
      </w:r>
    </w:p>
    <w:p>
      <w:pPr>
        <w:spacing w:after="120"/>
        <w:jc w:val="center"/>
      </w:pPr>
      <w:r>
        <w:rPr>
          <w:rFonts w:ascii="Arial" w:cs="Arial" w:eastAsia="Arial" w:hAnsi="Arial"/>
          <w:sz w:val="24"/>
          <w:szCs w:val="24"/>
        </w:rPr>
        <w:t xml:space="preserve">│0204 50 790 0│---- мясо обваленное     │  - │      10   │      0     │</w:t>
      </w:r>
    </w:p>
    <w:p>
      <w:pPr>
        <w:spacing w:after="120"/>
        <w:jc w:val="center"/>
      </w:pPr>
      <w:r>
        <w:rPr>
          <w:rFonts w:ascii="Arial" w:cs="Arial" w:eastAsia="Arial" w:hAnsi="Arial"/>
          <w:sz w:val="24"/>
          <w:szCs w:val="24"/>
        </w:rPr>
        <w:t xml:space="preserve">│1006         │Рис:                     │    │           │            │</w:t>
      </w:r>
    </w:p>
    <w:p>
      <w:pPr>
        <w:spacing w:after="120"/>
        <w:jc w:val="center"/>
      </w:pPr>
      <w:r>
        <w:rPr>
          <w:rFonts w:ascii="Arial" w:cs="Arial" w:eastAsia="Arial" w:hAnsi="Arial"/>
          <w:sz w:val="24"/>
          <w:szCs w:val="24"/>
        </w:rPr>
        <w:t xml:space="preserve">│1006 10      │- нешелушеный рис        │    │           │            │</w:t>
      </w:r>
    </w:p>
    <w:p>
      <w:pPr>
        <w:spacing w:after="120"/>
        <w:jc w:val="center"/>
      </w:pPr>
      <w:r>
        <w:rPr>
          <w:rFonts w:ascii="Arial" w:cs="Arial" w:eastAsia="Arial" w:hAnsi="Arial"/>
          <w:sz w:val="24"/>
          <w:szCs w:val="24"/>
        </w:rPr>
        <w:t xml:space="preserve">│             │  (рис-сырец):           │    │           │            │</w:t>
      </w:r>
    </w:p>
    <w:p>
      <w:pPr>
        <w:spacing w:after="120"/>
        <w:jc w:val="center"/>
      </w:pPr>
      <w:r>
        <w:rPr>
          <w:rFonts w:ascii="Arial" w:cs="Arial" w:eastAsia="Arial" w:hAnsi="Arial"/>
          <w:sz w:val="24"/>
          <w:szCs w:val="24"/>
        </w:rPr>
        <w:t xml:space="preserve">│1006 10 100 0│-- для посева            │  - │      10   │      0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10 210 0│---- короткозерный       │  - │      10   │      0     │</w:t>
      </w:r>
    </w:p>
    <w:p>
      <w:pPr>
        <w:spacing w:after="120"/>
        <w:jc w:val="center"/>
      </w:pPr>
      <w:r>
        <w:rPr>
          <w:rFonts w:ascii="Arial" w:cs="Arial" w:eastAsia="Arial" w:hAnsi="Arial"/>
          <w:sz w:val="24"/>
          <w:szCs w:val="24"/>
        </w:rPr>
        <w:t xml:space="preserve">│1006 10 230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10 250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10 270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10 920 0│---- короткозерный       │  - │      10   │      0     │</w:t>
      </w:r>
    </w:p>
    <w:p>
      <w:pPr>
        <w:spacing w:after="120"/>
        <w:jc w:val="center"/>
      </w:pPr>
      <w:r>
        <w:rPr>
          <w:rFonts w:ascii="Arial" w:cs="Arial" w:eastAsia="Arial" w:hAnsi="Arial"/>
          <w:sz w:val="24"/>
          <w:szCs w:val="24"/>
        </w:rPr>
        <w:t xml:space="preserve">│1006 10 940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10 960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10 980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│1006 20      │- шелушеный рис          │    │           │            │</w:t>
      </w:r>
    </w:p>
    <w:p>
      <w:pPr>
        <w:spacing w:after="120"/>
        <w:jc w:val="center"/>
      </w:pPr>
      <w:r>
        <w:rPr>
          <w:rFonts w:ascii="Arial" w:cs="Arial" w:eastAsia="Arial" w:hAnsi="Arial"/>
          <w:sz w:val="24"/>
          <w:szCs w:val="24"/>
        </w:rPr>
        <w:t xml:space="preserve">│             │  (неполированный):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20 110 0│--- короткозерный        │  - │      10   │      0     │</w:t>
      </w:r>
    </w:p>
    <w:p>
      <w:pPr>
        <w:spacing w:after="120"/>
        <w:jc w:val="center"/>
      </w:pPr>
      <w:r>
        <w:rPr>
          <w:rFonts w:ascii="Arial" w:cs="Arial" w:eastAsia="Arial" w:hAnsi="Arial"/>
          <w:sz w:val="24"/>
          <w:szCs w:val="24"/>
        </w:rPr>
        <w:t xml:space="preserve">│1006 20 130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20 150 0│---- с отношением длины к│  - │      10   │      0     │</w:t>
      </w:r>
    </w:p>
    <w:p>
      <w:pPr>
        <w:spacing w:after="120"/>
        <w:jc w:val="center"/>
      </w:pPr>
      <w:r>
        <w:rPr>
          <w:rFonts w:ascii="Arial" w:cs="Arial" w:eastAsia="Arial" w:hAnsi="Arial"/>
          <w:sz w:val="24"/>
          <w:szCs w:val="24"/>
        </w:rPr>
        <w:t xml:space="preserve">│             │     ширине более 2, но  │    │           │            │</w:t>
      </w:r>
    </w:p>
    <w:p>
      <w:pPr>
        <w:spacing w:after="120"/>
        <w:jc w:val="center"/>
      </w:pPr>
      <w:r>
        <w:rPr>
          <w:rFonts w:ascii="Arial" w:cs="Arial" w:eastAsia="Arial" w:hAnsi="Arial"/>
          <w:sz w:val="24"/>
          <w:szCs w:val="24"/>
        </w:rPr>
        <w:t xml:space="preserve">│             │     менее 3             │    │           │            │</w:t>
      </w:r>
    </w:p>
    <w:p>
      <w:pPr>
        <w:spacing w:after="120"/>
        <w:jc w:val="center"/>
      </w:pPr>
      <w:r>
        <w:rPr>
          <w:rFonts w:ascii="Arial" w:cs="Arial" w:eastAsia="Arial" w:hAnsi="Arial"/>
          <w:sz w:val="24"/>
          <w:szCs w:val="24"/>
        </w:rPr>
        <w:t xml:space="preserve">│1006 20 170 0│---- с отношением длины к│  - │      10   │      0     │</w:t>
      </w:r>
    </w:p>
    <w:p>
      <w:pPr>
        <w:spacing w:after="120"/>
        <w:jc w:val="center"/>
      </w:pPr>
      <w:r>
        <w:rPr>
          <w:rFonts w:ascii="Arial" w:cs="Arial" w:eastAsia="Arial" w:hAnsi="Arial"/>
          <w:sz w:val="24"/>
          <w:szCs w:val="24"/>
        </w:rPr>
        <w:t xml:space="preserve">│             │     ширине, равным 3 или│    │           │            │</w:t>
      </w:r>
    </w:p>
    <w:p>
      <w:pPr>
        <w:spacing w:after="120"/>
        <w:jc w:val="center"/>
      </w:pPr>
      <w:r>
        <w:rPr>
          <w:rFonts w:ascii="Arial" w:cs="Arial" w:eastAsia="Arial" w:hAnsi="Arial"/>
          <w:sz w:val="24"/>
          <w:szCs w:val="24"/>
        </w:rPr>
        <w:t xml:space="preserve">│             │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20 920 0│--- короткозерный        │  - │      10   │      0     │</w:t>
      </w:r>
    </w:p>
    <w:p>
      <w:pPr>
        <w:spacing w:after="120"/>
        <w:jc w:val="center"/>
      </w:pPr>
      <w:r>
        <w:rPr>
          <w:rFonts w:ascii="Arial" w:cs="Arial" w:eastAsia="Arial" w:hAnsi="Arial"/>
          <w:sz w:val="24"/>
          <w:szCs w:val="24"/>
        </w:rPr>
        <w:t xml:space="preserve">│1006 20 940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20 960 0│---- с отношением длины к│  - │      10   │      0     │</w:t>
      </w:r>
    </w:p>
    <w:p>
      <w:pPr>
        <w:spacing w:after="120"/>
        <w:jc w:val="center"/>
      </w:pPr>
      <w:r>
        <w:rPr>
          <w:rFonts w:ascii="Arial" w:cs="Arial" w:eastAsia="Arial" w:hAnsi="Arial"/>
          <w:sz w:val="24"/>
          <w:szCs w:val="24"/>
        </w:rPr>
        <w:t xml:space="preserve">│             │     ширине более 2, но  │    │           │            │</w:t>
      </w:r>
    </w:p>
    <w:p>
      <w:pPr>
        <w:spacing w:after="120"/>
        <w:jc w:val="center"/>
      </w:pPr>
      <w:r>
        <w:rPr>
          <w:rFonts w:ascii="Arial" w:cs="Arial" w:eastAsia="Arial" w:hAnsi="Arial"/>
          <w:sz w:val="24"/>
          <w:szCs w:val="24"/>
        </w:rPr>
        <w:t xml:space="preserve">│             │     менее 3             │    │           │            │</w:t>
      </w:r>
    </w:p>
    <w:p>
      <w:pPr>
        <w:spacing w:after="120"/>
        <w:jc w:val="center"/>
      </w:pPr>
      <w:r>
        <w:rPr>
          <w:rFonts w:ascii="Arial" w:cs="Arial" w:eastAsia="Arial" w:hAnsi="Arial"/>
          <w:sz w:val="24"/>
          <w:szCs w:val="24"/>
        </w:rPr>
        <w:t xml:space="preserve">│1006 20 980 0│---- с отношением длины к│  - │      10   │      0     │</w:t>
      </w:r>
    </w:p>
    <w:p>
      <w:pPr>
        <w:spacing w:after="120"/>
        <w:jc w:val="center"/>
      </w:pPr>
      <w:r>
        <w:rPr>
          <w:rFonts w:ascii="Arial" w:cs="Arial" w:eastAsia="Arial" w:hAnsi="Arial"/>
          <w:sz w:val="24"/>
          <w:szCs w:val="24"/>
        </w:rPr>
        <w:t xml:space="preserve">│             │     ширине, равным 3 или│    │           │            │</w:t>
      </w:r>
    </w:p>
    <w:p>
      <w:pPr>
        <w:spacing w:after="120"/>
        <w:jc w:val="center"/>
      </w:pPr>
      <w:r>
        <w:rPr>
          <w:rFonts w:ascii="Arial" w:cs="Arial" w:eastAsia="Arial" w:hAnsi="Arial"/>
          <w:sz w:val="24"/>
          <w:szCs w:val="24"/>
        </w:rPr>
        <w:t xml:space="preserve">│             │     более               │    │           │            │</w:t>
      </w:r>
    </w:p>
    <w:p>
      <w:pPr>
        <w:spacing w:after="120"/>
        <w:jc w:val="center"/>
      </w:pPr>
      <w:r>
        <w:rPr>
          <w:rFonts w:ascii="Arial" w:cs="Arial" w:eastAsia="Arial" w:hAnsi="Arial"/>
          <w:sz w:val="24"/>
          <w:szCs w:val="24"/>
        </w:rPr>
        <w:t xml:space="preserve">│1006 30      │- полуобрушенный или     │    │           │            │</w:t>
      </w:r>
    </w:p>
    <w:p>
      <w:pPr>
        <w:spacing w:after="120"/>
        <w:jc w:val="center"/>
      </w:pPr>
      <w:r>
        <w:rPr>
          <w:rFonts w:ascii="Arial" w:cs="Arial" w:eastAsia="Arial" w:hAnsi="Arial"/>
          <w:sz w:val="24"/>
          <w:szCs w:val="24"/>
        </w:rPr>
        <w:t xml:space="preserve">│             │  полностью обрушенный   │    │           │            │</w:t>
      </w:r>
    </w:p>
    <w:p>
      <w:pPr>
        <w:spacing w:after="120"/>
        <w:jc w:val="center"/>
      </w:pPr>
      <w:r>
        <w:rPr>
          <w:rFonts w:ascii="Arial" w:cs="Arial" w:eastAsia="Arial" w:hAnsi="Arial"/>
          <w:sz w:val="24"/>
          <w:szCs w:val="24"/>
        </w:rPr>
        <w:t xml:space="preserve">│             │  рис, полированный или  │    │           │            │</w:t>
      </w:r>
    </w:p>
    <w:p>
      <w:pPr>
        <w:spacing w:after="120"/>
        <w:jc w:val="center"/>
      </w:pPr>
      <w:r>
        <w:rPr>
          <w:rFonts w:ascii="Arial" w:cs="Arial" w:eastAsia="Arial" w:hAnsi="Arial"/>
          <w:sz w:val="24"/>
          <w:szCs w:val="24"/>
        </w:rPr>
        <w:t xml:space="preserve">│             │  неполированный,        │    │           │            │</w:t>
      </w:r>
    </w:p>
    <w:p>
      <w:pPr>
        <w:spacing w:after="120"/>
        <w:jc w:val="center"/>
      </w:pPr>
      <w:r>
        <w:rPr>
          <w:rFonts w:ascii="Arial" w:cs="Arial" w:eastAsia="Arial" w:hAnsi="Arial"/>
          <w:sz w:val="24"/>
          <w:szCs w:val="24"/>
        </w:rPr>
        <w:t xml:space="preserve">│             │  глазированный или      │    │           │            │</w:t>
      </w:r>
    </w:p>
    <w:p>
      <w:pPr>
        <w:spacing w:after="120"/>
        <w:jc w:val="center"/>
      </w:pPr>
      <w:r>
        <w:rPr>
          <w:rFonts w:ascii="Arial" w:cs="Arial" w:eastAsia="Arial" w:hAnsi="Arial"/>
          <w:sz w:val="24"/>
          <w:szCs w:val="24"/>
        </w:rPr>
        <w:t xml:space="preserve">│             │  неглазированный:       │    │           │            │</w:t>
      </w:r>
    </w:p>
    <w:p>
      <w:pPr>
        <w:spacing w:after="120"/>
        <w:jc w:val="center"/>
      </w:pPr>
      <w:r>
        <w:rPr>
          <w:rFonts w:ascii="Arial" w:cs="Arial" w:eastAsia="Arial" w:hAnsi="Arial"/>
          <w:sz w:val="24"/>
          <w:szCs w:val="24"/>
        </w:rPr>
        <w:t xml:space="preserve">│             │-- полуобрушенный рис: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30 210 0│---- короткозерный       │  - │      10   │      0     │</w:t>
      </w:r>
    </w:p>
    <w:p>
      <w:pPr>
        <w:spacing w:after="120"/>
        <w:jc w:val="center"/>
      </w:pPr>
      <w:r>
        <w:rPr>
          <w:rFonts w:ascii="Arial" w:cs="Arial" w:eastAsia="Arial" w:hAnsi="Arial"/>
          <w:sz w:val="24"/>
          <w:szCs w:val="24"/>
        </w:rPr>
        <w:t xml:space="preserve">│1006 30 230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30 250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30 270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30 420 0│---- короткозерный       │  - │      10   │      0     │</w:t>
      </w:r>
    </w:p>
    <w:p>
      <w:pPr>
        <w:spacing w:after="120"/>
        <w:jc w:val="center"/>
      </w:pPr>
      <w:r>
        <w:rPr>
          <w:rFonts w:ascii="Arial" w:cs="Arial" w:eastAsia="Arial" w:hAnsi="Arial"/>
          <w:sz w:val="24"/>
          <w:szCs w:val="24"/>
        </w:rPr>
        <w:t xml:space="preserve">│1006 30 440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30 460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30 480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полностью обрушенный  │    │           │            │</w:t>
      </w:r>
    </w:p>
    <w:p>
      <w:pPr>
        <w:spacing w:after="120"/>
        <w:jc w:val="center"/>
      </w:pPr>
      <w:r>
        <w:rPr>
          <w:rFonts w:ascii="Arial" w:cs="Arial" w:eastAsia="Arial" w:hAnsi="Arial"/>
          <w:sz w:val="24"/>
          <w:szCs w:val="24"/>
        </w:rPr>
        <w:t xml:space="preserve">│             │   рис:                  │    │           │            │</w:t>
      </w:r>
    </w:p>
    <w:p>
      <w:pPr>
        <w:spacing w:after="120"/>
        <w:jc w:val="center"/>
      </w:pPr>
      <w:r>
        <w:rPr>
          <w:rFonts w:ascii="Arial" w:cs="Arial" w:eastAsia="Arial" w:hAnsi="Arial"/>
          <w:sz w:val="24"/>
          <w:szCs w:val="24"/>
        </w:rPr>
        <w:t xml:space="preserve">│             │--- пропаренный:         │    │           │            │</w:t>
      </w:r>
    </w:p>
    <w:p>
      <w:pPr>
        <w:spacing w:after="120"/>
        <w:jc w:val="center"/>
      </w:pPr>
      <w:r>
        <w:rPr>
          <w:rFonts w:ascii="Arial" w:cs="Arial" w:eastAsia="Arial" w:hAnsi="Arial"/>
          <w:sz w:val="24"/>
          <w:szCs w:val="24"/>
        </w:rPr>
        <w:t xml:space="preserve">│1006 30 610 0│---- короткозерный       │  - │      10   │      0     │</w:t>
      </w:r>
    </w:p>
    <w:p>
      <w:pPr>
        <w:spacing w:after="120"/>
        <w:jc w:val="center"/>
      </w:pPr>
      <w:r>
        <w:rPr>
          <w:rFonts w:ascii="Arial" w:cs="Arial" w:eastAsia="Arial" w:hAnsi="Arial"/>
          <w:sz w:val="24"/>
          <w:szCs w:val="24"/>
        </w:rPr>
        <w:t xml:space="preserve">│1006 30 630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30 650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30 670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             │--- прочий:              │    │           │            │</w:t>
      </w:r>
    </w:p>
    <w:p>
      <w:pPr>
        <w:spacing w:after="120"/>
        <w:jc w:val="center"/>
      </w:pPr>
      <w:r>
        <w:rPr>
          <w:rFonts w:ascii="Arial" w:cs="Arial" w:eastAsia="Arial" w:hAnsi="Arial"/>
          <w:sz w:val="24"/>
          <w:szCs w:val="24"/>
        </w:rPr>
        <w:t xml:space="preserve">│1006 30 920 0│---- короткозерный       │  - │      10   │      0     │</w:t>
      </w:r>
    </w:p>
    <w:p>
      <w:pPr>
        <w:spacing w:after="120"/>
        <w:jc w:val="center"/>
      </w:pPr>
      <w:r>
        <w:rPr>
          <w:rFonts w:ascii="Arial" w:cs="Arial" w:eastAsia="Arial" w:hAnsi="Arial"/>
          <w:sz w:val="24"/>
          <w:szCs w:val="24"/>
        </w:rPr>
        <w:t xml:space="preserve">│1006 30 940 0│---- среднезерный        │  - │      10   │      0     │</w:t>
      </w:r>
    </w:p>
    <w:p>
      <w:pPr>
        <w:spacing w:after="120"/>
        <w:jc w:val="center"/>
      </w:pPr>
      <w:r>
        <w:rPr>
          <w:rFonts w:ascii="Arial" w:cs="Arial" w:eastAsia="Arial" w:hAnsi="Arial"/>
          <w:sz w:val="24"/>
          <w:szCs w:val="24"/>
        </w:rPr>
        <w:t xml:space="preserve">│             │---- длиннозерный:       │    │           │            │</w:t>
      </w:r>
    </w:p>
    <w:p>
      <w:pPr>
        <w:spacing w:after="120"/>
        <w:jc w:val="center"/>
      </w:pPr>
      <w:r>
        <w:rPr>
          <w:rFonts w:ascii="Arial" w:cs="Arial" w:eastAsia="Arial" w:hAnsi="Arial"/>
          <w:sz w:val="24"/>
          <w:szCs w:val="24"/>
        </w:rPr>
        <w:t xml:space="preserve">│1006 30 960 0│----- с отношением длины │  - │      10   │      0     │</w:t>
      </w:r>
    </w:p>
    <w:p>
      <w:pPr>
        <w:spacing w:after="120"/>
        <w:jc w:val="center"/>
      </w:pPr>
      <w:r>
        <w:rPr>
          <w:rFonts w:ascii="Arial" w:cs="Arial" w:eastAsia="Arial" w:hAnsi="Arial"/>
          <w:sz w:val="24"/>
          <w:szCs w:val="24"/>
        </w:rPr>
        <w:t xml:space="preserve">│             │      к ширине более 2,  │    │           │            │</w:t>
      </w:r>
    </w:p>
    <w:p>
      <w:pPr>
        <w:spacing w:after="120"/>
        <w:jc w:val="center"/>
      </w:pPr>
      <w:r>
        <w:rPr>
          <w:rFonts w:ascii="Arial" w:cs="Arial" w:eastAsia="Arial" w:hAnsi="Arial"/>
          <w:sz w:val="24"/>
          <w:szCs w:val="24"/>
        </w:rPr>
        <w:t xml:space="preserve">│             │      но менее 3         │    │           │            │</w:t>
      </w:r>
    </w:p>
    <w:p>
      <w:pPr>
        <w:spacing w:after="120"/>
        <w:jc w:val="center"/>
      </w:pPr>
      <w:r>
        <w:rPr>
          <w:rFonts w:ascii="Arial" w:cs="Arial" w:eastAsia="Arial" w:hAnsi="Arial"/>
          <w:sz w:val="24"/>
          <w:szCs w:val="24"/>
        </w:rPr>
        <w:t xml:space="preserve">│1006 30 980 0│----- с отношением длины │  - │      10   │      0     │</w:t>
      </w:r>
    </w:p>
    <w:p>
      <w:pPr>
        <w:spacing w:after="120"/>
        <w:jc w:val="center"/>
      </w:pPr>
      <w:r>
        <w:rPr>
          <w:rFonts w:ascii="Arial" w:cs="Arial" w:eastAsia="Arial" w:hAnsi="Arial"/>
          <w:sz w:val="24"/>
          <w:szCs w:val="24"/>
        </w:rPr>
        <w:t xml:space="preserve">│             │      к ширине, равным 3 │    │           │            │</w:t>
      </w:r>
    </w:p>
    <w:p>
      <w:pPr>
        <w:spacing w:after="120"/>
        <w:jc w:val="center"/>
      </w:pPr>
      <w:r>
        <w:rPr>
          <w:rFonts w:ascii="Arial" w:cs="Arial" w:eastAsia="Arial" w:hAnsi="Arial"/>
          <w:sz w:val="24"/>
          <w:szCs w:val="24"/>
        </w:rPr>
        <w:t xml:space="preserve">│             │      или более          │    │           │            │</w:t>
      </w:r>
    </w:p>
    <w:p>
      <w:pPr>
        <w:spacing w:after="120"/>
        <w:jc w:val="center"/>
      </w:pPr>
      <w:r>
        <w:rPr>
          <w:rFonts w:ascii="Arial" w:cs="Arial" w:eastAsia="Arial" w:hAnsi="Arial"/>
          <w:sz w:val="24"/>
          <w:szCs w:val="24"/>
        </w:rPr>
        <w:t xml:space="preserve">│1101 00      │Мука пшеничная или       │    │           │            │</w:t>
      </w:r>
    </w:p>
    <w:p>
      <w:pPr>
        <w:spacing w:after="120"/>
        <w:jc w:val="center"/>
      </w:pPr>
      <w:r>
        <w:rPr>
          <w:rFonts w:ascii="Arial" w:cs="Arial" w:eastAsia="Arial" w:hAnsi="Arial"/>
          <w:sz w:val="24"/>
          <w:szCs w:val="24"/>
        </w:rPr>
        <w:t xml:space="preserve">│             │пшенично-ржаная:         │    │           │            │</w:t>
      </w:r>
    </w:p>
    <w:p>
      <w:pPr>
        <w:spacing w:after="120"/>
        <w:jc w:val="center"/>
      </w:pPr>
      <w:r>
        <w:rPr>
          <w:rFonts w:ascii="Arial" w:cs="Arial" w:eastAsia="Arial" w:hAnsi="Arial"/>
          <w:sz w:val="24"/>
          <w:szCs w:val="24"/>
        </w:rPr>
        <w:t xml:space="preserve">│             │- мука пшеничная:        │    │           │            │</w:t>
      </w:r>
    </w:p>
    <w:p>
      <w:pPr>
        <w:spacing w:after="120"/>
        <w:jc w:val="center"/>
      </w:pPr>
      <w:r>
        <w:rPr>
          <w:rFonts w:ascii="Arial" w:cs="Arial" w:eastAsia="Arial" w:hAnsi="Arial"/>
          <w:sz w:val="24"/>
          <w:szCs w:val="24"/>
        </w:rPr>
        <w:t xml:space="preserve">│1101 00 110 0│-- из пшеницы твердой    │  - │      10   │      0     │</w:t>
      </w:r>
    </w:p>
    <w:p>
      <w:pPr>
        <w:spacing w:after="120"/>
        <w:jc w:val="center"/>
      </w:pPr>
      <w:r>
        <w:rPr>
          <w:rFonts w:ascii="Arial" w:cs="Arial" w:eastAsia="Arial" w:hAnsi="Arial"/>
          <w:sz w:val="24"/>
          <w:szCs w:val="24"/>
        </w:rPr>
        <w:t xml:space="preserve">│1101 00 150 0│-- из пшеницы мягкой и   │  - │      10   │      0     │</w:t>
      </w:r>
    </w:p>
    <w:p>
      <w:pPr>
        <w:spacing w:after="120"/>
        <w:jc w:val="center"/>
      </w:pPr>
      <w:r>
        <w:rPr>
          <w:rFonts w:ascii="Arial" w:cs="Arial" w:eastAsia="Arial" w:hAnsi="Arial"/>
          <w:sz w:val="24"/>
          <w:szCs w:val="24"/>
        </w:rPr>
        <w:t xml:space="preserve">│             │   спельты               │    │           │            │</w:t>
      </w:r>
    </w:p>
    <w:p>
      <w:pPr>
        <w:spacing w:after="120"/>
        <w:jc w:val="center"/>
      </w:pPr>
      <w:r>
        <w:rPr>
          <w:rFonts w:ascii="Arial" w:cs="Arial" w:eastAsia="Arial" w:hAnsi="Arial"/>
          <w:sz w:val="24"/>
          <w:szCs w:val="24"/>
        </w:rPr>
        <w:t xml:space="preserve">│1512         │Масло подсолнечное,      │    │           │            │</w:t>
      </w:r>
    </w:p>
    <w:p>
      <w:pPr>
        <w:spacing w:after="120"/>
        <w:jc w:val="center"/>
      </w:pPr>
      <w:r>
        <w:rPr>
          <w:rFonts w:ascii="Arial" w:cs="Arial" w:eastAsia="Arial" w:hAnsi="Arial"/>
          <w:sz w:val="24"/>
          <w:szCs w:val="24"/>
        </w:rPr>
        <w:t xml:space="preserve">│             │сафлоровое или хлопковое │    │           │            │</w:t>
      </w:r>
    </w:p>
    <w:p>
      <w:pPr>
        <w:spacing w:after="120"/>
        <w:jc w:val="center"/>
      </w:pPr>
      <w:r>
        <w:rPr>
          <w:rFonts w:ascii="Arial" w:cs="Arial" w:eastAsia="Arial" w:hAnsi="Arial"/>
          <w:sz w:val="24"/>
          <w:szCs w:val="24"/>
        </w:rPr>
        <w:t xml:space="preserve">│             │и их фракции,            │    │           │            │</w:t>
      </w:r>
    </w:p>
    <w:p>
      <w:pPr>
        <w:spacing w:after="120"/>
        <w:jc w:val="center"/>
      </w:pPr>
      <w:r>
        <w:rPr>
          <w:rFonts w:ascii="Arial" w:cs="Arial" w:eastAsia="Arial" w:hAnsi="Arial"/>
          <w:sz w:val="24"/>
          <w:szCs w:val="24"/>
        </w:rPr>
        <w:t xml:space="preserve">│             │нерафинированные или     │    │           │            │</w:t>
      </w:r>
    </w:p>
    <w:p>
      <w:pPr>
        <w:spacing w:after="120"/>
        <w:jc w:val="center"/>
      </w:pPr>
      <w:r>
        <w:rPr>
          <w:rFonts w:ascii="Arial" w:cs="Arial" w:eastAsia="Arial" w:hAnsi="Arial"/>
          <w:sz w:val="24"/>
          <w:szCs w:val="24"/>
        </w:rPr>
        <w:t xml:space="preserve">│             │рафинированные, но без   │    │           │            │</w:t>
      </w:r>
    </w:p>
    <w:p>
      <w:pPr>
        <w:spacing w:after="120"/>
        <w:jc w:val="center"/>
      </w:pPr>
      <w:r>
        <w:rPr>
          <w:rFonts w:ascii="Arial" w:cs="Arial" w:eastAsia="Arial" w:hAnsi="Arial"/>
          <w:sz w:val="24"/>
          <w:szCs w:val="24"/>
        </w:rPr>
        <w:t xml:space="preserve">│             │изменения химического    │    │           │            │</w:t>
      </w:r>
    </w:p>
    <w:p>
      <w:pPr>
        <w:spacing w:after="120"/>
        <w:jc w:val="center"/>
      </w:pPr>
      <w:r>
        <w:rPr>
          <w:rFonts w:ascii="Arial" w:cs="Arial" w:eastAsia="Arial" w:hAnsi="Arial"/>
          <w:sz w:val="24"/>
          <w:szCs w:val="24"/>
        </w:rPr>
        <w:t xml:space="preserve">│             │состава:                 │    │           │            │</w:t>
      </w:r>
    </w:p>
    <w:p>
      <w:pPr>
        <w:spacing w:after="120"/>
        <w:jc w:val="center"/>
      </w:pPr>
      <w:r>
        <w:rPr>
          <w:rFonts w:ascii="Arial" w:cs="Arial" w:eastAsia="Arial" w:hAnsi="Arial"/>
          <w:sz w:val="24"/>
          <w:szCs w:val="24"/>
        </w:rPr>
        <w:t xml:space="preserve">│             │- масло подсолнечное или │    │           │            │</w:t>
      </w:r>
    </w:p>
    <w:p>
      <w:pPr>
        <w:spacing w:after="120"/>
        <w:jc w:val="center"/>
      </w:pPr>
      <w:r>
        <w:rPr>
          <w:rFonts w:ascii="Arial" w:cs="Arial" w:eastAsia="Arial" w:hAnsi="Arial"/>
          <w:sz w:val="24"/>
          <w:szCs w:val="24"/>
        </w:rPr>
        <w:t xml:space="preserve">│             │  сафлоровое и их        │    │           │            │</w:t>
      </w:r>
    </w:p>
    <w:p>
      <w:pPr>
        <w:spacing w:after="120"/>
        <w:jc w:val="center"/>
      </w:pPr>
      <w:r>
        <w:rPr>
          <w:rFonts w:ascii="Arial" w:cs="Arial" w:eastAsia="Arial" w:hAnsi="Arial"/>
          <w:sz w:val="24"/>
          <w:szCs w:val="24"/>
        </w:rPr>
        <w:t xml:space="preserve">│             │  фракции:               │    │           │            │</w:t>
      </w:r>
    </w:p>
    <w:p>
      <w:pPr>
        <w:spacing w:after="120"/>
        <w:jc w:val="center"/>
      </w:pPr>
      <w:r>
        <w:rPr>
          <w:rFonts w:ascii="Arial" w:cs="Arial" w:eastAsia="Arial" w:hAnsi="Arial"/>
          <w:sz w:val="24"/>
          <w:szCs w:val="24"/>
        </w:rPr>
        <w:t xml:space="preserve">│1512 11      │-- масло сырое:          │    │           │            │</w:t>
      </w:r>
    </w:p>
    <w:p>
      <w:pPr>
        <w:spacing w:after="120"/>
        <w:jc w:val="center"/>
      </w:pPr>
      <w:r>
        <w:rPr>
          <w:rFonts w:ascii="Arial" w:cs="Arial" w:eastAsia="Arial" w:hAnsi="Arial"/>
          <w:sz w:val="24"/>
          <w:szCs w:val="24"/>
        </w:rPr>
        <w:t xml:space="preserve">│1512 11 910  │---- масло подсолнечное: │    │           │            │</w:t>
      </w:r>
    </w:p>
    <w:p>
      <w:pPr>
        <w:spacing w:after="120"/>
        <w:jc w:val="center"/>
      </w:pPr>
      <w:r>
        <w:rPr>
          <w:rFonts w:ascii="Arial" w:cs="Arial" w:eastAsia="Arial" w:hAnsi="Arial"/>
          <w:sz w:val="24"/>
          <w:szCs w:val="24"/>
        </w:rPr>
        <w:t xml:space="preserve">│1512 11 910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11 910 9│----- прочее             │  - │      10   │      0     │</w:t>
      </w:r>
    </w:p>
    <w:p>
      <w:pPr>
        <w:spacing w:after="120"/>
        <w:jc w:val="center"/>
      </w:pPr>
      <w:r>
        <w:rPr>
          <w:rFonts w:ascii="Arial" w:cs="Arial" w:eastAsia="Arial" w:hAnsi="Arial"/>
          <w:sz w:val="24"/>
          <w:szCs w:val="24"/>
        </w:rPr>
        <w:t xml:space="preserve">│1512 11 990  │---- масло сафлоровое:   │    │           │            │</w:t>
      </w:r>
    </w:p>
    <w:p>
      <w:pPr>
        <w:spacing w:after="120"/>
        <w:jc w:val="center"/>
      </w:pPr>
      <w:r>
        <w:rPr>
          <w:rFonts w:ascii="Arial" w:cs="Arial" w:eastAsia="Arial" w:hAnsi="Arial"/>
          <w:sz w:val="24"/>
          <w:szCs w:val="24"/>
        </w:rPr>
        <w:t xml:space="preserve">│1512 11 990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11 990 9│----- прочее             │  - │      10   │      0     │</w:t>
      </w:r>
    </w:p>
    <w:p>
      <w:pPr>
        <w:spacing w:after="120"/>
        <w:jc w:val="center"/>
      </w:pPr>
      <w:r>
        <w:rPr>
          <w:rFonts w:ascii="Arial" w:cs="Arial" w:eastAsia="Arial" w:hAnsi="Arial"/>
          <w:sz w:val="24"/>
          <w:szCs w:val="24"/>
        </w:rPr>
        <w:t xml:space="preserve">│1512 19      │-- прочие:               │    │           │            │</w:t>
      </w:r>
    </w:p>
    <w:p>
      <w:pPr>
        <w:spacing w:after="120"/>
        <w:jc w:val="center"/>
      </w:pPr>
      <w:r>
        <w:rPr>
          <w:rFonts w:ascii="Arial" w:cs="Arial" w:eastAsia="Arial" w:hAnsi="Arial"/>
          <w:sz w:val="24"/>
          <w:szCs w:val="24"/>
        </w:rPr>
        <w:t xml:space="preserve">│1512 19 900 1│---- в первичных         │  - │      10   │      0     │</w:t>
      </w:r>
    </w:p>
    <w:p>
      <w:pPr>
        <w:spacing w:after="120"/>
        <w:jc w:val="center"/>
      </w:pPr>
      <w:r>
        <w:rPr>
          <w:rFonts w:ascii="Arial" w:cs="Arial" w:eastAsia="Arial" w:hAnsi="Arial"/>
          <w:sz w:val="24"/>
          <w:szCs w:val="24"/>
        </w:rPr>
        <w:t xml:space="preserve">│             │     упаковках           │    │           │            │</w:t>
      </w:r>
    </w:p>
    <w:p>
      <w:pPr>
        <w:spacing w:after="120"/>
        <w:jc w:val="center"/>
      </w:pPr>
      <w:r>
        <w:rPr>
          <w:rFonts w:ascii="Arial" w:cs="Arial" w:eastAsia="Arial" w:hAnsi="Arial"/>
          <w:sz w:val="24"/>
          <w:szCs w:val="24"/>
        </w:rPr>
        <w:t xml:space="preserve">│             │     нетто-объемом 10 л  │    │           │            │</w:t>
      </w:r>
    </w:p>
    <w:p>
      <w:pPr>
        <w:spacing w:after="120"/>
        <w:jc w:val="center"/>
      </w:pPr>
      <w:r>
        <w:rPr>
          <w:rFonts w:ascii="Arial" w:cs="Arial" w:eastAsia="Arial" w:hAnsi="Arial"/>
          <w:sz w:val="24"/>
          <w:szCs w:val="24"/>
        </w:rPr>
        <w:t xml:space="preserve">│             │     или менее           │    │           │            │</w:t>
      </w:r>
    </w:p>
    <w:p>
      <w:pPr>
        <w:spacing w:after="120"/>
        <w:jc w:val="center"/>
      </w:pPr>
      <w:r>
        <w:rPr>
          <w:rFonts w:ascii="Arial" w:cs="Arial" w:eastAsia="Arial" w:hAnsi="Arial"/>
          <w:sz w:val="24"/>
          <w:szCs w:val="24"/>
        </w:rPr>
        <w:t xml:space="preserve">│1512 19 900 9│---- прочее              │  - │      10   │      0     │</w:t>
      </w:r>
    </w:p>
    <w:p>
      <w:pPr>
        <w:spacing w:after="120"/>
        <w:jc w:val="center"/>
      </w:pPr>
      <w:r>
        <w:rPr>
          <w:rFonts w:ascii="Arial" w:cs="Arial" w:eastAsia="Arial" w:hAnsi="Arial"/>
          <w:sz w:val="24"/>
          <w:szCs w:val="24"/>
        </w:rPr>
        <w:t xml:space="preserve">│             │- масло хлопковое и его  │    │           │            │</w:t>
      </w:r>
    </w:p>
    <w:p>
      <w:pPr>
        <w:spacing w:after="120"/>
        <w:jc w:val="center"/>
      </w:pPr>
      <w:r>
        <w:rPr>
          <w:rFonts w:ascii="Arial" w:cs="Arial" w:eastAsia="Arial" w:hAnsi="Arial"/>
          <w:sz w:val="24"/>
          <w:szCs w:val="24"/>
        </w:rPr>
        <w:t xml:space="preserve">│             │  фракции:               │    │           │            │</w:t>
      </w:r>
    </w:p>
    <w:p>
      <w:pPr>
        <w:spacing w:after="120"/>
        <w:jc w:val="center"/>
      </w:pPr>
      <w:r>
        <w:rPr>
          <w:rFonts w:ascii="Arial" w:cs="Arial" w:eastAsia="Arial" w:hAnsi="Arial"/>
          <w:sz w:val="24"/>
          <w:szCs w:val="24"/>
        </w:rPr>
        <w:t xml:space="preserve">│1512 21      │-- масло сырое, очищенное│    │           │            │</w:t>
      </w:r>
    </w:p>
    <w:p>
      <w:pPr>
        <w:spacing w:after="120"/>
        <w:jc w:val="center"/>
      </w:pPr>
      <w:r>
        <w:rPr>
          <w:rFonts w:ascii="Arial" w:cs="Arial" w:eastAsia="Arial" w:hAnsi="Arial"/>
          <w:sz w:val="24"/>
          <w:szCs w:val="24"/>
        </w:rPr>
        <w:t xml:space="preserve">│             │   от госсипола или не   │    │           │            │</w:t>
      </w:r>
    </w:p>
    <w:p>
      <w:pPr>
        <w:spacing w:after="120"/>
        <w:jc w:val="center"/>
      </w:pPr>
      <w:r>
        <w:rPr>
          <w:rFonts w:ascii="Arial" w:cs="Arial" w:eastAsia="Arial" w:hAnsi="Arial"/>
          <w:sz w:val="24"/>
          <w:szCs w:val="24"/>
        </w:rPr>
        <w:t xml:space="preserve">│             │   очищенное:            │    │           │            │</w:t>
      </w:r>
    </w:p>
    <w:p>
      <w:pPr>
        <w:spacing w:after="120"/>
        <w:jc w:val="center"/>
      </w:pPr>
      <w:r>
        <w:rPr>
          <w:rFonts w:ascii="Arial" w:cs="Arial" w:eastAsia="Arial" w:hAnsi="Arial"/>
          <w:sz w:val="24"/>
          <w:szCs w:val="24"/>
        </w:rPr>
        <w:t xml:space="preserve">│1512 21 900 0│--- прочие               │  - │      10   │      0     │</w:t>
      </w:r>
    </w:p>
    <w:p>
      <w:pPr>
        <w:spacing w:after="120"/>
        <w:jc w:val="center"/>
      </w:pPr>
      <w:r>
        <w:rPr>
          <w:rFonts w:ascii="Arial" w:cs="Arial" w:eastAsia="Arial" w:hAnsi="Arial"/>
          <w:sz w:val="24"/>
          <w:szCs w:val="24"/>
        </w:rPr>
        <w:t xml:space="preserve">│1512 29      │-- прочие:               │    │           │            │</w:t>
      </w:r>
    </w:p>
    <w:p>
      <w:pPr>
        <w:spacing w:after="120"/>
        <w:jc w:val="center"/>
      </w:pPr>
      <w:r>
        <w:rPr>
          <w:rFonts w:ascii="Arial" w:cs="Arial" w:eastAsia="Arial" w:hAnsi="Arial"/>
          <w:sz w:val="24"/>
          <w:szCs w:val="24"/>
        </w:rPr>
        <w:t xml:space="preserve">│1512 29 900 0│--- прочие               │  - │      10   │      0     │</w:t>
      </w:r>
    </w:p>
    <w:p>
      <w:pPr>
        <w:spacing w:after="120"/>
        <w:jc w:val="center"/>
      </w:pPr>
      <w:r>
        <w:rPr>
          <w:rFonts w:ascii="Arial" w:cs="Arial" w:eastAsia="Arial" w:hAnsi="Arial"/>
          <w:sz w:val="24"/>
          <w:szCs w:val="24"/>
        </w:rPr>
        <w:t xml:space="preserve">│1701 99 100 1│--- Сахар белый:         │  - │      30   │      0     │</w:t>
      </w:r>
    </w:p>
    <w:p>
      <w:pPr>
        <w:spacing w:after="120"/>
        <w:jc w:val="center"/>
      </w:pPr>
      <w:r>
        <w:rPr>
          <w:rFonts w:ascii="Arial" w:cs="Arial" w:eastAsia="Arial" w:hAnsi="Arial"/>
          <w:sz w:val="24"/>
          <w:szCs w:val="24"/>
        </w:rPr>
        <w:t xml:space="preserve">│             │---- с 1 января по 30    │    │           │            │</w:t>
      </w:r>
    </w:p>
    <w:p>
      <w:pPr>
        <w:spacing w:after="120"/>
        <w:jc w:val="center"/>
      </w:pPr>
      <w:r>
        <w:rPr>
          <w:rFonts w:ascii="Arial" w:cs="Arial" w:eastAsia="Arial" w:hAnsi="Arial"/>
          <w:sz w:val="24"/>
          <w:szCs w:val="24"/>
        </w:rPr>
        <w:t xml:space="preserve">│             │     июня                │    │           │            │</w:t>
      </w:r>
    </w:p>
    <w:p>
      <w:pPr>
        <w:spacing w:after="120"/>
        <w:jc w:val="center"/>
      </w:pPr>
      <w:r>
        <w:rPr>
          <w:rFonts w:ascii="Arial" w:cs="Arial" w:eastAsia="Arial" w:hAnsi="Arial"/>
          <w:sz w:val="24"/>
          <w:szCs w:val="24"/>
        </w:rPr>
        <w:t xml:space="preserve">│1701 99 100 9│---- с 1 июля по 30      │  - │      30   │      0     │</w:t>
      </w:r>
    </w:p>
    <w:p>
      <w:pPr>
        <w:spacing w:after="120"/>
        <w:jc w:val="center"/>
      </w:pPr>
      <w:r>
        <w:rPr>
          <w:rFonts w:ascii="Arial" w:cs="Arial" w:eastAsia="Arial" w:hAnsi="Arial"/>
          <w:sz w:val="24"/>
          <w:szCs w:val="24"/>
        </w:rPr>
        <w:t xml:space="preserve">│             │     декабря             │    │           │            │</w:t>
      </w:r>
    </w:p>
    <w:p>
      <w:pPr>
        <w:spacing w:after="120"/>
        <w:jc w:val="center"/>
      </w:pPr>
      <w:r>
        <w:rPr>
          <w:rFonts w:ascii="Arial" w:cs="Arial" w:eastAsia="Arial" w:hAnsi="Arial"/>
          <w:sz w:val="24"/>
          <w:szCs w:val="24"/>
        </w:rPr>
        <w:t xml:space="preserve">│1701 99 100 1│----- Прочий:            │    │      20   │      0     │</w:t>
      </w:r>
    </w:p>
    <w:p>
      <w:pPr>
        <w:spacing w:after="120"/>
        <w:jc w:val="center"/>
      </w:pPr>
      <w:r>
        <w:rPr>
          <w:rFonts w:ascii="Arial" w:cs="Arial" w:eastAsia="Arial" w:hAnsi="Arial"/>
          <w:sz w:val="24"/>
          <w:szCs w:val="24"/>
        </w:rPr>
        <w:t xml:space="preserve">│             │------ с 1 января по 30  │    │           │            │</w:t>
      </w:r>
    </w:p>
    <w:p>
      <w:pPr>
        <w:spacing w:after="120"/>
        <w:jc w:val="center"/>
      </w:pPr>
      <w:r>
        <w:rPr>
          <w:rFonts w:ascii="Arial" w:cs="Arial" w:eastAsia="Arial" w:hAnsi="Arial"/>
          <w:sz w:val="24"/>
          <w:szCs w:val="24"/>
        </w:rPr>
        <w:t xml:space="preserve">│             │       июня              │    │           │            │</w:t>
      </w:r>
    </w:p>
    <w:p>
      <w:pPr>
        <w:spacing w:after="120"/>
        <w:jc w:val="center"/>
      </w:pPr>
      <w:r>
        <w:rPr>
          <w:rFonts w:ascii="Arial" w:cs="Arial" w:eastAsia="Arial" w:hAnsi="Arial"/>
          <w:sz w:val="24"/>
          <w:szCs w:val="24"/>
        </w:rPr>
        <w:t xml:space="preserve">│1701 99 100 9│------ с 1 июля по 30    │    │      20   │      0     │</w:t>
      </w:r>
    </w:p>
    <w:p>
      <w:pPr>
        <w:spacing w:after="120"/>
        <w:jc w:val="center"/>
      </w:pPr>
      <w:r>
        <w:rPr>
          <w:rFonts w:ascii="Arial" w:cs="Arial" w:eastAsia="Arial" w:hAnsi="Arial"/>
          <w:sz w:val="24"/>
          <w:szCs w:val="24"/>
        </w:rPr>
        <w:t xml:space="preserve">│             │       декабря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ua4zmjx57zk3gnn2znw">
      <w:r>
        <w:rPr>
          <w:rFonts w:ascii="Arial" w:cs="Arial" w:eastAsia="Arial" w:hAnsi="Arial"/>
          <w:color w:val="132D3F"/>
          <w:sz w:val="16"/>
          <w:szCs w:val="16"/>
          <w:u w:val="single"/>
        </w:rPr>
        <w:t xml:space="preserve">dalil.kg/document/94049</w:t>
      </w:r>
    </w:hyperlink>
  </w:p>
  <w:p>
    <w:pPr>
      <w:spacing w:after="0" w:before="40"/>
      <w:jc w:val="center"/>
    </w:pPr>
    <w:hyperlink w:history="1" r:id="rIdznodvhprpblgztf69av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ogauwlgsruqbhvwan8y" Type="http://schemas.openxmlformats.org/officeDocument/2006/relationships/hyperlink" Target="https://dalil.kg/document/159126" TargetMode="External"/><Relationship Id="rIdqq5jpvewarv78dqc4non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ua4zmjx57zk3gnn2znw" Type="http://schemas.openxmlformats.org/officeDocument/2006/relationships/hyperlink" Target="https://dalil.kg/document/94049" TargetMode="External"/><Relationship Id="rIdznodvhprpblgztf69av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2026-09-23T18:43:00.300Z</dcterms:created>
  <dcterms:modified xsi:type="dcterms:W3CDTF">2026-09-23T18:43:00.300Z</dcterms:modified>
</cp:coreProperties>
</file>

<file path=docProps/custom.xml><?xml version="1.0" encoding="utf-8"?>
<Properties xmlns="http://schemas.openxmlformats.org/officeDocument/2006/custom-properties" xmlns:vt="http://schemas.openxmlformats.org/officeDocument/2006/docPropsVTypes"/>
</file>