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3 мая 2013 года № 224</w:t>
      </w:r>
    </w:p>
    <w:p>
      <w:pPr>
        <w:spacing w:after="480" w:before="200"/>
        <w:jc w:val="center"/>
      </w:pPr>
      <w:r>
        <w:rPr>
          <w:rFonts w:ascii="Arial" w:cs="Arial" w:eastAsia="Arial" w:hAnsi="Arial"/>
          <w:b/>
          <w:bCs/>
          <w:sz w:val="28"/>
          <w:szCs w:val="28"/>
        </w:rPr>
        <w:t xml:space="preserve">Об утверждении такс для исчисления размера взысканий за ущерб, причиненный объектам животного и растительного мира, мумиесодержащему минеральному сырью и грибам юридическими и физическими лицами</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lj2pyflyobxrcg0g9hcyj">
        <w:r>
          <w:rPr>
            <w:rFonts w:ascii="Arial" w:cs="Arial" w:eastAsia="Arial" w:hAnsi="Arial"/>
            <w:i/>
            <w:iCs/>
            <w:color w:val="1D4ED8"/>
            <w:sz w:val="24"/>
            <w:szCs w:val="24"/>
            <w:u w:val="single"/>
          </w:rPr>
          <w:t xml:space="preserve">6 октября 2015 года № 688</w:t>
        </w:r>
      </w:hyperlink>
      <w:r>
        <w:rPr>
          <w:rFonts w:ascii="Arial" w:cs="Arial" w:eastAsia="Arial" w:hAnsi="Arial"/>
          <w:i/>
          <w:iCs/>
          <w:sz w:val="24"/>
          <w:szCs w:val="24"/>
        </w:rPr>
        <w:t xml:space="preserve">, </w:t>
      </w:r>
      <w:hyperlink w:history="1" r:id="rIddflu492emthrx7isklhk1">
        <w:r>
          <w:rPr>
            <w:rFonts w:ascii="Arial" w:cs="Arial" w:eastAsia="Arial" w:hAnsi="Arial"/>
            <w:i/>
            <w:iCs/>
            <w:color w:val="1D4ED8"/>
            <w:sz w:val="24"/>
            <w:szCs w:val="24"/>
            <w:u w:val="single"/>
          </w:rPr>
          <w:t xml:space="preserve">18 августа 2017 года № 501</w:t>
        </w:r>
      </w:hyperlink>
      <w:r>
        <w:rPr>
          <w:rFonts w:ascii="Arial" w:cs="Arial" w:eastAsia="Arial" w:hAnsi="Arial"/>
          <w:i/>
          <w:iCs/>
          <w:sz w:val="24"/>
          <w:szCs w:val="24"/>
        </w:rPr>
        <w:t xml:space="preserve">, </w:t>
      </w:r>
      <w:hyperlink w:history="1" r:id="rIdoetynofb7oso8uetyveq4">
        <w:r>
          <w:rPr>
            <w:rFonts w:ascii="Arial" w:cs="Arial" w:eastAsia="Arial" w:hAnsi="Arial"/>
            <w:i/>
            <w:iCs/>
            <w:color w:val="1D4ED8"/>
            <w:sz w:val="24"/>
            <w:szCs w:val="24"/>
            <w:u w:val="single"/>
          </w:rPr>
          <w:t xml:space="preserve">10 сентября 2020 года № 477</w:t>
        </w:r>
      </w:hyperlink>
      <w:r>
        <w:rPr>
          <w:rFonts w:ascii="Arial" w:cs="Arial" w:eastAsia="Arial" w:hAnsi="Arial"/>
          <w:i/>
          <w:iCs/>
          <w:sz w:val="24"/>
          <w:szCs w:val="24"/>
        </w:rPr>
        <w:t xml:space="preserve">, </w:t>
      </w:r>
      <w:hyperlink w:history="1" r:id="rIdws0k3mr8gskrxkzdpvbdr">
        <w:r>
          <w:rPr>
            <w:rFonts w:ascii="Arial" w:cs="Arial" w:eastAsia="Arial" w:hAnsi="Arial"/>
            <w:i/>
            <w:iCs/>
            <w:color w:val="1D4ED8"/>
            <w:sz w:val="24"/>
            <w:szCs w:val="24"/>
            <w:u w:val="single"/>
          </w:rPr>
          <w:t xml:space="preserve">7 декабря 2020 года № 595</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qc8_vcisq8ewbcfrpcg4k">
        <w:r>
          <w:rPr>
            <w:rFonts w:ascii="Arial" w:cs="Arial" w:eastAsia="Arial" w:hAnsi="Arial"/>
            <w:i/>
            <w:iCs/>
            <w:color w:val="1D4ED8"/>
            <w:sz w:val="24"/>
            <w:szCs w:val="24"/>
            <w:u w:val="single"/>
          </w:rPr>
          <w:t xml:space="preserve">12 июля 2024 года № 384</w:t>
        </w:r>
      </w:hyperlink>
      <w:r>
        <w:rPr>
          <w:rFonts w:ascii="Arial" w:cs="Arial" w:eastAsia="Arial" w:hAnsi="Arial"/>
          <w:i/>
          <w:iCs/>
          <w:sz w:val="24"/>
          <w:szCs w:val="24"/>
        </w:rPr>
        <w:t xml:space="preserve">)</w:t>
      </w:r>
    </w:p>
    <w:p>
      <w:pPr>
        <w:spacing w:after="48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 Лесным </w:t>
      </w:r>
      <w:hyperlink w:history="1" r:id="rIdfedy9hp5kfjgynbyyhfdd">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законами Кыргызской Республики "</w:t>
      </w:r>
      <w:hyperlink w:history="1" r:id="rIdlj1tcumjbgfnid4s-okev">
        <w:r>
          <w:rPr>
            <w:rFonts w:ascii="Arial" w:cs="Arial" w:eastAsia="Arial" w:hAnsi="Arial"/>
            <w:color w:val="1D4ED8"/>
            <w:sz w:val="24"/>
            <w:szCs w:val="24"/>
            <w:u w:val="single"/>
          </w:rPr>
          <w:t xml:space="preserve">Об охране окружающей среды</w:t>
        </w:r>
      </w:hyperlink>
      <w:r>
        <w:rPr>
          <w:rFonts w:ascii="Arial" w:cs="Arial" w:eastAsia="Arial" w:hAnsi="Arial"/>
          <w:sz w:val="24"/>
          <w:szCs w:val="24"/>
        </w:rPr>
        <w:t xml:space="preserve">", "</w:t>
      </w:r>
      <w:hyperlink w:history="1" r:id="rIdfsdasjeiyv9-spaiwd5cy">
        <w:r>
          <w:rPr>
            <w:rFonts w:ascii="Arial" w:cs="Arial" w:eastAsia="Arial" w:hAnsi="Arial"/>
            <w:color w:val="1D4ED8"/>
            <w:sz w:val="24"/>
            <w:szCs w:val="24"/>
            <w:u w:val="single"/>
          </w:rPr>
          <w:t xml:space="preserve">О животном мире</w:t>
        </w:r>
      </w:hyperlink>
      <w:r>
        <w:rPr>
          <w:rFonts w:ascii="Arial" w:cs="Arial" w:eastAsia="Arial" w:hAnsi="Arial"/>
          <w:sz w:val="24"/>
          <w:szCs w:val="24"/>
        </w:rPr>
        <w:t xml:space="preserve">", "</w:t>
      </w:r>
      <w:hyperlink w:history="1" r:id="rIdzy925zdo5rart4dwnhqsi">
        <w:r>
          <w:rPr>
            <w:rFonts w:ascii="Arial" w:cs="Arial" w:eastAsia="Arial" w:hAnsi="Arial"/>
            <w:color w:val="1D4ED8"/>
            <w:sz w:val="24"/>
            <w:szCs w:val="24"/>
            <w:u w:val="single"/>
          </w:rPr>
          <w:t xml:space="preserve">Об охоте и охотничьем хозяйстве</w:t>
        </w:r>
      </w:hyperlink>
      <w:r>
        <w:rPr>
          <w:rFonts w:ascii="Arial" w:cs="Arial" w:eastAsia="Arial" w:hAnsi="Arial"/>
          <w:sz w:val="24"/>
          <w:szCs w:val="24"/>
        </w:rPr>
        <w:t xml:space="preserve">", "</w:t>
      </w:r>
      <w:hyperlink w:history="1" r:id="rIda8ooz2xv7q6pd6jzptpep">
        <w:r>
          <w:rPr>
            <w:rFonts w:ascii="Arial" w:cs="Arial" w:eastAsia="Arial" w:hAnsi="Arial"/>
            <w:color w:val="1D4ED8"/>
            <w:sz w:val="24"/>
            <w:szCs w:val="24"/>
            <w:u w:val="single"/>
          </w:rPr>
          <w:t xml:space="preserve">Об охране и использовании растительного мира</w:t>
        </w:r>
      </w:hyperlink>
      <w:r>
        <w:rPr>
          <w:rFonts w:ascii="Arial" w:cs="Arial" w:eastAsia="Arial" w:hAnsi="Arial"/>
          <w:sz w:val="24"/>
          <w:szCs w:val="24"/>
        </w:rPr>
        <w:t xml:space="preserve">" и "</w:t>
      </w:r>
      <w:hyperlink w:history="1" r:id="rIdti5vlfjtboiauc-vvvp-s">
        <w:r>
          <w:rPr>
            <w:rFonts w:ascii="Arial" w:cs="Arial" w:eastAsia="Arial" w:hAnsi="Arial"/>
            <w:color w:val="1D4ED8"/>
            <w:sz w:val="24"/>
            <w:szCs w:val="24"/>
            <w:u w:val="single"/>
          </w:rPr>
          <w:t xml:space="preserve">Об особо охраняемых природных территориях</w:t>
        </w:r>
      </w:hyperlink>
      <w:r>
        <w:rPr>
          <w:rFonts w:ascii="Arial" w:cs="Arial" w:eastAsia="Arial" w:hAnsi="Arial"/>
          <w:sz w:val="24"/>
          <w:szCs w:val="24"/>
        </w:rPr>
        <w:t xml:space="preserve">", в целях обеспечения сохранения биологического разнообразия, надлежащей охраны объектов животного и растительного мира, в том числе эндемичных и занесенных в Красную книгу Кыргызской Республики, а также мумиесодержащего минерального сырья и грибов, усиления ответственности за их незаконное использование Правительство Кыргызской Республики </w:t>
      </w:r>
    </w:p>
    <w:p>
      <w:pPr>
        <w:spacing w:after="480"/>
        <w:ind w:firstLine="397"/>
        <w:jc w:val="both"/>
      </w:pPr>
      <w:r>
        <w:rPr>
          <w:rFonts w:ascii="Arial" w:cs="Arial" w:eastAsia="Arial" w:hAnsi="Arial"/>
          <w:i/>
          <w:iCs/>
          <w:sz w:val="24"/>
          <w:szCs w:val="24"/>
        </w:rPr>
        <w:t xml:space="preserve">(В редакции постановления Правительства КР от </w:t>
      </w:r>
      <w:hyperlink w:history="1" r:id="rIddvf22dsdnoo71frqsw_uw">
        <w:r>
          <w:rPr>
            <w:rFonts w:ascii="Arial" w:cs="Arial" w:eastAsia="Arial" w:hAnsi="Arial"/>
            <w:i/>
            <w:iCs/>
            <w:color w:val="1D4ED8"/>
            <w:sz w:val="24"/>
            <w:szCs w:val="24"/>
            <w:u w:val="single"/>
          </w:rPr>
          <w:t xml:space="preserve">6 октября 2015 года № 688</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 прилагаемые:</w:t>
      </w:r>
    </w:p>
    <w:p>
      <w:pPr>
        <w:spacing w:after="120"/>
        <w:ind w:firstLine="397"/>
        <w:jc w:val="both"/>
      </w:pPr>
      <w:r>
        <w:rPr>
          <w:rFonts w:ascii="Arial" w:cs="Arial" w:eastAsia="Arial" w:hAnsi="Arial"/>
          <w:sz w:val="24"/>
          <w:szCs w:val="24"/>
        </w:rPr>
        <w:t xml:space="preserve">- </w:t>
      </w:r>
      <w:hyperlink w:history="1" r:id="rIdhgc8ri5ospwxs3ryrpies">
        <w:r>
          <w:rPr>
            <w:rFonts w:ascii="Arial" w:cs="Arial" w:eastAsia="Arial" w:hAnsi="Arial"/>
            <w:color w:val="1D4ED8"/>
            <w:sz w:val="24"/>
            <w:szCs w:val="24"/>
            <w:u w:val="single"/>
          </w:rPr>
          <w:t xml:space="preserve">таксы</w:t>
        </w:r>
      </w:hyperlink>
      <w:r>
        <w:rPr>
          <w:rFonts w:ascii="Arial" w:cs="Arial" w:eastAsia="Arial" w:hAnsi="Arial"/>
          <w:sz w:val="24"/>
          <w:szCs w:val="24"/>
        </w:rPr>
        <w:t xml:space="preserve"> для исчисления размера взысканий за ущерб, причиненный уникальным объектам растительного мира (узким эндемикам и охраняемым видам) юридическими и физическими лицами;</w:t>
      </w:r>
    </w:p>
    <w:p>
      <w:pPr>
        <w:spacing w:after="120"/>
        <w:ind w:firstLine="397"/>
        <w:jc w:val="both"/>
      </w:pPr>
      <w:r>
        <w:rPr>
          <w:rFonts w:ascii="Arial" w:cs="Arial" w:eastAsia="Arial" w:hAnsi="Arial"/>
          <w:sz w:val="24"/>
          <w:szCs w:val="24"/>
        </w:rPr>
        <w:t xml:space="preserve">- </w:t>
      </w:r>
      <w:hyperlink w:history="1" r:id="rId7m0wq1jfbqaknwdt9x0fd">
        <w:r>
          <w:rPr>
            <w:rFonts w:ascii="Arial" w:cs="Arial" w:eastAsia="Arial" w:hAnsi="Arial"/>
            <w:color w:val="1D4ED8"/>
            <w:sz w:val="24"/>
            <w:szCs w:val="24"/>
            <w:u w:val="single"/>
          </w:rPr>
          <w:t xml:space="preserve">таксы</w:t>
        </w:r>
      </w:hyperlink>
      <w:r>
        <w:rPr>
          <w:rFonts w:ascii="Arial" w:cs="Arial" w:eastAsia="Arial" w:hAnsi="Arial"/>
          <w:sz w:val="24"/>
          <w:szCs w:val="24"/>
        </w:rPr>
        <w:t xml:space="preserve"> для исчисления размера взысканий за ущерб, причиненный незаконной порубкой и повреждением деревьев и кустарников, самовольным присвоением (хищение) ветровальной и буреломной древесины юридическими и физическими лицами;</w:t>
      </w:r>
    </w:p>
    <w:p>
      <w:pPr>
        <w:spacing w:after="120"/>
        <w:ind w:firstLine="397"/>
        <w:jc w:val="both"/>
      </w:pPr>
      <w:r>
        <w:rPr>
          <w:rFonts w:ascii="Arial" w:cs="Arial" w:eastAsia="Arial" w:hAnsi="Arial"/>
          <w:sz w:val="24"/>
          <w:szCs w:val="24"/>
        </w:rPr>
        <w:t xml:space="preserve">- </w:t>
      </w:r>
      <w:hyperlink w:history="1" r:id="rIdhakywovo2lqvqzcysjrye">
        <w:r>
          <w:rPr>
            <w:rFonts w:ascii="Arial" w:cs="Arial" w:eastAsia="Arial" w:hAnsi="Arial"/>
            <w:color w:val="1D4ED8"/>
            <w:sz w:val="24"/>
            <w:szCs w:val="24"/>
            <w:u w:val="single"/>
          </w:rPr>
          <w:t xml:space="preserve">таксы</w:t>
        </w:r>
      </w:hyperlink>
      <w:r>
        <w:rPr>
          <w:rFonts w:ascii="Arial" w:cs="Arial" w:eastAsia="Arial" w:hAnsi="Arial"/>
          <w:sz w:val="24"/>
          <w:szCs w:val="24"/>
        </w:rPr>
        <w:t xml:space="preserve"> для исчисления размера взысканий за ущерб, причиненный объектам растительного мира и мумиесодержащему минеральному сырью юридическими и физическими лицами;</w:t>
      </w:r>
    </w:p>
    <w:p>
      <w:pPr>
        <w:spacing w:after="120"/>
        <w:ind w:firstLine="397"/>
        <w:jc w:val="both"/>
      </w:pPr>
      <w:r>
        <w:rPr>
          <w:rFonts w:ascii="Arial" w:cs="Arial" w:eastAsia="Arial" w:hAnsi="Arial"/>
          <w:sz w:val="24"/>
          <w:szCs w:val="24"/>
        </w:rPr>
        <w:t xml:space="preserve">- </w:t>
      </w:r>
      <w:hyperlink w:history="1" r:id="rId8gvck4tibh8q9frit3yef">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лекарственных и технических растений, разрешенных к сбору на территории республики, и лимиты на их заготовку юридическими и физическими лицами;</w:t>
      </w:r>
    </w:p>
    <w:p>
      <w:pPr>
        <w:spacing w:after="120"/>
        <w:ind w:firstLine="397"/>
        <w:jc w:val="both"/>
      </w:pPr>
      <w:r>
        <w:rPr>
          <w:rFonts w:ascii="Arial" w:cs="Arial" w:eastAsia="Arial" w:hAnsi="Arial"/>
          <w:sz w:val="24"/>
          <w:szCs w:val="24"/>
        </w:rPr>
        <w:t xml:space="preserve">- </w:t>
      </w:r>
      <w:hyperlink w:history="1" r:id="rIdjv161nyrtmwyt7zatyjsf">
        <w:r>
          <w:rPr>
            <w:rFonts w:ascii="Arial" w:cs="Arial" w:eastAsia="Arial" w:hAnsi="Arial"/>
            <w:color w:val="1D4ED8"/>
            <w:sz w:val="24"/>
            <w:szCs w:val="24"/>
            <w:u w:val="single"/>
          </w:rPr>
          <w:t xml:space="preserve">таксы</w:t>
        </w:r>
      </w:hyperlink>
      <w:r>
        <w:rPr>
          <w:rFonts w:ascii="Arial" w:cs="Arial" w:eastAsia="Arial" w:hAnsi="Arial"/>
          <w:sz w:val="24"/>
          <w:szCs w:val="24"/>
        </w:rPr>
        <w:t xml:space="preserve"> для исчисления размера взысканий за ущерб, причиненный объектам животного мира на территории Кыргызской Республики юридическими и физическими лицами;</w:t>
      </w:r>
    </w:p>
    <w:p>
      <w:pPr>
        <w:spacing w:after="120"/>
        <w:ind w:firstLine="397"/>
        <w:jc w:val="both"/>
      </w:pPr>
      <w:r>
        <w:rPr>
          <w:rFonts w:ascii="Arial" w:cs="Arial" w:eastAsia="Arial" w:hAnsi="Arial"/>
          <w:sz w:val="24"/>
          <w:szCs w:val="24"/>
        </w:rPr>
        <w:t xml:space="preserve">- </w:t>
      </w:r>
      <w:hyperlink w:history="1" r:id="rIdwglqmcgyogaw2jbgjmawq">
        <w:r>
          <w:rPr>
            <w:rFonts w:ascii="Arial" w:cs="Arial" w:eastAsia="Arial" w:hAnsi="Arial"/>
            <w:color w:val="1D4ED8"/>
            <w:sz w:val="24"/>
            <w:szCs w:val="24"/>
            <w:u w:val="single"/>
          </w:rPr>
          <w:t xml:space="preserve">таксы</w:t>
        </w:r>
      </w:hyperlink>
      <w:r>
        <w:rPr>
          <w:rFonts w:ascii="Arial" w:cs="Arial" w:eastAsia="Arial" w:hAnsi="Arial"/>
          <w:sz w:val="24"/>
          <w:szCs w:val="24"/>
        </w:rPr>
        <w:t xml:space="preserve"> для исчисления размера взысканий за ущерб, причиненный рыбным запасам и водным биологическим ресурсам Кыргызской Республики юридическими и физическими лицами;</w:t>
      </w:r>
    </w:p>
    <w:p>
      <w:pPr>
        <w:spacing w:after="120"/>
        <w:ind w:firstLine="397"/>
        <w:jc w:val="both"/>
      </w:pPr>
      <w:r>
        <w:rPr>
          <w:rFonts w:ascii="Arial" w:cs="Arial" w:eastAsia="Arial" w:hAnsi="Arial"/>
          <w:sz w:val="24"/>
          <w:szCs w:val="24"/>
        </w:rPr>
        <w:t xml:space="preserve">- </w:t>
      </w:r>
      <w:hyperlink w:history="1" r:id="rIdjijj7i_etxdnhht8maodr">
        <w:r>
          <w:rPr>
            <w:rFonts w:ascii="Arial" w:cs="Arial" w:eastAsia="Arial" w:hAnsi="Arial"/>
            <w:color w:val="1D4ED8"/>
            <w:sz w:val="24"/>
            <w:szCs w:val="24"/>
            <w:u w:val="single"/>
          </w:rPr>
          <w:t xml:space="preserve">таксы</w:t>
        </w:r>
      </w:hyperlink>
      <w:r>
        <w:rPr>
          <w:rFonts w:ascii="Arial" w:cs="Arial" w:eastAsia="Arial" w:hAnsi="Arial"/>
          <w:sz w:val="24"/>
          <w:szCs w:val="24"/>
        </w:rPr>
        <w:t xml:space="preserve"> для исчисления размера взысканий за ущерб, причиненный самовольным сенокошением, пастьбой скота, размещением ульев и пасек на землях государственного лесного фонда юридическими и физическими лицами.</w:t>
      </w:r>
    </w:p>
    <w:p>
      <w:pPr>
        <w:spacing w:after="60"/>
        <w:ind w:firstLine="567"/>
        <w:jc w:val="both"/>
      </w:pPr>
      <w:r>
        <w:rPr>
          <w:rFonts w:ascii="Arial" w:cs="Arial" w:eastAsia="Arial" w:hAnsi="Arial"/>
          <w:sz w:val="24"/>
          <w:szCs w:val="24"/>
        </w:rPr>
        <w:t xml:space="preserve">- </w:t>
      </w:r>
      <w:hyperlink w:history="1" r:id="rId1ev09jt6gbtuio5jrkt3n">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использования сумм исков, взысканных за ущерб, причиненный объектам животного мира, согласно приложению.</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2wfqlr4epqvtctlgogkgw">
        <w:r>
          <w:rPr>
            <w:rFonts w:ascii="Arial" w:cs="Arial" w:eastAsia="Arial" w:hAnsi="Arial"/>
            <w:i/>
            <w:iCs/>
            <w:color w:val="1D4ED8"/>
            <w:sz w:val="24"/>
            <w:szCs w:val="24"/>
            <w:u w:val="single"/>
          </w:rPr>
          <w:t xml:space="preserve">12 июля 2024 года № 384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Установить, что суммы взысканий за ущерб, причиненный объектам животного и растительного мира, мумиесодержащему минеральному сырью и грибам, вносятся на специальные счета уполномоченных государственных органов Кыргызской Республики (их структурных и подведомственных подразделений), из которых 30 процентов расходуются на выдачу премии лицам, вскрывшим и заактировавшим нарушения (составителям протоколов/актов), 70 процентов перечисляются равными долями в республиканский бюджет и на специальные счета уполномоченных государственных органов Кыргызской Республики (их структурных и подведомственных подразделений).</w:t>
      </w:r>
    </w:p>
    <w:p>
      <w:pPr>
        <w:spacing w:after="480"/>
        <w:jc w:val="both"/>
      </w:pPr>
      <w:r>
        <w:rPr>
          <w:rFonts w:ascii="Arial" w:cs="Arial" w:eastAsia="Arial" w:hAnsi="Arial"/>
          <w:i/>
          <w:iCs/>
          <w:sz w:val="24"/>
          <w:szCs w:val="24"/>
        </w:rPr>
        <w:t xml:space="preserve">(В редакции постановления Правительства КР от </w:t>
      </w:r>
      <w:hyperlink w:history="1" r:id="rIdmxgahwdkk-o0cesqosyjx">
        <w:r>
          <w:rPr>
            <w:rFonts w:ascii="Arial" w:cs="Arial" w:eastAsia="Arial" w:hAnsi="Arial"/>
            <w:i/>
            <w:iCs/>
            <w:color w:val="1D4ED8"/>
            <w:sz w:val="24"/>
            <w:szCs w:val="24"/>
            <w:u w:val="single"/>
          </w:rPr>
          <w:t xml:space="preserve">6 октября 2015 года № 688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Признать утратившими силу:</w:t>
      </w:r>
    </w:p>
    <w:p>
      <w:pPr>
        <w:spacing w:after="120"/>
        <w:ind w:firstLine="397"/>
        <w:jc w:val="both"/>
      </w:pPr>
      <w:hyperlink w:history="1" r:id="rIdgbxpkq8cdhyadiev41eag">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Республики Кыргызстан "Об утверждении такс для исчисления размеров исков за ущерб, причиненный ресурсам животного и растительного мира, а также мумиесодержащего минерального сырья Кыргызской Республики" от 17 августа 1992 года № 402;</w:t>
      </w:r>
    </w:p>
    <w:p>
      <w:pPr>
        <w:spacing w:after="120"/>
        <w:ind w:firstLine="397"/>
        <w:jc w:val="both"/>
      </w:pPr>
      <w:r>
        <w:rPr>
          <w:rFonts w:ascii="Arial" w:cs="Arial" w:eastAsia="Arial" w:hAnsi="Arial"/>
          <w:sz w:val="24"/>
          <w:szCs w:val="24"/>
        </w:rPr>
        <w:t xml:space="preserve">- постановление Правительства Республики Кыргызстан "О материальной ответственности за ущерб, причиненный лесному хозяйству" от 17 августа 1992 года № 403;</w:t>
      </w:r>
    </w:p>
    <w:p>
      <w:pPr>
        <w:spacing w:after="120"/>
        <w:ind w:firstLine="397"/>
        <w:jc w:val="both"/>
      </w:pPr>
      <w:r>
        <w:rPr>
          <w:rFonts w:ascii="Arial" w:cs="Arial" w:eastAsia="Arial" w:hAnsi="Arial"/>
          <w:sz w:val="24"/>
          <w:szCs w:val="24"/>
        </w:rPr>
        <w:t xml:space="preserve">- </w:t>
      </w:r>
      <w:hyperlink w:history="1" r:id="rIdmkqipp-tmrhevoshkhbl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изменении и признании утратившими силу некоторых решений Правительства Кыргызской Республики в области охраны природы и использования природных ресурсов" от 9 января 1995 года № 7;</w:t>
      </w:r>
    </w:p>
    <w:p>
      <w:pPr>
        <w:spacing w:after="120"/>
        <w:ind w:firstLine="397"/>
        <w:jc w:val="both"/>
      </w:pPr>
      <w:r>
        <w:rPr>
          <w:rFonts w:ascii="Arial" w:cs="Arial" w:eastAsia="Arial" w:hAnsi="Arial"/>
          <w:sz w:val="24"/>
          <w:szCs w:val="24"/>
        </w:rPr>
        <w:t xml:space="preserve">- </w:t>
      </w:r>
      <w:hyperlink w:history="1" r:id="rIdvg0exuhnemn9-yvmuk1r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постановление Правительства Кыргызской Республики от 17 августа 1992 года № 403 "О материальной ответственности за ущерб, причиненный лесному хозяйству" от 16 января 1996 года № 17.</w:t>
      </w:r>
    </w:p>
    <w:p>
      <w:pPr>
        <w:spacing w:after="120"/>
        <w:ind w:firstLine="397"/>
        <w:jc w:val="both"/>
      </w:pPr>
      <w:r>
        <w:rPr>
          <w:rFonts w:ascii="Arial" w:cs="Arial" w:eastAsia="Arial" w:hAnsi="Arial"/>
          <w:sz w:val="24"/>
          <w:szCs w:val="24"/>
        </w:rPr>
        <w:t xml:space="preserve">4. Настоящее постановление вступает в силу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Утверждены
 </w:t>
      </w:r>
      <w:hyperlink w:history="1" r:id="rIdlhfw1wqzrmztauolr-nx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мая 2013 года № 224</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ТАКСЫ
 для исчисления размера взысканий за ущерб, причиненный уникальным объектам растительного мира (узким эндемикам и охраняемым видам) юридическими и физическими лицами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Виды нарушений                  │   Таксы   │</w:t>
      </w:r>
    </w:p>
    <w:p>
      <w:pPr>
        <w:spacing w:after="120"/>
        <w:ind w:firstLine="397"/>
        <w:jc w:val="both"/>
      </w:pPr>
      <w:r>
        <w:rPr>
          <w:rFonts w:ascii="Arial" w:cs="Arial" w:eastAsia="Arial" w:hAnsi="Arial"/>
          <w:sz w:val="24"/>
          <w:szCs w:val="24"/>
        </w:rPr>
        <w:t xml:space="preserve">│п/п│                                                     │ (в сомах)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1. Уничтожение или незаконный сбор видов растений и грибов,     │</w:t>
      </w:r>
    </w:p>
    <w:p>
      <w:pPr>
        <w:spacing w:after="120"/>
        <w:ind w:firstLine="397"/>
        <w:jc w:val="both"/>
      </w:pPr>
      <w:r>
        <w:rPr>
          <w:rFonts w:ascii="Arial" w:cs="Arial" w:eastAsia="Arial" w:hAnsi="Arial"/>
          <w:sz w:val="24"/>
          <w:szCs w:val="24"/>
        </w:rPr>
        <w:t xml:space="preserve">│          занесенных в Красную книгу Кыргызской Республики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│За каждое незаконно срубленное или поврежденное      │      300  │</w:t>
      </w:r>
    </w:p>
    <w:p>
      <w:pPr>
        <w:spacing w:after="120"/>
        <w:ind w:firstLine="397"/>
        <w:jc w:val="both"/>
      </w:pPr>
      <w:r>
        <w:rPr>
          <w:rFonts w:ascii="Arial" w:cs="Arial" w:eastAsia="Arial" w:hAnsi="Arial"/>
          <w:sz w:val="24"/>
          <w:szCs w:val="24"/>
        </w:rPr>
        <w:t xml:space="preserve">│   │дерево в возрасте до 3-х лет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│За каждое незаконно срубленное дерево с диаметром    │   100000  │</w:t>
      </w:r>
    </w:p>
    <w:p>
      <w:pPr>
        <w:spacing w:after="120"/>
        <w:ind w:firstLine="397"/>
        <w:jc w:val="both"/>
      </w:pPr>
      <w:r>
        <w:rPr>
          <w:rFonts w:ascii="Arial" w:cs="Arial" w:eastAsia="Arial" w:hAnsi="Arial"/>
          <w:sz w:val="24"/>
          <w:szCs w:val="24"/>
        </w:rPr>
        <w:t xml:space="preserve">│   │ствола более 20 см у комля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│За каждый незаконно срубленный кустарник             │    15000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  │За уничтожение или незаконный сбор одного экземпляра │     4500  │</w:t>
      </w:r>
    </w:p>
    <w:p>
      <w:pPr>
        <w:spacing w:after="120"/>
        <w:ind w:firstLine="397"/>
        <w:jc w:val="both"/>
      </w:pPr>
      <w:r>
        <w:rPr>
          <w:rFonts w:ascii="Arial" w:cs="Arial" w:eastAsia="Arial" w:hAnsi="Arial"/>
          <w:sz w:val="24"/>
          <w:szCs w:val="24"/>
        </w:rPr>
        <w:t xml:space="preserve">│   │лианы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  │За незаконный сбор и заготовку одного экземпляра     │      300  │</w:t>
      </w:r>
    </w:p>
    <w:p>
      <w:pPr>
        <w:spacing w:after="120"/>
        <w:ind w:firstLine="397"/>
        <w:jc w:val="both"/>
      </w:pPr>
      <w:r>
        <w:rPr>
          <w:rFonts w:ascii="Arial" w:cs="Arial" w:eastAsia="Arial" w:hAnsi="Arial"/>
          <w:sz w:val="24"/>
          <w:szCs w:val="24"/>
        </w:rPr>
        <w:t xml:space="preserve">│   │(побега или розетки) травянистого растения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│6  │За незаконную заготовку одного экземпляра гриба      │      225  │</w:t>
      </w:r>
    </w:p>
    <w:p>
      <w:pPr>
        <w:spacing w:after="120"/>
        <w:ind w:firstLine="397"/>
        <w:jc w:val="both"/>
      </w:pPr>
      <w:r>
        <w:rPr>
          <w:rFonts w:ascii="Arial" w:cs="Arial" w:eastAsia="Arial" w:hAnsi="Arial"/>
          <w:sz w:val="24"/>
          <w:szCs w:val="24"/>
        </w:rPr>
        <w:t xml:space="preserve">│   │(плодового тела)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2. Разрушение среды произрастания видов растений и грибов,      │</w:t>
      </w:r>
    </w:p>
    <w:p>
      <w:pPr>
        <w:spacing w:after="120"/>
        <w:ind w:firstLine="397"/>
        <w:jc w:val="both"/>
      </w:pPr>
      <w:r>
        <w:rPr>
          <w:rFonts w:ascii="Arial" w:cs="Arial" w:eastAsia="Arial" w:hAnsi="Arial"/>
          <w:sz w:val="24"/>
          <w:szCs w:val="24"/>
        </w:rPr>
        <w:t xml:space="preserve">│          занесенных в Красную книгу Кыргызской Республики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│7  │За уничтожение участка произрастания вида (видов)    │   450000  │</w:t>
      </w:r>
    </w:p>
    <w:p>
      <w:pPr>
        <w:spacing w:after="120"/>
        <w:ind w:firstLine="397"/>
        <w:jc w:val="both"/>
      </w:pPr>
      <w:r>
        <w:rPr>
          <w:rFonts w:ascii="Arial" w:cs="Arial" w:eastAsia="Arial" w:hAnsi="Arial"/>
          <w:sz w:val="24"/>
          <w:szCs w:val="24"/>
        </w:rPr>
        <w:t xml:space="preserve">│   │травянистых растений или грибов площадью 1 га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│8  │За уничтожение участка произрастания вида (видов)    │   750000  │</w:t>
      </w:r>
    </w:p>
    <w:p>
      <w:pPr>
        <w:spacing w:after="120"/>
        <w:ind w:firstLine="397"/>
        <w:jc w:val="both"/>
      </w:pPr>
      <w:r>
        <w:rPr>
          <w:rFonts w:ascii="Arial" w:cs="Arial" w:eastAsia="Arial" w:hAnsi="Arial"/>
          <w:sz w:val="24"/>
          <w:szCs w:val="24"/>
        </w:rPr>
        <w:t xml:space="preserve">│   │древесно-кустарниковых растений площадью 1 га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3. Уничтожение или незаконный сбор видов растений и грибов,     │</w:t>
      </w:r>
    </w:p>
    <w:p>
      <w:pPr>
        <w:spacing w:after="120"/>
        <w:ind w:firstLine="397"/>
        <w:jc w:val="both"/>
      </w:pPr>
      <w:r>
        <w:rPr>
          <w:rFonts w:ascii="Arial" w:cs="Arial" w:eastAsia="Arial" w:hAnsi="Arial"/>
          <w:sz w:val="24"/>
          <w:szCs w:val="24"/>
        </w:rPr>
        <w:t xml:space="preserve">│являющихся узкими эндемиками (ареал распространения которых ограничен│</w:t>
      </w:r>
    </w:p>
    <w:p>
      <w:pPr>
        <w:spacing w:after="120"/>
        <w:ind w:firstLine="397"/>
        <w:jc w:val="both"/>
      </w:pPr>
      <w:r>
        <w:rPr>
          <w:rFonts w:ascii="Arial" w:cs="Arial" w:eastAsia="Arial" w:hAnsi="Arial"/>
          <w:sz w:val="24"/>
          <w:szCs w:val="24"/>
        </w:rPr>
        <w:t xml:space="preserve">│      всего одним типом растительности) в Кыргызской Республике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│9  │За каждое незаконно срубленное дерево в возрасте     │           │</w:t>
      </w:r>
    </w:p>
    <w:p>
      <w:pPr>
        <w:spacing w:after="120"/>
        <w:ind w:firstLine="397"/>
        <w:jc w:val="both"/>
      </w:pPr>
      <w:r>
        <w:rPr>
          <w:rFonts w:ascii="Arial" w:cs="Arial" w:eastAsia="Arial" w:hAnsi="Arial"/>
          <w:sz w:val="24"/>
          <w:szCs w:val="24"/>
        </w:rPr>
        <w:t xml:space="preserve">│   │более 3-х лет с диаметром ствола не более 20 см у    │           │</w:t>
      </w:r>
    </w:p>
    <w:p>
      <w:pPr>
        <w:spacing w:after="120"/>
        <w:ind w:firstLine="397"/>
        <w:jc w:val="both"/>
      </w:pPr>
      <w:r>
        <w:rPr>
          <w:rFonts w:ascii="Arial" w:cs="Arial" w:eastAsia="Arial" w:hAnsi="Arial"/>
          <w:sz w:val="24"/>
          <w:szCs w:val="24"/>
        </w:rPr>
        <w:t xml:space="preserve">│   │комля, в том числе:                                  │           │</w:t>
      </w:r>
    </w:p>
    <w:p>
      <w:pPr>
        <w:spacing w:after="120"/>
        <w:ind w:firstLine="397"/>
        <w:jc w:val="both"/>
      </w:pPr>
      <w:r>
        <w:rPr>
          <w:rFonts w:ascii="Arial" w:cs="Arial" w:eastAsia="Arial" w:hAnsi="Arial"/>
          <w:sz w:val="24"/>
          <w:szCs w:val="24"/>
        </w:rPr>
        <w:t xml:space="preserve">│   │- за лиственное дерево;                              │    45000  │</w:t>
      </w:r>
    </w:p>
    <w:p>
      <w:pPr>
        <w:spacing w:after="120"/>
        <w:ind w:firstLine="397"/>
        <w:jc w:val="both"/>
      </w:pPr>
      <w:r>
        <w:rPr>
          <w:rFonts w:ascii="Arial" w:cs="Arial" w:eastAsia="Arial" w:hAnsi="Arial"/>
          <w:sz w:val="24"/>
          <w:szCs w:val="24"/>
        </w:rPr>
        <w:t xml:space="preserve">│   │- за хвойное дерево                                  │    75000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│10 │За каждое незаконно срубленное или поврежденное      │      300  │</w:t>
      </w:r>
    </w:p>
    <w:p>
      <w:pPr>
        <w:spacing w:after="120"/>
        <w:ind w:firstLine="397"/>
        <w:jc w:val="both"/>
      </w:pPr>
      <w:r>
        <w:rPr>
          <w:rFonts w:ascii="Arial" w:cs="Arial" w:eastAsia="Arial" w:hAnsi="Arial"/>
          <w:sz w:val="24"/>
          <w:szCs w:val="24"/>
        </w:rPr>
        <w:t xml:space="preserve">│   │дерево в возрасте до 3-х лет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│11 │За каждое незаконно срубленное дерево с диаметром    │   100000  │</w:t>
      </w:r>
    </w:p>
    <w:p>
      <w:pPr>
        <w:spacing w:after="120"/>
        <w:ind w:firstLine="397"/>
        <w:jc w:val="both"/>
      </w:pPr>
      <w:r>
        <w:rPr>
          <w:rFonts w:ascii="Arial" w:cs="Arial" w:eastAsia="Arial" w:hAnsi="Arial"/>
          <w:sz w:val="24"/>
          <w:szCs w:val="24"/>
        </w:rPr>
        <w:t xml:space="preserve">│   │ствола более 20 см у комля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│12 │За каждый незаконно срубленный кустарник             │    15000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│13 │За уничтожение или незаконный сбор одного экземпляра │     4500  │</w:t>
      </w:r>
    </w:p>
    <w:p>
      <w:pPr>
        <w:spacing w:after="120"/>
        <w:ind w:firstLine="397"/>
        <w:jc w:val="both"/>
      </w:pPr>
      <w:r>
        <w:rPr>
          <w:rFonts w:ascii="Arial" w:cs="Arial" w:eastAsia="Arial" w:hAnsi="Arial"/>
          <w:sz w:val="24"/>
          <w:szCs w:val="24"/>
        </w:rPr>
        <w:t xml:space="preserve">│   │лианы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│14 │За незаконный сбор и заготовку одного экземпляра     │      300  │</w:t>
      </w:r>
    </w:p>
    <w:p>
      <w:pPr>
        <w:spacing w:after="120"/>
        <w:ind w:firstLine="397"/>
        <w:jc w:val="both"/>
      </w:pPr>
      <w:r>
        <w:rPr>
          <w:rFonts w:ascii="Arial" w:cs="Arial" w:eastAsia="Arial" w:hAnsi="Arial"/>
          <w:sz w:val="24"/>
          <w:szCs w:val="24"/>
        </w:rPr>
        <w:t xml:space="preserve">│   │(побега или розетки) травянистого растения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│15 │За незаконную заготовку одного экземпляра гриба      │      225  │</w:t>
      </w:r>
    </w:p>
    <w:p>
      <w:pPr>
        <w:spacing w:after="120"/>
        <w:ind w:firstLine="397"/>
        <w:jc w:val="both"/>
      </w:pPr>
      <w:r>
        <w:rPr>
          <w:rFonts w:ascii="Arial" w:cs="Arial" w:eastAsia="Arial" w:hAnsi="Arial"/>
          <w:sz w:val="24"/>
          <w:szCs w:val="24"/>
        </w:rPr>
        <w:t xml:space="preserve">│   │(плодового тела)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│16 │За незаконную заготовку водорослей, за 1 кг (в сыром │     1500  │</w:t>
      </w:r>
    </w:p>
    <w:p>
      <w:pPr>
        <w:spacing w:after="120"/>
        <w:ind w:firstLine="397"/>
        <w:jc w:val="both"/>
      </w:pPr>
      <w:r>
        <w:rPr>
          <w:rFonts w:ascii="Arial" w:cs="Arial" w:eastAsia="Arial" w:hAnsi="Arial"/>
          <w:sz w:val="24"/>
          <w:szCs w:val="24"/>
        </w:rPr>
        <w:t xml:space="preserve">│   │виде)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│17 │За незаконную заготовку лишайников или мохообразных, │      225  │</w:t>
      </w:r>
    </w:p>
    <w:p>
      <w:pPr>
        <w:spacing w:after="120"/>
        <w:ind w:firstLine="397"/>
        <w:jc w:val="both"/>
      </w:pPr>
      <w:r>
        <w:rPr>
          <w:rFonts w:ascii="Arial" w:cs="Arial" w:eastAsia="Arial" w:hAnsi="Arial"/>
          <w:sz w:val="24"/>
          <w:szCs w:val="24"/>
        </w:rPr>
        <w:t xml:space="preserve">│   │собранных с 1 кв.дм площади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4. Разрушение среды произрастания видов растений и грибов,      │</w:t>
      </w:r>
    </w:p>
    <w:p>
      <w:pPr>
        <w:spacing w:after="120"/>
        <w:ind w:firstLine="397"/>
        <w:jc w:val="both"/>
      </w:pPr>
      <w:r>
        <w:rPr>
          <w:rFonts w:ascii="Arial" w:cs="Arial" w:eastAsia="Arial" w:hAnsi="Arial"/>
          <w:sz w:val="24"/>
          <w:szCs w:val="24"/>
        </w:rPr>
        <w:t xml:space="preserve">│     являющихся узкими эндемиками (ареал распространения которых     │</w:t>
      </w:r>
    </w:p>
    <w:p>
      <w:pPr>
        <w:spacing w:after="120"/>
        <w:ind w:firstLine="397"/>
        <w:jc w:val="both"/>
      </w:pPr>
      <w:r>
        <w:rPr>
          <w:rFonts w:ascii="Arial" w:cs="Arial" w:eastAsia="Arial" w:hAnsi="Arial"/>
          <w:sz w:val="24"/>
          <w:szCs w:val="24"/>
        </w:rPr>
        <w:t xml:space="preserve">│ ограничен всего одним типом растительности) в Кыргызской Республике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│18 │За уничтожение участка произрастания вида (видов)    │     2300  │</w:t>
      </w:r>
    </w:p>
    <w:p>
      <w:pPr>
        <w:spacing w:after="120"/>
        <w:ind w:firstLine="397"/>
        <w:jc w:val="both"/>
      </w:pPr>
      <w:r>
        <w:rPr>
          <w:rFonts w:ascii="Arial" w:cs="Arial" w:eastAsia="Arial" w:hAnsi="Arial"/>
          <w:sz w:val="24"/>
          <w:szCs w:val="24"/>
        </w:rPr>
        <w:t xml:space="preserve">│   │мохообразных или лишайников площадью 1 кв.м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│19 │За уничтожение участка произрастания вида (видов)    │   450000  │</w:t>
      </w:r>
    </w:p>
    <w:p>
      <w:pPr>
        <w:spacing w:after="120"/>
        <w:ind w:firstLine="397"/>
        <w:jc w:val="both"/>
      </w:pPr>
      <w:r>
        <w:rPr>
          <w:rFonts w:ascii="Arial" w:cs="Arial" w:eastAsia="Arial" w:hAnsi="Arial"/>
          <w:sz w:val="24"/>
          <w:szCs w:val="24"/>
        </w:rPr>
        <w:t xml:space="preserve">│   │травянистых растений или грибов площадью 1 га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│20 │За уничтожение участка произрастания вида (видов)    │   750000  │</w:t>
      </w:r>
    </w:p>
    <w:p>
      <w:pPr>
        <w:spacing w:after="120"/>
        <w:ind w:firstLine="397"/>
        <w:jc w:val="both"/>
      </w:pPr>
      <w:r>
        <w:rPr>
          <w:rFonts w:ascii="Arial" w:cs="Arial" w:eastAsia="Arial" w:hAnsi="Arial"/>
          <w:sz w:val="24"/>
          <w:szCs w:val="24"/>
        </w:rPr>
        <w:t xml:space="preserve">│   │древесно-кустарниковых растений площадью 1 га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Таксы для исчисления размера взыскания за ущерб, причиненный разрушением среды произрастания (уничтожением участков или мест произрастания), применяются к различным типам растительности и используются с соответствующими коэффициентами:</w:t>
      </w:r>
    </w:p>
    <w:p>
      <w:pPr>
        <w:spacing w:after="120"/>
        <w:ind w:firstLine="397"/>
        <w:jc w:val="both"/>
      </w:pPr>
      <w:r>
        <w:rPr>
          <w:rFonts w:ascii="Arial" w:cs="Arial" w:eastAsia="Arial" w:hAnsi="Arial"/>
          <w:sz w:val="24"/>
          <w:szCs w:val="24"/>
        </w:rPr>
        <w:t xml:space="preserve">леса, пустыни и колючеподушечники - коэффициент 2 (сумма ущерба увеличивается в 2 раза);</w:t>
      </w:r>
    </w:p>
    <w:p>
      <w:pPr>
        <w:spacing w:after="120"/>
        <w:ind w:firstLine="397"/>
        <w:jc w:val="both"/>
      </w:pPr>
      <w:r>
        <w:rPr>
          <w:rFonts w:ascii="Arial" w:cs="Arial" w:eastAsia="Arial" w:hAnsi="Arial"/>
          <w:sz w:val="24"/>
          <w:szCs w:val="24"/>
        </w:rPr>
        <w:t xml:space="preserve">степи, формации высокогорного пояса, а также альпийских лугов, петрофитов, галофитов - коэффициент 3.</w:t>
      </w:r>
    </w:p>
    <w:p>
      <w:pPr>
        <w:spacing w:after="120"/>
        <w:ind w:firstLine="397"/>
        <w:jc w:val="both"/>
      </w:pPr>
      <w:r>
        <w:rPr>
          <w:rFonts w:ascii="Arial" w:cs="Arial" w:eastAsia="Arial" w:hAnsi="Arial"/>
          <w:sz w:val="24"/>
          <w:szCs w:val="24"/>
        </w:rPr>
        <w:t xml:space="preserve">Остальные типы растительности и формации - согласно карте "Растительность" в Атласе Кыргызской Республики ("Атлас Киргизской ССР", том 1, 1987 г.) - коэффициент 1.</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Утверждены
 </w:t>
      </w:r>
      <w:hyperlink w:history="1" r:id="rIdditah2gxeb1_anfwksmb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мая 2013 года № 224</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ТАКСЫ
 для исчисления размера взысканий за ущерб, причиненный незаконной порубкой и повреждением деревьев и кустарников, самовольным присвоением (хищение) ветровальной и буреломной древесины юридическими и физическими лицами</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постановления Правительства КР от </w:t>
      </w:r>
      <w:hyperlink w:history="1" r:id="rIdwerqbunhgxw_xcn_muvtu">
        <w:r>
          <w:rPr>
            <w:rFonts w:ascii="Arial" w:cs="Arial" w:eastAsia="Arial" w:hAnsi="Arial"/>
            <w:i/>
            <w:iCs/>
            <w:color w:val="1D4ED8"/>
            <w:sz w:val="24"/>
            <w:szCs w:val="24"/>
            <w:u w:val="single"/>
          </w:rPr>
          <w:t xml:space="preserve">10 сентября 2020 года № 477</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914"/>
        <w:gridCol w:w="1264"/>
      </w:tblGrid>
      <w:tr>
        <w:tc>
          <w:tcPr>
            <w:tcW w:type="dxa" w:w="8914"/>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Виды нарушений</w:t>
            </w:r>
          </w:p>
        </w:tc>
        <w:tc>
          <w:tcPr>
            <w:tcW w:type="dxa" w:w="126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Таксы (в сомах)</w:t>
            </w:r>
          </w:p>
        </w:tc>
      </w:tr>
      <w:tr>
        <w:tc>
          <w:tcPr>
            <w:tcW w:type="dxa" w:w="1017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Незаконная порубка и повреждение деревьев и кустарников, самовольное присвоение (хищение) ветровальной и буреломной древесины</w:t>
            </w:r>
          </w:p>
        </w:tc>
      </w:tr>
      <w:tr>
        <w:tc>
          <w:tcPr>
            <w:tcW w:type="dxa" w:w="89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 каждое срубленное или поврежденное дерево (кустарник) до степени прекращения роста: деревья в возрасте свыше 10 лет и диаметром у пня в коре:</w:t>
            </w:r>
          </w:p>
        </w:tc>
        <w:tc>
          <w:tcPr>
            <w:tcW w:type="dxa" w:w="1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 4,0 см включительно</w:t>
            </w:r>
          </w:p>
        </w:tc>
        <w:tc>
          <w:tcPr>
            <w:tcW w:type="dxa" w:w="1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381,48</w:t>
            </w:r>
          </w:p>
        </w:tc>
      </w:tr>
      <w:tr>
        <w:tc>
          <w:tcPr>
            <w:tcW w:type="dxa" w:w="89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4,1 до 8,0 см</w:t>
            </w:r>
          </w:p>
        </w:tc>
        <w:tc>
          <w:tcPr>
            <w:tcW w:type="dxa" w:w="1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508,6</w:t>
            </w:r>
          </w:p>
        </w:tc>
      </w:tr>
      <w:tr>
        <w:tc>
          <w:tcPr>
            <w:tcW w:type="dxa" w:w="89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8,1 до 12,0 см</w:t>
            </w:r>
          </w:p>
        </w:tc>
        <w:tc>
          <w:tcPr>
            <w:tcW w:type="dxa" w:w="1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635,76</w:t>
            </w:r>
          </w:p>
        </w:tc>
      </w:tr>
      <w:tr>
        <w:tc>
          <w:tcPr>
            <w:tcW w:type="dxa" w:w="89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12,1 до 16,0 см</w:t>
            </w:r>
          </w:p>
        </w:tc>
        <w:tc>
          <w:tcPr>
            <w:tcW w:type="dxa" w:w="1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762,92</w:t>
            </w:r>
          </w:p>
        </w:tc>
      </w:tr>
      <w:tr>
        <w:tc>
          <w:tcPr>
            <w:tcW w:type="dxa" w:w="89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16,1 до 20,0 см</w:t>
            </w:r>
          </w:p>
        </w:tc>
        <w:tc>
          <w:tcPr>
            <w:tcW w:type="dxa" w:w="1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890,07</w:t>
            </w:r>
          </w:p>
        </w:tc>
      </w:tr>
      <w:tr>
        <w:tc>
          <w:tcPr>
            <w:tcW w:type="dxa" w:w="89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20,1 до 24,0 см</w:t>
            </w:r>
          </w:p>
        </w:tc>
        <w:tc>
          <w:tcPr>
            <w:tcW w:type="dxa" w:w="1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1017,2</w:t>
            </w:r>
          </w:p>
        </w:tc>
      </w:tr>
      <w:tr>
        <w:tc>
          <w:tcPr>
            <w:tcW w:type="dxa" w:w="89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24,1 до 28,0 см</w:t>
            </w:r>
          </w:p>
        </w:tc>
        <w:tc>
          <w:tcPr>
            <w:tcW w:type="dxa" w:w="1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1144,39</w:t>
            </w:r>
          </w:p>
        </w:tc>
      </w:tr>
      <w:tr>
        <w:tc>
          <w:tcPr>
            <w:tcW w:type="dxa" w:w="89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28,1 до 32,0 см</w:t>
            </w:r>
          </w:p>
        </w:tc>
        <w:tc>
          <w:tcPr>
            <w:tcW w:type="dxa" w:w="1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1271,58</w:t>
            </w:r>
          </w:p>
        </w:tc>
      </w:tr>
      <w:tr>
        <w:tc>
          <w:tcPr>
            <w:tcW w:type="dxa" w:w="89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 каждый см диаметром свыше 32 см</w:t>
            </w:r>
          </w:p>
        </w:tc>
        <w:tc>
          <w:tcPr>
            <w:tcW w:type="dxa" w:w="1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381,48</w:t>
            </w:r>
          </w:p>
        </w:tc>
      </w:tr>
      <w:tr>
        <w:tc>
          <w:tcPr>
            <w:tcW w:type="dxa" w:w="89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кустарниковые породы - за каждый куст</w:t>
            </w:r>
          </w:p>
        </w:tc>
        <w:tc>
          <w:tcPr>
            <w:tcW w:type="dxa" w:w="1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507,06</w:t>
            </w:r>
          </w:p>
        </w:tc>
      </w:tr>
      <w:tr>
        <w:tc>
          <w:tcPr>
            <w:tcW w:type="dxa" w:w="89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за каждое поврежденное дерево или кустарник в возрасте свыше 10 лет, не влекущее прекращение роста</w:t>
            </w:r>
          </w:p>
        </w:tc>
        <w:tc>
          <w:tcPr>
            <w:tcW w:type="dxa" w:w="1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381,48</w:t>
            </w:r>
          </w:p>
        </w:tc>
      </w:tr>
      <w:tr>
        <w:tc>
          <w:tcPr>
            <w:tcW w:type="dxa" w:w="89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за каждый килограмм капа древесных пород:</w:t>
            </w:r>
          </w:p>
        </w:tc>
        <w:tc>
          <w:tcPr>
            <w:tcW w:type="dxa" w:w="1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9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ореховый кап;</w:t>
            </w:r>
          </w:p>
        </w:tc>
        <w:tc>
          <w:tcPr>
            <w:tcW w:type="dxa" w:w="1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500,2</w:t>
            </w:r>
          </w:p>
        </w:tc>
      </w:tr>
      <w:tr>
        <w:tc>
          <w:tcPr>
            <w:tcW w:type="dxa" w:w="891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капы других пород</w:t>
            </w:r>
          </w:p>
        </w:tc>
        <w:tc>
          <w:tcPr>
            <w:tcW w:type="dxa" w:w="12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250,08</w:t>
            </w:r>
          </w:p>
        </w:tc>
      </w:tr>
    </w:tbl>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1. При незаконной порубке сухостойной древесины и самовольном присвоении (хищении) буреломного и ветровального леса настоящие таксы не применяются, а ущерб исчисляется по действующим таксам на древесину лесных пород, отпускаемую на корню (в соответствии с постановлением Правительства Кыргызской Республики "Об утверждении Правил отпуска древесины на корню в лесах Кыргызской Республики, такс на древесину лесных пород, отпускаемую на корню, и нормативов для оценки покрытой лесом площади Кыргызской Республики" от 10 февраля 2009 года № 97), увеличенным вдвое.</w:t>
      </w:r>
    </w:p>
    <w:p>
      <w:pPr>
        <w:spacing w:after="120"/>
        <w:ind w:firstLine="397"/>
        <w:jc w:val="both"/>
      </w:pPr>
      <w:r>
        <w:rPr>
          <w:rFonts w:ascii="Arial" w:cs="Arial" w:eastAsia="Arial" w:hAnsi="Arial"/>
          <w:sz w:val="24"/>
          <w:szCs w:val="24"/>
        </w:rPr>
        <w:t xml:space="preserve">2. К повреждениям, вызывающим прекращение роста деревьев, относятся: глубокий (до камбия) обдир или ожог коры размером более половины окружности ствола; подруб дерева на глубину более одной трети диаметра; подруб главных корней; отрубка основных ветвей кроны дерева.</w:t>
      </w:r>
    </w:p>
    <w:p>
      <w:pPr>
        <w:spacing w:after="120"/>
        <w:ind w:firstLine="397"/>
        <w:jc w:val="both"/>
      </w:pPr>
      <w:r>
        <w:rPr>
          <w:rFonts w:ascii="Arial" w:cs="Arial" w:eastAsia="Arial" w:hAnsi="Arial"/>
          <w:sz w:val="24"/>
          <w:szCs w:val="24"/>
        </w:rPr>
        <w:t xml:space="preserve">3. За незаконную рубку, повреждение до степени прекращения роста, самовольный вывоз древесно-кустарниковой растительности хвойных пород в период декабря-января месяцев ущерб исчисляется в размере десятикратной прейскурантной (рыночной) стоимости новогодних хвойных пород соответствующих размеров.</w:t>
      </w:r>
    </w:p>
    <w:p>
      <w:pPr>
        <w:spacing w:after="120"/>
        <w:ind w:firstLine="397"/>
        <w:jc w:val="both"/>
      </w:pPr>
      <w:r>
        <w:rPr>
          <w:rFonts w:ascii="Arial" w:cs="Arial" w:eastAsia="Arial" w:hAnsi="Arial"/>
          <w:sz w:val="24"/>
          <w:szCs w:val="24"/>
        </w:rPr>
        <w:t xml:space="preserve">4. За незаконную рубку, повреждение до степени прекращения роста, самовольный вывоз древесно-кустарниковой растительности хвойных пород в особо охраняемых природных территориях размер взыскания увеличивается вдвое.</w:t>
      </w:r>
    </w:p>
    <w:p>
      <w:pPr>
        <w:spacing w:after="120"/>
        <w:ind w:firstLine="397"/>
        <w:jc w:val="both"/>
      </w:pPr>
      <w:r>
        <w:rPr>
          <w:rFonts w:ascii="Arial" w:cs="Arial" w:eastAsia="Arial" w:hAnsi="Arial"/>
          <w:sz w:val="24"/>
          <w:szCs w:val="24"/>
        </w:rPr>
        <w:t xml:space="preserve">5. За повреждение защитных насаждений на полосах отвода железных, автомобильных дорог и каналов, деревьев, кустарников и их групп озеленительных насаждений в городах и других населенных пунктах, произрастающих на землях, не занятых городскими лесами, деревьев и групп деревьев, иной древесно-кустарниковой растительности на землях, - размер взысканий исчисляется по таксе, установленной для особо охраняемых природных территорий (в соответствии с постановлением Правительства Кыргызской Республики "Об утверждении Правил отпуска древесины на корню в лесах Кыргызской Республики, такс на древесину лесных пород, отпускаемую на корню, и нормативов для оценки покрытой лесом площади Кыргызской Республики" от 10 февраля 2009 года № 97).</w:t>
      </w:r>
    </w:p>
    <w:p>
      <w:pPr>
        <w:spacing w:after="120"/>
        <w:ind w:firstLine="397"/>
        <w:jc w:val="both"/>
      </w:pPr>
      <w:r>
        <w:rPr>
          <w:rFonts w:ascii="Arial" w:cs="Arial" w:eastAsia="Arial" w:hAnsi="Arial"/>
          <w:sz w:val="24"/>
          <w:szCs w:val="24"/>
        </w:rPr>
        <w:t xml:space="preserve">6. За незаконную рубку, повреждение до степени прекращения роста особо ценных древесных пород, ущерб рассчитывается с увеличением таксы в трехкратном размере.</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Утверждены
 </w:t>
      </w:r>
      <w:hyperlink w:history="1" r:id="rIdlgomuzloa4rmotsepbrh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мая 2013 года № 224</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ТАКСЫ
 для исчисления размера взысканий за ущерб, причиненный объектам растительного мира и мумиесодержащему минеральному сырью юридическими и физическими лицами</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_am6kyf1v63dmfmj1bgqa">
        <w:r>
          <w:rPr>
            <w:rFonts w:ascii="Arial" w:cs="Arial" w:eastAsia="Arial" w:hAnsi="Arial"/>
            <w:i/>
            <w:iCs/>
            <w:color w:val="1D4ED8"/>
            <w:sz w:val="24"/>
            <w:szCs w:val="24"/>
            <w:u w:val="single"/>
          </w:rPr>
          <w:t xml:space="preserve">12 июля 2024 года № 384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0"/>
        <w:gridCol w:w="6622"/>
        <w:gridCol w:w="3115"/>
      </w:tblGrid>
      <w:tr>
        <w:tc>
          <w:tcPr>
            <w:tcW w:type="dxa" w:w="44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N п/п</w:t>
            </w:r>
          </w:p>
        </w:tc>
        <w:tc>
          <w:tcPr>
            <w:tcW w:type="dxa" w:w="662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Виды нарушений</w:t>
            </w:r>
          </w:p>
        </w:tc>
        <w:tc>
          <w:tcPr>
            <w:tcW w:type="dxa" w:w="311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Таксы (в сомах)</w:t>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каждое незаконно срубленное или поврежденное дерево (кустарник), влекущее прекращение роста</w:t>
            </w:r>
          </w:p>
        </w:tc>
        <w:tc>
          <w:tcPr>
            <w:tcW w:type="dxa" w:w="3115"/>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Начисляются в размерах, установленных для взыскания ущерба, причиненного лесному хозяйству</w:t>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 каждое поврежденное дерево или кустарник, не влекущие прекращение роста</w:t>
            </w:r>
          </w:p>
        </w:tc>
        <w:tc>
          <w:tcPr>
            <w:vMerge w:val="continue"/>
            <w:tcBorders>
              <w:top w:val="none" w:color="auto" w:sz="0"/>
              <w:left w:val="none" w:color="auto" w:sz="0"/>
              <w:bottom w:val="none" w:color="auto" w:sz="0"/>
              <w:right w:val="single" w:color="CBBF9E" w:sz="4"/>
            </w:tcBorders>
          </w:tcP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 сбор дикорастущих плодов, орехов, ягод, лекарственных и технических растений на участках, где это запрещено или допускается только по лесным билетам, либо нарушение установленных сроков их сборов, либо заготовка сверх нормы (лимита), за каждый кг</w:t>
            </w:r>
          </w:p>
        </w:tc>
        <w:tc>
          <w:tcPr>
            <w:vMerge w:val="continue"/>
            <w:tcBorders>
              <w:top w:val="none" w:color="auto" w:sz="0"/>
              <w:left w:val="none" w:color="auto" w:sz="0"/>
              <w:bottom w:val="none" w:color="auto" w:sz="0"/>
              <w:right w:val="single" w:color="CBBF9E" w:sz="4"/>
            </w:tcBorders>
          </w:tcP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незаконную скупку, переработку, хранение и продажу лекарственного и технического дикорастущего сырья:</w:t>
            </w:r>
            <w:r>
              <w:rPr>
                <w:rFonts w:ascii="Arial" w:cs="Arial" w:eastAsia="Arial" w:hAnsi="Arial"/>
                <w:sz w:val="24"/>
                <w:szCs w:val="24"/>
              </w:rPr>
              <w:t xml:space="preserve">- облепиховое, шиповниковое масло за 100 гр.;</w:t>
            </w:r>
            <w:r>
              <w:rPr>
                <w:rFonts w:ascii="Arial" w:cs="Arial" w:eastAsia="Arial" w:hAnsi="Arial"/>
                <w:sz w:val="24"/>
                <w:szCs w:val="24"/>
              </w:rPr>
              <w:t xml:space="preserve">- облепиховый сок, за 1 л;</w:t>
            </w:r>
            <w:r>
              <w:rPr>
                <w:rFonts w:ascii="Arial" w:cs="Arial" w:eastAsia="Arial" w:hAnsi="Arial"/>
                <w:sz w:val="24"/>
                <w:szCs w:val="24"/>
              </w:rPr>
              <w:t xml:space="preserve">- лекарственные и технические растения, за 1 кг сухой массы;</w:t>
            </w:r>
            <w:r>
              <w:rPr>
                <w:rFonts w:ascii="Arial" w:cs="Arial" w:eastAsia="Arial" w:hAnsi="Arial"/>
                <w:sz w:val="24"/>
                <w:szCs w:val="24"/>
              </w:rPr>
              <w:t xml:space="preserve">- мумие, за 1 гр. сырца;</w:t>
            </w:r>
            <w:r>
              <w:rPr>
                <w:rFonts w:ascii="Arial" w:cs="Arial" w:eastAsia="Arial" w:hAnsi="Arial"/>
                <w:sz w:val="24"/>
                <w:szCs w:val="24"/>
              </w:rPr>
              <w:t xml:space="preserve">- мумие, за 1 гр. готовой продукции;</w:t>
            </w:r>
            <w:r>
              <w:rPr>
                <w:rFonts w:ascii="Arial" w:cs="Arial" w:eastAsia="Arial" w:hAnsi="Arial"/>
                <w:sz w:val="24"/>
                <w:szCs w:val="24"/>
              </w:rPr>
              <w:t xml:space="preserve">- камедь - смола, за 100 гр. сырца</w:t>
            </w:r>
          </w:p>
        </w:tc>
        <w:tc>
          <w:tcPr>
            <w:tcW w:type="dxa" w:w="3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пятикратном размере от рыночной цены</w:t>
            </w:r>
          </w:p>
        </w:tc>
      </w:tr>
      <w:tr>
        <w:tc>
          <w:tcPr>
            <w:tcW w:type="dxa" w:w="440"/>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w:t>
            </w:r>
          </w:p>
        </w:tc>
        <w:tc>
          <w:tcPr>
            <w:tcW w:type="dxa" w:w="6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выкашивание и уничтожение тростника (камыша), а также заготовку сверх установленного лимита: </w:t>
            </w:r>
          </w:p>
        </w:tc>
        <w:tc>
          <w:tcPr>
            <w:tcW w:type="dxa" w:w="3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6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 каждый кв. метр уничтоженных зарослей;</w:t>
            </w:r>
          </w:p>
        </w:tc>
        <w:tc>
          <w:tcPr>
            <w:tcW w:type="dxa" w:w="3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vMerge w:val="continue"/>
            <w:tcBorders>
              <w:top w:val="none" w:color="auto" w:sz="0"/>
              <w:left w:val="single" w:color="CBBF9E" w:sz="4"/>
              <w:bottom w:val="none" w:color="auto" w:sz="0"/>
              <w:right w:val="single" w:color="CBBF9E" w:sz="4"/>
            </w:tcBorders>
          </w:tcPr>
          <w:p/>
        </w:tc>
        <w:tc>
          <w:tcPr>
            <w:tcW w:type="dxa" w:w="6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 каждый кубометр складной массы</w:t>
            </w:r>
          </w:p>
        </w:tc>
        <w:tc>
          <w:tcPr>
            <w:tcW w:type="dxa" w:w="3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заготовку чия сверх установленного лимита, за 1 кг</w:t>
            </w:r>
          </w:p>
        </w:tc>
        <w:tc>
          <w:tcPr>
            <w:tcW w:type="dxa" w:w="3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6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незаконную заготовку и уничтожение смолоносных растений, за одно растение</w:t>
            </w:r>
          </w:p>
        </w:tc>
        <w:tc>
          <w:tcPr>
            <w:tcW w:type="dxa" w:w="3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w:t>
            </w:r>
          </w:p>
        </w:tc>
      </w:tr>
    </w:tbl>
    <w:p>
      <w:pPr>
        <w:spacing w:after="60" w:before="120"/>
        <w:ind w:firstLine="56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1. Размер взыскания за ущерб, причиненный ресурсам растительного мира (включая мумиесодержащее сырье) на территории государственных природных заповедников, государственных заказников, государственных природных парков и других особо охраняемых природных территорий, а также за повреждение или порчу видов растений, занесенных в Красную книгу Кыргызской Республики, исчисляется по настоящим таксам, увеличенным вдвое.</w:t>
      </w:r>
    </w:p>
    <w:p>
      <w:pPr>
        <w:spacing w:after="120"/>
        <w:ind w:firstLine="397"/>
        <w:jc w:val="both"/>
      </w:pPr>
      <w:r>
        <w:rPr>
          <w:rFonts w:ascii="Arial" w:cs="Arial" w:eastAsia="Arial" w:hAnsi="Arial"/>
          <w:sz w:val="24"/>
          <w:szCs w:val="24"/>
        </w:rPr>
        <w:t xml:space="preserve">2. Закупочные цены на лекарственное и техническое сырье устанавливаются в соответствии с Законом Кыргызской Республики "О ставках платы за пользование природными объектами животного и растительного мира в Кыргызской Республике".</w:t>
      </w:r>
    </w:p>
    <w:p>
      <w:pPr>
        <w:spacing w:after="120"/>
        <w:ind w:firstLine="397"/>
        <w:jc w:val="both"/>
      </w:pPr>
      <w:r>
        <w:rPr>
          <w:rFonts w:ascii="Arial" w:cs="Arial" w:eastAsia="Arial" w:hAnsi="Arial"/>
          <w:sz w:val="24"/>
          <w:szCs w:val="24"/>
        </w:rPr>
        <w:t xml:space="preserve">3. За незаконный сбор дикорастущих плодов, орехов, ягод, лекарственных и технических растений на участках, где это запрещено или допускается только по специальным разрешениям и лесным билетам, либо нарушение установленных сроков их сборов, либо заготовку сверх нормы (за каждый сверхлимитный килограмм), размер взыскания начисляется по настоящим таксам для исчисления размера взысканий за ущерб, причиненный объектам растительного мира и мумиесодержащему минеральному сырью юридическими и физическими лицами, увеличенным вдвое.</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hyperlink w:history="1" r:id="rId3skvbzqrishdhwbh15tm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мая 2013 года № 224</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лекарственных и технических растений, разрешенных к сбору на территории республики, и лимиты на их заготовку юридическими и физическими лицами</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Название вида (видов) растений            │Количество (вес)│</w:t>
      </w:r>
    </w:p>
    <w:p>
      <w:pPr>
        <w:spacing w:after="120"/>
        <w:ind w:firstLine="397"/>
        <w:jc w:val="both"/>
      </w:pPr>
      <w:r>
        <w:rPr>
          <w:rFonts w:ascii="Arial" w:cs="Arial" w:eastAsia="Arial" w:hAnsi="Arial"/>
          <w:sz w:val="24"/>
          <w:szCs w:val="24"/>
        </w:rPr>
        <w:t xml:space="preserve">│                                                    │  сырья в сыром │</w:t>
      </w:r>
    </w:p>
    <w:p>
      <w:pPr>
        <w:spacing w:after="120"/>
        <w:ind w:firstLine="397"/>
        <w:jc w:val="both"/>
      </w:pPr>
      <w:r>
        <w:rPr>
          <w:rFonts w:ascii="Arial" w:cs="Arial" w:eastAsia="Arial" w:hAnsi="Arial"/>
          <w:sz w:val="24"/>
          <w:szCs w:val="24"/>
        </w:rPr>
        <w:t xml:space="preserve">│                                                    │    виде, кг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│Аконит джунгарский (кроме эндемиков)                │        2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│Алтей лекарственный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│Анабазис, ежовник безлистный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│Астрагал чудесный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│Барбарис обыкновенный - корни с кустов,             │Не ограничено   │</w:t>
      </w:r>
    </w:p>
    <w:p>
      <w:pPr>
        <w:spacing w:after="120"/>
        <w:ind w:firstLine="397"/>
        <w:jc w:val="both"/>
      </w:pPr>
      <w:r>
        <w:rPr>
          <w:rFonts w:ascii="Arial" w:cs="Arial" w:eastAsia="Arial" w:hAnsi="Arial"/>
          <w:sz w:val="24"/>
          <w:szCs w:val="24"/>
        </w:rPr>
        <w:t xml:space="preserve">│предназначенных под раскорчевку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│Барбарис (кроме эндемиков и занесенных в Красную    │        5       │</w:t>
      </w:r>
    </w:p>
    <w:p>
      <w:pPr>
        <w:spacing w:after="120"/>
        <w:ind w:firstLine="397"/>
        <w:jc w:val="both"/>
      </w:pPr>
      <w:r>
        <w:rPr>
          <w:rFonts w:ascii="Arial" w:cs="Arial" w:eastAsia="Arial" w:hAnsi="Arial"/>
          <w:sz w:val="24"/>
          <w:szCs w:val="24"/>
        </w:rPr>
        <w:t xml:space="preserve">│книгу) - ягоды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│Белена черная                                       │Не ограничено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│Береза бородавчатая - почки                         │        0,5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│Бессмертник самаркандский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│Болиголов пятнистый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│Боярышник, все виды (кроме эндемиков и занесенных   │Не ограничено   │</w:t>
      </w:r>
    </w:p>
    <w:p>
      <w:pPr>
        <w:spacing w:after="120"/>
        <w:ind w:firstLine="397"/>
        <w:jc w:val="both"/>
      </w:pPr>
      <w:r>
        <w:rPr>
          <w:rFonts w:ascii="Arial" w:cs="Arial" w:eastAsia="Arial" w:hAnsi="Arial"/>
          <w:sz w:val="24"/>
          <w:szCs w:val="24"/>
        </w:rPr>
        <w:t xml:space="preserve">│в Красную книгу)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│Буквица олиственная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│Бузульник крупнолистный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│Вайда красильная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│Валериана туркестанская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│Василистник вонючий, малый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│Вексибия толстоплодная, вексибия обыкновенная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│Володушка золотистая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│Ворсянка лазоревая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│Гармала обыкновенная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│Гвоздика Гельцера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│Гирчовник татарский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│Горец альпийский, дубильный (таран), джунгарский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│Горец перечный, почечуйный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│Горец птичий                                        │Не ограничено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│Горечавка туркестанцев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│Горчак розовый или ползучий                         │Не ограничено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│Девясил большой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│Донник лекарственный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│Дуб черешчатый - кора с деревьев, предназначенных к │Не ограничено   │</w:t>
      </w:r>
    </w:p>
    <w:p>
      <w:pPr>
        <w:spacing w:after="120"/>
        <w:ind w:firstLine="397"/>
        <w:jc w:val="both"/>
      </w:pPr>
      <w:r>
        <w:rPr>
          <w:rFonts w:ascii="Arial" w:cs="Arial" w:eastAsia="Arial" w:hAnsi="Arial"/>
          <w:sz w:val="24"/>
          <w:szCs w:val="24"/>
        </w:rPr>
        <w:t xml:space="preserve">│рубке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│Дурман обыкновенный                                 │Не ограничено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│Дурнишник колючий, обыкновенный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│Душица обыкновенная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│Дымянка Вайланта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│Ежевика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│Желтушник рассеянный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│Живокость полубородатая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│Жостер слабительный, крушина                        │        1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│Зайцегуб, все виды (кроме эндемиков)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│Звезчатка средняя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│Зверобой продырявленный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│Земляника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│Зизифора войлочная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│Змееголовник узловатый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│Зопник горный, шемюр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│Изень стелющийся (кохия), веничный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│Калина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│Катран Кочи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│Коровяк фиолетовый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│Кортуза Бротеруса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│Крапива двудомная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│Кровохлебка аптечная                                │        2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│Кукуруза - столбики с рыльцами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│Лапчатка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│Левзея сафлоровидная, маралова трава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│Леонтице Эверсмана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│Липа - цветы                                        │        1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│Ломонос восточный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│Лопух гладкосемянный, войлочный                     │Не ограничено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│Лох узколистный                                     │        1,5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│Лук многолистный, афлатунский, черно-пурпуровый,    │        3       │</w:t>
      </w:r>
    </w:p>
    <w:p>
      <w:pPr>
        <w:spacing w:after="120"/>
        <w:ind w:firstLine="397"/>
        <w:jc w:val="both"/>
      </w:pPr>
      <w:r>
        <w:rPr>
          <w:rFonts w:ascii="Arial" w:cs="Arial" w:eastAsia="Arial" w:hAnsi="Arial"/>
          <w:sz w:val="24"/>
          <w:szCs w:val="24"/>
        </w:rPr>
        <w:t xml:space="preserve">│горолюбивый, Палласа, сине-голубой, голубой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│Лютик ядовитый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│Малина обыкновенная - плоды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│Марена красильная                                   │        1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│Мать-и-мачеха обыкновенная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│Мелколепестник канадский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│Можжевельник, все виды - шишкоягоды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│Мытник пушистоцветковый, погремковый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│Мята перечная, обыкновенная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│Облепиха крушиновая                                 │        2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│Одуванчик лекарственный                             │Не ограничено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│Очный цвет пашенный                                 │        2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│Папоротник мужской                                  │        2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│Паслен черный                                       │Не ограничено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│Пастушья сумка обыкновенная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│Патриния средняя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│Пижма обыкновенная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│Перовская полынная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│Подмаренник северный, настоящий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│Подорожник большой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│Полынь, все виды (кроме эндемиков)                  │       10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│Проломник северный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│Псоралея костянковая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│Пустырник туркестанский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│Пырей ползучий                                      │Не ограничено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│Ревень Виттрока, крупноплодный, сердцевидный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│Родиола Семенова, линейнолистная                    │        2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│Рогоз                                               │       10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│Розеточница Шишкина                                 │        2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│Ромашка, все виды (кроме эндемиков)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│Рябина, все виды (кроме эндемиков и занесенных в    │        5       │</w:t>
      </w:r>
    </w:p>
    <w:p>
      <w:pPr>
        <w:spacing w:after="120"/>
        <w:ind w:firstLine="397"/>
        <w:jc w:val="both"/>
      </w:pPr>
      <w:r>
        <w:rPr>
          <w:rFonts w:ascii="Arial" w:cs="Arial" w:eastAsia="Arial" w:hAnsi="Arial"/>
          <w:sz w:val="24"/>
          <w:szCs w:val="24"/>
        </w:rPr>
        <w:t xml:space="preserve">│Красную книгу)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│Скабиоза джунгарская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│Скерда многостебельная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│Скребница аптечная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│Смородина черная, Мейера - плоды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│Солодка голая, гладкая, уральская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│Стальник колючий, древних                           │        1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│Стизолофус бальзамический                           │        1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│Стрелолист трехлистный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│Сумах трехлопастной, коротковолосистный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│Сферофиза солонцовая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│Термопсис ланцентный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│Тимьян Маршаллов, чабрец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│Тмин обыкновенный - плоды                           │        1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│Тростник обыкновенный, камыш                        │       50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│Тополь черный - почки и побеги                      │        1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│Тысячелистник азиатский, Биберштейна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│Фиалка трехцветная                                  │        1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│Хвощ полевой                                        │        1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│Хмель обыкновенный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│Цикорий обыкновенный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│Чемерица Лобеля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│Череда трехраздельная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│Чий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│Чистотел большой                                    │        1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│Шалфей, все виды (кроме эндемиков и занесенных      │        5       │</w:t>
      </w:r>
    </w:p>
    <w:p>
      <w:pPr>
        <w:spacing w:after="120"/>
        <w:ind w:firstLine="397"/>
        <w:jc w:val="both"/>
      </w:pPr>
      <w:r>
        <w:rPr>
          <w:rFonts w:ascii="Arial" w:cs="Arial" w:eastAsia="Arial" w:hAnsi="Arial"/>
          <w:sz w:val="24"/>
          <w:szCs w:val="24"/>
        </w:rPr>
        <w:t xml:space="preserve">│в Красную книгу)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│Шиповник, все виды (кроме эндемиков)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│Щавель конский - корни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│Эремурус, все виды (кроме эндемиков и занесенных в  │        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│Красную книгу)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│Эфедра средняя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│Якорцы стелющиеся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│Ястребинка ядовитая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1. Сбор растений, не указанных в настоящем Перечне, производится только по разрешению уполномоченного государственного органа охраны окружающей среды.</w:t>
      </w:r>
    </w:p>
    <w:p>
      <w:pPr>
        <w:spacing w:after="120"/>
        <w:ind w:firstLine="397"/>
        <w:jc w:val="both"/>
      </w:pPr>
      <w:r>
        <w:rPr>
          <w:rFonts w:ascii="Arial" w:cs="Arial" w:eastAsia="Arial" w:hAnsi="Arial"/>
          <w:sz w:val="24"/>
          <w:szCs w:val="24"/>
        </w:rPr>
        <w:t xml:space="preserve">2. За незаконный сбор лекарственных и технических растений на участках, где это запрещено или допускается только по специальным разрешениям и лесным билетам, либо нарушение установленных сроков их сборов, либо заготовку сверх нормы (за каждый сверхлимитный килограмм), размер взыскания начисляется по настоящим таксам для исчисления размера взысканий за ущерб, причиненный объектам растительного мира и мумиесодержащему минеральному сырью юридическими и физическими лицами, увеличенным вдвое.</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Утверждены
 </w:t>
      </w:r>
      <w:hyperlink w:history="1" r:id="rId_n8vn5gvcnxfzmsodykp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мая 2013 года № 224</w:t>
      </w:r>
    </w:p>
    <w:p>
      <w:pPr>
        <w:spacing w:after="400" w:before="400"/>
        <w:jc w:val="center"/>
      </w:pPr>
      <w:r>
        <w:rPr>
          <w:rFonts w:ascii="Arial" w:cs="Arial" w:eastAsia="Arial" w:hAnsi="Arial"/>
          <w:b/>
          <w:bCs/>
          <w:sz w:val="32"/>
          <w:szCs w:val="32"/>
        </w:rPr>
        <w:t xml:space="preserve">ТАКСЫ
 для исчисления размера взысканий за ущерб, причиненный объектам животного мира на территории Кыргызской Республики юридическими и физическими лицами</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yaycyhizxvcvker8qnspl">
        <w:r>
          <w:rPr>
            <w:rFonts w:ascii="Arial" w:cs="Arial" w:eastAsia="Arial" w:hAnsi="Arial"/>
            <w:i/>
            <w:iCs/>
            <w:color w:val="1D4ED8"/>
            <w:sz w:val="24"/>
            <w:szCs w:val="24"/>
            <w:u w:val="single"/>
          </w:rPr>
          <w:t xml:space="preserve">7 декабря 2020 года № 595, </w:t>
        </w:r>
        <w:r>
          <w:rPr>
            <w:rFonts w:ascii="Arial" w:cs="Arial" w:eastAsia="Arial" w:hAnsi="Arial"/>
            <w:i/>
            <w:iCs/>
            <w:color w:val="1D4ED8"/>
            <w:sz w:val="24"/>
            <w:szCs w:val="24"/>
            <w:u w:val="single"/>
          </w:rPr>
          <w:t xml:space="preserve">Кабинета Министров КР от </w:t>
        </w:r>
        <w:r>
          <w:rPr>
            <w:rFonts w:ascii="Arial" w:cs="Arial" w:eastAsia="Arial" w:hAnsi="Arial"/>
            <w:i/>
            <w:iCs/>
            <w:color w:val="1D4ED8"/>
            <w:sz w:val="24"/>
            <w:szCs w:val="24"/>
            <w:u w:val="single"/>
          </w:rPr>
          <w:t xml:space="preserve">12 июля 2024 года № 384</w:t>
        </w:r>
      </w:hyperlink>
      <w:r>
        <w:rPr>
          <w:rFonts w:ascii="Arial" w:cs="Arial" w:eastAsia="Arial" w:hAnsi="Arial"/>
          <w:i/>
          <w:iCs/>
          <w:sz w:val="24"/>
          <w:szCs w:val="24"/>
        </w:rPr>
        <w:t xml:space="preserve">, </w:t>
      </w:r>
      <w:hyperlink w:history="1" r:id="rIdrbwtqfnwyv4wjzh_s9rov">
        <w:r>
          <w:rPr>
            <w:rFonts w:ascii="Arial" w:cs="Arial" w:eastAsia="Arial" w:hAnsi="Arial"/>
            <w:i/>
            <w:iCs/>
            <w:color w:val="1D4ED8"/>
            <w:sz w:val="24"/>
            <w:szCs w:val="24"/>
            <w:u w:val="single"/>
          </w:rPr>
          <w:t xml:space="preserve">4 апреля 2026 года № 223</w:t>
        </w:r>
      </w:hyperlink>
      <w:r>
        <w:rPr>
          <w:rFonts w:ascii="Arial" w:cs="Arial" w:eastAsia="Arial" w:hAnsi="Arial"/>
          <w:i/>
          <w:iCs/>
          <w:sz w:val="24"/>
          <w:szCs w:val="24"/>
        </w:rPr>
        <w:t xml:space="preserve">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За незаконную добычу (отстрел, отлов), в том числе с запечатлением на фото- и видеоаппаратуру и размещением на интернет-ресурсах и в средствах массовой информации, объектов животного мира (кроме рыб и речных раков), их приобретение, перевозку, содержание, переработку, хранение, использование, сбыт (реализацию), ввоз/вывоз в/за пределы Кыргызской Республики, за уничтожение иным способом объектов животного мира, разрушение среды их обитания, за каждое незаконно добытое или уничтоженное обитаемое гнездо, нору, логовище и другие убежища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Виды (подвиды) животных</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Размеры такс за каждую особь (голову, шкурку, 1 экз.), независимо от возраста, размера, веса (в сомах)</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Занесенные в Красную книгу Кыргызской Республики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1. Млекопитающие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Барс снежный (илбирс)</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Баран горный (архар), медведь бурый, олень благородный (марал), джейран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Волк красный, манул, рысь</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Выдра среднеазиатская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Сурок Мензбира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Дикобраз индийский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Куница каменная, перевязка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 длинноиглый, кутора обыкновенная, рукокрылые (подковоносы бухарский и малый, широкоушка азиатская, стрелоух белобрюхий и складчатогуб широкоухий), тушканчики (малый, прыгун и Северцова)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2. Птицы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Авдотка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Аист белый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Аист черный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Балобан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Баклан малый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Беркут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Бородач</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Гриф снежный (гималайский, кумай)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Гриф черный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Гусь горный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Гагара чернозобая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Голубь белогрудый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Голубь бурый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Дрофа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Дрофа-красотка (джек)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Дятел белокрылый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Дятел большой пестрый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Журавль-красавка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Змееяд</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Кречет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Колпица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Кроншнеп тонкоклювый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Крохаль длинноносый (средний)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Коростель</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Кречетка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Лунь степной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Лебедь-кликун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Могильник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Мухоловка райская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Неясыть серая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Орел-карлик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Орел степной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Орел ястребиный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Орлан-белохвост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Орлан-долгохвост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Подорлик большой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Пеликан кудрявый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Пеликан розовый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Пустельга степная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Рябок белобрюхий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Рябок чернобрюхий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Сапсан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Сокол рыжеголовый (пустынный, шахин)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Стрепет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Сип белоголовый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Скопа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Стервятник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Серпоклюв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Савка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Саджа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Тювик туркестанский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Тетерев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Тиркушка степная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Фламинго обыкновенный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Филин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Хохотун черноголовый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Чернеть белоглазая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3. Амфибии и рептилии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Варан серый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Гадюка степная Ренарда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Жаба зеленая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Желтопузик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Круглоголовка Саид-Алиева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Лягушка центральноазиатская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Полоз пятнистый или диадемовый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Сцинк длинноногий Шнайдера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Удавчик восточный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Черепаха среднеазиатская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4. Членистоногие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Отнесенные к I категории угрозы исчезновения (скакун-галатея и усач-киргизобия)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Отнесенные к II категории угрозы исчезновения (паук Трихолатис реликтовая, булавобрюх заметный, подвид увенчанный, дыбка степная, брызгун ферганский, брызгун степной, усач Чичерина, желтушка Христофа, аполлон локсиас, подвид ташкорооский, алексанор, подвид иудеус, мегалодонт Кузнецова, оса Полохрум азиатская и амазонка-россомирмекс); отнесенные к III категории угрозы исчезновения (аполлон обыкновенный, подвид Мерцбахера, ктырь гигантский, рогохвост Сах и оса Мазарис длинноусая)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Не занесенные в Красную книгу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Кабан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Козерог</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Косуля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Сайгак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Корсак, лисица, барсуки (европейский и тяньшанский)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Норка, солонгой, хорь степной, горностай, ласка, енот-полоскун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Сурки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Тушканчики большой и мохноногий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Кот камышовый, кот степной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Заяц</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Суслики, ондатра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Летучие мыши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Баклан большой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Голуби (кроме доместицированного сизого голубя), горлицы, кулики, пастушковые, перепел</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Гуси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Куропатки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Совы, хищные птицы</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Улар</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Утки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Фазан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Цапли (белая, серая, рыжая), выпи (большая, малая)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Певчие птицы всех видов (кроме ворон серой и черной, грача, сороки, майны)</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Каравайка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Лебедь-шипун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Лебедь малый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Поганки, крачки, кукушки, козодой, стрижи, удод, поморники, чайки, сизоворонки, щурки, зимородок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Змеи (кроме водяного ужа и гюрзы) агамовые ящерицы</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Уж водяной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Гюрза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Лягушка озерная, жаба Певцова, ящерицы (кроме агамовых)</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Ракообразные (кроме речного рака), беззубки, улитки съедобные, пиявки, черви дождевые, водные кормовые объекты: трубочник и другие тубифициды, мотыль, дафнии, бокоплавы</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десятикратном размере от ставок платы</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За разрушение локальной среды обитания животных и нанесение иного косвенного ущерба природным популяциям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нарушений</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Таксы (в сомах)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Разрушение локальной среды обитания видов беспозвоночных, амфибий и рептилий, занесенных в Красную книгу Кыргызской Республики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 за каждый вид, которому был причинен ущерб</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Разрушение локальной среды обитания видов беспозвоночных, амфибий и рептилий, являющихся в Кыргызской Республике уязвимыми локальными эндемиками или уникальными реликтами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 за каждый вид, которому был причинен ущерб</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каждое изъятое из гнезд яйцо или за каждый эмбрион незаконно добытых или уничтоженных самок наземных позвоночных, занесенных в Красную книгу Кыргызской Республики, взыскивается сумма ущерба в соответствии с таксами для исчисления размера взысканий за ущерб, причиненный объектам животного мира на территории Кыргызской Республики юридическими и физическими лицами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процентов от размера ущерба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каждое изъятое из гнезда яйцо видов птиц, не занесенных в Красную книгу Кыргызской Республики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уничтожение, разорение нор, логовищ (кроме волчьих и шакальих) и гнезд диких птиц, не занесенных в Красную книгу Кыргызской Республики (за 1 экз.)</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уничтожение или повреждение муравейников (за 1 экз.)</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повреждение и уничтожение кормушек и солонцов для зверей, вывесок, аншлагов, охотничьих землянок, опознавательных и других установленных в угодьях сооружений, предназначенных для диких животных, и знаков, содержащих информацию природоохранной тематики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размере двадцатикратной стоимости этих сооружений</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За незаконную добычу (отстрел, отлов), в том числе с запечатлением на фото- и видеоаппаратуру и размещением на интернет-ресурсах и в средствах массовой информации, объектов животного мира (кроме рыб и речных раков), за уничтожение иным способом объектов животного мира, разрушение среды их обитания, за каждое незаконно добытое или уничтоженное обитаемое гнездо, нору, логовище и другие убежища на территории государственных природных заповедников, государственных природных парков, государственных заказников и других особо охраняемых природных территорий Кыргызской Республики размер взыскания увеличивается вдвое.</w:t>
      </w:r>
    </w:p>
    <w:p>
      <w:pPr>
        <w:spacing w:after="60"/>
        <w:ind w:firstLine="567"/>
        <w:jc w:val="both"/>
      </w:pPr>
      <w:r>
        <w:rPr>
          <w:rFonts w:ascii="Arial" w:cs="Arial" w:eastAsia="Arial" w:hAnsi="Arial"/>
          <w:sz w:val="24"/>
          <w:szCs w:val="24"/>
        </w:rPr>
        <w:t xml:space="preserve">2. За незаконную добычу (отстрел, отлов), в том числе с запечатлением на фото- и видеоаппаратуру и размещением на интернет-ресурсах и в средствах массовой информации, объектов животного мира (кроме рыб и речных раков), их приобретение, перевозку, содержание, переработку, хранение, использование, сбыт (реализацию), ввоз/вывоз в/за пределы Кыргызской Республики, а также за уничтожение иным способом объектов животного мира, разрушение среды их обитания, за каждое незаконно добытое или уничтоженное обитаемое гнездо, нору, логовище и другие убежища на территории Кыргызской Республики иностранными юридическими и физическими лицами размер взыскания увеличивается втрое.</w:t>
      </w:r>
    </w:p>
    <w:p>
      <w:pPr>
        <w:spacing w:after="60"/>
        <w:ind w:firstLine="567"/>
        <w:jc w:val="both"/>
      </w:pPr>
      <w:r>
        <w:rPr>
          <w:rFonts w:ascii="Arial" w:cs="Arial" w:eastAsia="Arial" w:hAnsi="Arial"/>
          <w:sz w:val="24"/>
          <w:szCs w:val="24"/>
        </w:rPr>
        <w:t xml:space="preserve">3. Под локальной средой обитания понимается ограниченный по площади (до 10 га) участок с экосистемой (или экосистемами), отделенный от подобных, являющийся местом относительно постоянного пребывания популяции какого-либо вида животных (обычно некрупного размера, т.к. популяции крупных подвижных животных не имеют четкой пространственной привязанности к небольшим по площади участкам территории и локальным экосистемам).</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Утверждены
 </w:t>
      </w:r>
      <w:hyperlink w:history="1" r:id="rIde-c8zt7mjho5fsyjea-6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мая 2013 года № 224</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ТАКСЫ
 для исчисления размера взысканий за ущерб, причиненный рыбным запасам и водным биологическим ресурсам Кыргызской Республики юридическими и физическими лицами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Название вида                 │   Размер таксы за   │</w:t>
      </w:r>
    </w:p>
    <w:p>
      <w:pPr>
        <w:spacing w:after="120"/>
        <w:ind w:firstLine="397"/>
        <w:jc w:val="both"/>
      </w:pPr>
      <w:r>
        <w:rPr>
          <w:rFonts w:ascii="Arial" w:cs="Arial" w:eastAsia="Arial" w:hAnsi="Arial"/>
          <w:sz w:val="24"/>
          <w:szCs w:val="24"/>
        </w:rPr>
        <w:t xml:space="preserve">│                                               │  незаконную добычу  │</w:t>
      </w:r>
    </w:p>
    <w:p>
      <w:pPr>
        <w:spacing w:after="120"/>
        <w:ind w:firstLine="397"/>
        <w:jc w:val="both"/>
      </w:pPr>
      <w:r>
        <w:rPr>
          <w:rFonts w:ascii="Arial" w:cs="Arial" w:eastAsia="Arial" w:hAnsi="Arial"/>
          <w:sz w:val="24"/>
          <w:szCs w:val="24"/>
        </w:rPr>
        <w:t xml:space="preserve">│                                               │   или уничтожение   │</w:t>
      </w:r>
    </w:p>
    <w:p>
      <w:pPr>
        <w:spacing w:after="120"/>
        <w:ind w:firstLine="397"/>
        <w:jc w:val="both"/>
      </w:pPr>
      <w:r>
        <w:rPr>
          <w:rFonts w:ascii="Arial" w:cs="Arial" w:eastAsia="Arial" w:hAnsi="Arial"/>
          <w:sz w:val="24"/>
          <w:szCs w:val="24"/>
        </w:rPr>
        <w:t xml:space="preserve">│                                               │  одного экземпляра  │</w:t>
      </w:r>
    </w:p>
    <w:p>
      <w:pPr>
        <w:spacing w:after="120"/>
        <w:ind w:firstLine="397"/>
        <w:jc w:val="both"/>
      </w:pPr>
      <w:r>
        <w:rPr>
          <w:rFonts w:ascii="Arial" w:cs="Arial" w:eastAsia="Arial" w:hAnsi="Arial"/>
          <w:sz w:val="24"/>
          <w:szCs w:val="24"/>
        </w:rPr>
        <w:t xml:space="preserve">│                                               │рыбы или иных водных │</w:t>
      </w:r>
    </w:p>
    <w:p>
      <w:pPr>
        <w:spacing w:after="120"/>
        <w:ind w:firstLine="397"/>
        <w:jc w:val="both"/>
      </w:pPr>
      <w:r>
        <w:rPr>
          <w:rFonts w:ascii="Arial" w:cs="Arial" w:eastAsia="Arial" w:hAnsi="Arial"/>
          <w:sz w:val="24"/>
          <w:szCs w:val="24"/>
        </w:rPr>
        <w:t xml:space="preserve">│                                               │организмов независимо│</w:t>
      </w:r>
    </w:p>
    <w:p>
      <w:pPr>
        <w:spacing w:after="120"/>
        <w:ind w:firstLine="397"/>
        <w:jc w:val="both"/>
      </w:pPr>
      <w:r>
        <w:rPr>
          <w:rFonts w:ascii="Arial" w:cs="Arial" w:eastAsia="Arial" w:hAnsi="Arial"/>
          <w:sz w:val="24"/>
          <w:szCs w:val="24"/>
        </w:rPr>
        <w:t xml:space="preserve">│                                               │от их веса и размера │</w:t>
      </w:r>
    </w:p>
    <w:p>
      <w:pPr>
        <w:spacing w:after="120"/>
        <w:ind w:firstLine="397"/>
        <w:jc w:val="both"/>
      </w:pPr>
      <w:r>
        <w:rPr>
          <w:rFonts w:ascii="Arial" w:cs="Arial" w:eastAsia="Arial" w:hAnsi="Arial"/>
          <w:sz w:val="24"/>
          <w:szCs w:val="24"/>
        </w:rPr>
        <w:t xml:space="preserve">│                                               │      (в сомах)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Занесенные в Красную книгу Кыргызской Республики: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│Иссык-Кульская маринка                         │          505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│Щуковидный жерех (лысач)                       │         3030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│Туркестанский сомик                            │         2000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│Иссык-Кульский голый осман                     │         3030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│Чуйская остролучка                             │         3030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│Аральский усач                                 │         3030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│Туркестанский усач                             │         3030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│Прочие: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│Белый амур                                     │          505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│Красногубый жерех                              │          505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│Караси                                         │          303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│Лещ                                            │          505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│Линь                                           │          303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│Маринка                                        │          505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│Речной осман                                   │          505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│Пелядь                                         │         1010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│Плотва, красноперка                            │          303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│Сазан, карп                                    │          505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│Сиг-лудога                                     │         1010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│Сом                                            │         1010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│Судак                                          │          505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│Толстолобик                                    │          505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│Амударьинская (речная) форель                  │          505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│Иссыккульская форель                           │         2020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│Чебак                                          │          505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│Чебачек, елец                                  │          303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│Щука                                           │          505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│Раки                                           │          150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1. За ущерб, причиненный незаконной заготовкой икры лососевых рыб, взыскивается сумма в размере трехкратной стоимости заготовленной икры по действующим розничным (рыночным) ценам на икру высшего сорта.</w:t>
      </w:r>
    </w:p>
    <w:p>
      <w:pPr>
        <w:spacing w:after="120"/>
        <w:ind w:firstLine="397"/>
        <w:jc w:val="both"/>
      </w:pPr>
      <w:r>
        <w:rPr>
          <w:rFonts w:ascii="Arial" w:cs="Arial" w:eastAsia="Arial" w:hAnsi="Arial"/>
          <w:sz w:val="24"/>
          <w:szCs w:val="24"/>
        </w:rPr>
        <w:t xml:space="preserve">2. За ущерб, причиненный незаконным выловом или уничтожением водных беспозвоночных (трубочника или тубифиции, мотыля, дафнии, бокоплавов и др.), являющихся кормовыми объектами, взыскивается сумма в размере 500 сомов за 1 килограмм.</w:t>
      </w:r>
    </w:p>
    <w:p>
      <w:pPr>
        <w:spacing w:after="120"/>
        <w:ind w:firstLine="397"/>
        <w:jc w:val="both"/>
      </w:pPr>
      <w:r>
        <w:rPr>
          <w:rFonts w:ascii="Arial" w:cs="Arial" w:eastAsia="Arial" w:hAnsi="Arial"/>
          <w:sz w:val="24"/>
          <w:szCs w:val="24"/>
        </w:rPr>
        <w:t xml:space="preserve">3. Исчисление указанных такс применяется в отношении нарушений, совершенных как на территории водоемов государственного значения и общего пользования, так и в зоне водоемов, расположенных на территории государственных природных заповедников, государственных заказников, государственных природных парков и других особо охраняемых природных территорий. Размер взыскания исчисляется по настоящим таксам, увеличенным вдвое.</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Утверждены
 </w:t>
      </w:r>
      <w:hyperlink w:history="1" r:id="rIdqf7opwhjtsdw5kdcr238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мая 2013 года № 224</w:t>
      </w:r>
    </w:p>
    <w:p>
      <w:pPr>
        <w:spacing w:after="400" w:before="400"/>
        <w:jc w:val="center"/>
      </w:pPr>
      <w:r>
        <w:rPr>
          <w:rFonts w:ascii="Arial" w:cs="Arial" w:eastAsia="Arial" w:hAnsi="Arial"/>
          <w:b/>
          <w:bCs/>
          <w:sz w:val="32"/>
          <w:szCs w:val="32"/>
        </w:rPr>
        <w:t xml:space="preserve">ТАКСЫ
 для исчисления размера взысканий за ущерб, причиненный самовольным сенокошением, пастьбой скота, размещением ульев и пасек юридическими и физическими лицами</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5wynjrm3up3acefx0vok8">
        <w:r>
          <w:rPr>
            <w:rFonts w:ascii="Arial" w:cs="Arial" w:eastAsia="Arial" w:hAnsi="Arial"/>
            <w:i/>
            <w:iCs/>
            <w:color w:val="1D4ED8"/>
            <w:sz w:val="24"/>
            <w:szCs w:val="24"/>
            <w:u w:val="single"/>
          </w:rPr>
          <w:t xml:space="preserve">10 сентября 2020 года № 477</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6"/>
        <w:gridCol w:w="3238"/>
        <w:gridCol w:w="3238"/>
        <w:gridCol w:w="3226"/>
      </w:tblGrid>
      <w:tr>
        <w:tc>
          <w:tcPr>
            <w:tcW w:type="dxa" w:w="4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47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нарушения</w:t>
            </w:r>
          </w:p>
        </w:tc>
        <w:tc>
          <w:tcPr>
            <w:tcW w:type="dxa" w:w="32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Таксы (в сомах)</w:t>
            </w:r>
          </w:p>
        </w:tc>
      </w:tr>
      <w:tr>
        <w:tc>
          <w:tcPr>
            <w:tcW w:type="dxa" w:w="4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23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Самовольное сенокошение:</w:t>
            </w:r>
          </w:p>
        </w:tc>
        <w:tc>
          <w:tcPr>
            <w:tcW w:type="dxa" w:w="3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 участках, выделенных в сенокосные угодья:</w:t>
            </w:r>
          </w:p>
        </w:tc>
        <w:tc>
          <w:tcPr>
            <w:tcW w:type="dxa" w:w="3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каждый гектар самовольно выкошенной площади с изъятием накошенной травы (сена):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сеяные травы (30 ц на 1 га)</w:t>
            </w:r>
          </w:p>
        </w:tc>
        <w:tc>
          <w:tcPr>
            <w:tcW w:type="dxa" w:w="3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пятикратная стоимость сена (5</w:t>
            </w:r>
            <w:r>
              <w:rPr>
                <w:rFonts w:ascii="Arial" w:cs="Arial" w:eastAsia="Arial" w:hAnsi="Arial"/>
                <w:sz w:val="24"/>
                <w:szCs w:val="24"/>
              </w:rPr>
              <w:t xml:space="preserve">⨯</w:t>
            </w:r>
            <w:r>
              <w:rPr>
                <w:rFonts w:ascii="Arial" w:cs="Arial" w:eastAsia="Arial" w:hAnsi="Arial"/>
                <w:sz w:val="24"/>
                <w:szCs w:val="24"/>
              </w:rPr>
              <w:t xml:space="preserve">30</w:t>
            </w:r>
            <w:r>
              <w:rPr>
                <w:rFonts w:ascii="Arial" w:cs="Arial" w:eastAsia="Arial" w:hAnsi="Arial"/>
                <w:sz w:val="24"/>
                <w:szCs w:val="24"/>
              </w:rPr>
              <w:t xml:space="preserve">⨯</w:t>
            </w:r>
            <w:r>
              <w:rPr>
                <w:rFonts w:ascii="Arial" w:cs="Arial" w:eastAsia="Arial" w:hAnsi="Arial"/>
                <w:sz w:val="24"/>
                <w:szCs w:val="24"/>
              </w:rPr>
              <w:t xml:space="preserve">Ц сом)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естественные улучшенные (20 ц на 1 га)</w:t>
            </w:r>
          </w:p>
        </w:tc>
        <w:tc>
          <w:tcPr>
            <w:tcW w:type="dxa" w:w="3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пятикратная стоимость сена (5</w:t>
            </w:r>
            <w:r>
              <w:rPr>
                <w:rFonts w:ascii="Arial" w:cs="Arial" w:eastAsia="Arial" w:hAnsi="Arial"/>
                <w:sz w:val="24"/>
                <w:szCs w:val="24"/>
              </w:rPr>
              <w:t xml:space="preserve">⨯</w:t>
            </w:r>
            <w:r>
              <w:rPr>
                <w:rFonts w:ascii="Arial" w:cs="Arial" w:eastAsia="Arial" w:hAnsi="Arial"/>
                <w:sz w:val="24"/>
                <w:szCs w:val="24"/>
              </w:rPr>
              <w:t xml:space="preserve">20</w:t>
            </w:r>
            <w:r>
              <w:rPr>
                <w:rFonts w:ascii="Arial" w:cs="Arial" w:eastAsia="Arial" w:hAnsi="Arial"/>
                <w:sz w:val="24"/>
                <w:szCs w:val="24"/>
              </w:rPr>
              <w:t xml:space="preserve">⨯</w:t>
            </w:r>
            <w:r>
              <w:rPr>
                <w:rFonts w:ascii="Arial" w:cs="Arial" w:eastAsia="Arial" w:hAnsi="Arial"/>
                <w:sz w:val="24"/>
                <w:szCs w:val="24"/>
              </w:rPr>
              <w:t xml:space="preserve">Ц сом)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естественные, без улучшения (12 ц на 1 га)</w:t>
            </w:r>
          </w:p>
        </w:tc>
        <w:tc>
          <w:tcPr>
            <w:tcW w:type="dxa" w:w="3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трехкратная стоимость сена (3</w:t>
            </w:r>
            <w:r>
              <w:rPr>
                <w:rFonts w:ascii="Arial" w:cs="Arial" w:eastAsia="Arial" w:hAnsi="Arial"/>
                <w:sz w:val="24"/>
                <w:szCs w:val="24"/>
              </w:rPr>
              <w:t xml:space="preserve">⨯</w:t>
            </w:r>
            <w:r>
              <w:rPr>
                <w:rFonts w:ascii="Arial" w:cs="Arial" w:eastAsia="Arial" w:hAnsi="Arial"/>
                <w:sz w:val="24"/>
                <w:szCs w:val="24"/>
              </w:rPr>
              <w:t xml:space="preserve">12</w:t>
            </w:r>
            <w:r>
              <w:rPr>
                <w:rFonts w:ascii="Arial" w:cs="Arial" w:eastAsia="Arial" w:hAnsi="Arial"/>
                <w:sz w:val="24"/>
                <w:szCs w:val="24"/>
              </w:rPr>
              <w:t xml:space="preserve">⨯</w:t>
            </w:r>
            <w:r>
              <w:rPr>
                <w:rFonts w:ascii="Arial" w:cs="Arial" w:eastAsia="Arial" w:hAnsi="Arial"/>
                <w:sz w:val="24"/>
                <w:szCs w:val="24"/>
              </w:rPr>
              <w:t xml:space="preserve">Ц сом)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на площадях, не предназначенных для сенокошения</w:t>
            </w:r>
          </w:p>
        </w:tc>
        <w:tc>
          <w:tcPr>
            <w:tcW w:type="dxa" w:w="3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r>
              <w:rPr>
                <w:rFonts w:ascii="Arial" w:cs="Arial" w:eastAsia="Arial" w:hAnsi="Arial"/>
                <w:sz w:val="24"/>
                <w:szCs w:val="24"/>
              </w:rPr>
              <w:t xml:space="preserve">⨯</w:t>
            </w:r>
            <w:r>
              <w:rPr>
                <w:rFonts w:ascii="Arial" w:cs="Arial" w:eastAsia="Arial" w:hAnsi="Arial"/>
                <w:sz w:val="24"/>
                <w:szCs w:val="24"/>
              </w:rPr>
              <w:t xml:space="preserve">Ц сом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на землях государственных природных заповедников, государственных заказников, государственных природных парков и других особо охраняемых природных территорий</w:t>
            </w:r>
          </w:p>
        </w:tc>
        <w:tc>
          <w:tcPr>
            <w:tcW w:type="dxa" w:w="3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трехкратном размере ущерба, предусмотренного подпунктами 1 и 2 настоящего пункта</w:t>
            </w:r>
          </w:p>
        </w:tc>
      </w:tr>
      <w:tr>
        <w:tc>
          <w:tcPr>
            <w:tcW w:type="dxa" w:w="47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23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Самовольная пастьба скота (за 1 голову):</w:t>
            </w:r>
          </w:p>
        </w:tc>
        <w:tc>
          <w:tcPr>
            <w:tcW w:type="dxa" w:w="3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на пастбищных участках:</w:t>
            </w:r>
          </w:p>
        </w:tc>
        <w:tc>
          <w:tcPr>
            <w:tcW w:type="dxa" w:w="3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крупный рогатый скот и лошади в возрасте от двух лет</w:t>
            </w:r>
          </w:p>
        </w:tc>
        <w:tc>
          <w:tcPr>
            <w:tcW w:type="dxa" w:w="3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молодняк крупного рогатого скота или лошади в возрасте до двух лет и мелкий рогатый скот (кроме коз)</w:t>
            </w:r>
          </w:p>
        </w:tc>
        <w:tc>
          <w:tcPr>
            <w:tcW w:type="dxa" w:w="3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мелкий скот - козы</w:t>
            </w:r>
          </w:p>
        </w:tc>
        <w:tc>
          <w:tcPr>
            <w:tcW w:type="dxa" w:w="3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на площадях лесного фонда, не предназначенных для пастьбы скота</w:t>
            </w:r>
          </w:p>
        </w:tc>
        <w:tc>
          <w:tcPr>
            <w:tcW w:type="dxa" w:w="3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трехкратном размере ущерба, предусмотренного подпунктом 1 настоящего пункта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на землях заповедников, заказников, природных парков, зеленых зон городов</w:t>
            </w:r>
          </w:p>
        </w:tc>
        <w:tc>
          <w:tcPr>
            <w:tcW w:type="dxa" w:w="3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пятикратном размере ущерба, предусмотренного подпунктом 1 настоящего пункта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при повторной пастьбе коз</w:t>
            </w:r>
          </w:p>
        </w:tc>
        <w:tc>
          <w:tcPr>
            <w:tcW w:type="dxa" w:w="3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пятикратном размере ущерба, предусмотренного подпунктом 1 настоящего пункта</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Самовольное размещение пасек</w:t>
            </w:r>
          </w:p>
        </w:tc>
        <w:tc>
          <w:tcPr>
            <w:tcW w:type="dxa" w:w="3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пятикратном размере земельного налога на площадь, занятую пасекой</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Принимается выход сена с 1 га угодий:</w:t>
      </w:r>
    </w:p>
    <w:p>
      <w:pPr>
        <w:spacing w:after="60"/>
        <w:ind w:firstLine="567"/>
        <w:jc w:val="both"/>
      </w:pPr>
      <w:r>
        <w:rPr>
          <w:rFonts w:ascii="Arial" w:cs="Arial" w:eastAsia="Arial" w:hAnsi="Arial"/>
          <w:sz w:val="24"/>
          <w:szCs w:val="24"/>
        </w:rPr>
        <w:t xml:space="preserve">- сеяных трав - 30 центнеров;</w:t>
      </w:r>
    </w:p>
    <w:p>
      <w:pPr>
        <w:spacing w:after="60"/>
        <w:ind w:firstLine="567"/>
        <w:jc w:val="both"/>
      </w:pPr>
      <w:r>
        <w:rPr>
          <w:rFonts w:ascii="Arial" w:cs="Arial" w:eastAsia="Arial" w:hAnsi="Arial"/>
          <w:sz w:val="24"/>
          <w:szCs w:val="24"/>
        </w:rPr>
        <w:t xml:space="preserve">- естественных улучшенных - 20 центнеров;</w:t>
      </w:r>
    </w:p>
    <w:p>
      <w:pPr>
        <w:spacing w:after="60"/>
        <w:ind w:firstLine="567"/>
        <w:jc w:val="both"/>
      </w:pPr>
      <w:r>
        <w:rPr>
          <w:rFonts w:ascii="Arial" w:cs="Arial" w:eastAsia="Arial" w:hAnsi="Arial"/>
          <w:sz w:val="24"/>
          <w:szCs w:val="24"/>
        </w:rPr>
        <w:t xml:space="preserve">- естественных, без улучшения - 12 центнеров.</w:t>
      </w:r>
    </w:p>
    <w:p>
      <w:pPr>
        <w:spacing w:after="60"/>
        <w:ind w:firstLine="567"/>
        <w:jc w:val="both"/>
      </w:pPr>
      <w:r>
        <w:rPr>
          <w:rFonts w:ascii="Arial" w:cs="Arial" w:eastAsia="Arial" w:hAnsi="Arial"/>
          <w:sz w:val="24"/>
          <w:szCs w:val="24"/>
        </w:rPr>
        <w:t xml:space="preserve">2. За "Ц" принимается стоимость 1 центнера сена по розничным (рыночным) ценам, действующим в данной местности.</w:t>
      </w:r>
    </w:p>
    <w:p>
      <w:pPr>
        <w:spacing w:after="60"/>
        <w:ind w:firstLine="567"/>
        <w:jc w:val="both"/>
      </w:pPr>
      <w:r>
        <w:rPr>
          <w:rFonts w:ascii="Arial" w:cs="Arial" w:eastAsia="Arial" w:hAnsi="Arial"/>
          <w:sz w:val="24"/>
          <w:szCs w:val="24"/>
        </w:rPr>
        <w:t xml:space="preserve">3. Если самовольным сенокошением или пастьбой скота повреждены лесные культуры, молодняк естественного происхождения или самосев, размер взысканий начисляется одновременно по настоящим таксам, для исчисления размера взысканий за ущерб, причиненный незаконной порубкой и повреждением деревьев и кустарников, самовольным присвоением (хищение) ветровальной и буреломной древесины.</w:t>
      </w:r>
    </w:p>
    <w:p>
      <w:pPr>
        <w:spacing w:after="60"/>
        <w:ind w:firstLine="567"/>
        <w:jc w:val="both"/>
      </w:pPr>
      <w:r>
        <w:rPr>
          <w:rFonts w:ascii="Arial" w:cs="Arial" w:eastAsia="Arial" w:hAnsi="Arial"/>
          <w:sz w:val="24"/>
          <w:szCs w:val="24"/>
        </w:rPr>
        <w:t xml:space="preserve">4. При невозможности изъятия накошенной травы (сена) взыскание за ущерб, причиненный самовольным сенокошением, увеличивается на стоимость скошенного сена от рыночной цены.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7wjkuqcs3dqa6zkeusep">
      <w:r>
        <w:rPr>
          <w:rFonts w:ascii="Arial" w:cs="Arial" w:eastAsia="Arial" w:hAnsi="Arial"/>
          <w:color w:val="132D3F"/>
          <w:sz w:val="16"/>
          <w:szCs w:val="16"/>
          <w:u w:val="single"/>
        </w:rPr>
        <w:t xml:space="preserve">dalil.kg/document/94337</w:t>
      </w:r>
    </w:hyperlink>
  </w:p>
  <w:p>
    <w:pPr>
      <w:spacing w:after="0" w:before="40"/>
      <w:jc w:val="center"/>
    </w:pPr>
    <w:hyperlink w:history="1" r:id="rIdpgpwmeoohpaachs5pgd_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j2pyflyobxrcg0g9hcyj" Type="http://schemas.openxmlformats.org/officeDocument/2006/relationships/hyperlink" Target="https://dalil.kg/document/98144" TargetMode="External"/><Relationship Id="rIddflu492emthrx7isklhk1" Type="http://schemas.openxmlformats.org/officeDocument/2006/relationships/hyperlink" Target="https://dalil.kg/document/100233" TargetMode="External"/><Relationship Id="rIdoetynofb7oso8uetyveq4" Type="http://schemas.openxmlformats.org/officeDocument/2006/relationships/hyperlink" Target="https://dalil.kg/document/157891" TargetMode="External"/><Relationship Id="rIdws0k3mr8gskrxkzdpvbdr" Type="http://schemas.openxmlformats.org/officeDocument/2006/relationships/hyperlink" Target="https://dalil.kg/document/157890" TargetMode="External"/><Relationship Id="rIdqc8_vcisq8ewbcfrpcg4k" Type="http://schemas.openxmlformats.org/officeDocument/2006/relationships/hyperlink" Target="https://dalil.kg/document/230011251" TargetMode="External"/><Relationship Id="rIdfedy9hp5kfjgynbyyhfdd" Type="http://schemas.openxmlformats.org/officeDocument/2006/relationships/hyperlink" Target="https://dalil.kg/document/10" TargetMode="External"/><Relationship Id="rIdlj1tcumjbgfnid4s-okev" Type="http://schemas.openxmlformats.org/officeDocument/2006/relationships/hyperlink" Target="https://dalil.kg/document/218" TargetMode="External"/><Relationship Id="rIdfsdasjeiyv9-spaiwd5cy" Type="http://schemas.openxmlformats.org/officeDocument/2006/relationships/hyperlink" Target="https://dalil.kg/document/224" TargetMode="External"/><Relationship Id="rIdzy925zdo5rart4dwnhqsi" Type="http://schemas.openxmlformats.org/officeDocument/2006/relationships/hyperlink" Target="https://dalil.kg/document/205263" TargetMode="External"/><Relationship Id="rIda8ooz2xv7q6pd6jzptpep" Type="http://schemas.openxmlformats.org/officeDocument/2006/relationships/hyperlink" Target="https://dalil.kg/document/435" TargetMode="External"/><Relationship Id="rIdti5vlfjtboiauc-vvvp-s" Type="http://schemas.openxmlformats.org/officeDocument/2006/relationships/hyperlink" Target="https://dalil.kg/document/203262" TargetMode="External"/><Relationship Id="rIddvf22dsdnoo71frqsw_uw" Type="http://schemas.openxmlformats.org/officeDocument/2006/relationships/hyperlink" Target="https://dalil.kg/document/98144" TargetMode="External"/><Relationship Id="rIdhgc8ri5ospwxs3ryrpies" Type="http://schemas.openxmlformats.org/officeDocument/2006/relationships/hyperlink" Target="https://dalil.kg/document/94337#p1" TargetMode="External"/><Relationship Id="rId7m0wq1jfbqaknwdt9x0fd" Type="http://schemas.openxmlformats.org/officeDocument/2006/relationships/hyperlink" Target="https://dalil.kg/document/94337#&#1088;2" TargetMode="External"/><Relationship Id="rIdhakywovo2lqvqzcysjrye" Type="http://schemas.openxmlformats.org/officeDocument/2006/relationships/hyperlink" Target="https://dalil.kg/document/94337#p3" TargetMode="External"/><Relationship Id="rId8gvck4tibh8q9frit3yef" Type="http://schemas.openxmlformats.org/officeDocument/2006/relationships/hyperlink" Target="https://dalil.kg/document/94337#&#1088;4" TargetMode="External"/><Relationship Id="rIdjv161nyrtmwyt7zatyjsf" Type="http://schemas.openxmlformats.org/officeDocument/2006/relationships/hyperlink" Target="https://dalil.kg/document/94337#p5" TargetMode="External"/><Relationship Id="rIdwglqmcgyogaw2jbgjmawq" Type="http://schemas.openxmlformats.org/officeDocument/2006/relationships/hyperlink" Target="https://dalil.kg/document/94337#p6" TargetMode="External"/><Relationship Id="rIdjijj7i_etxdnhht8maodr" Type="http://schemas.openxmlformats.org/officeDocument/2006/relationships/hyperlink" Target="https://dalil.kg/document/94337#p7" TargetMode="External"/><Relationship Id="rId1ev09jt6gbtuio5jrkt3n" Type="http://schemas.openxmlformats.org/officeDocument/2006/relationships/hyperlink" Target="https://dalil.kg/document/230011402" TargetMode="External"/><Relationship Id="rId2wfqlr4epqvtctlgogkgw" Type="http://schemas.openxmlformats.org/officeDocument/2006/relationships/hyperlink" Target="https://dalil.kg/document/230011251" TargetMode="External"/><Relationship Id="rIdmxgahwdkk-o0cesqosyjx" Type="http://schemas.openxmlformats.org/officeDocument/2006/relationships/hyperlink" Target="https://dalil.kg/document/98144" TargetMode="External"/><Relationship Id="rIdgbxpkq8cdhyadiev41eag" Type="http://schemas.openxmlformats.org/officeDocument/2006/relationships/hyperlink" Target="https://dalil.kg/document/39480" TargetMode="External"/><Relationship Id="rIdmkqipp-tmrhevoshkhblb" Type="http://schemas.openxmlformats.org/officeDocument/2006/relationships/hyperlink" Target="https://dalil.kg/document/36008" TargetMode="External"/><Relationship Id="rIdvg0exuhnemn9-yvmuk1rn" Type="http://schemas.openxmlformats.org/officeDocument/2006/relationships/hyperlink" Target="https://dalil.kg/document/35019" TargetMode="External"/><Relationship Id="rIdlhfw1wqzrmztauolr-nxv" Type="http://schemas.openxmlformats.org/officeDocument/2006/relationships/hyperlink" Target="https://dalil.kg/document/94337" TargetMode="External"/><Relationship Id="rIdditah2gxeb1_anfwksmbx" Type="http://schemas.openxmlformats.org/officeDocument/2006/relationships/hyperlink" Target="https://dalil.kg/document/94337" TargetMode="External"/><Relationship Id="rIdwerqbunhgxw_xcn_muvtu" Type="http://schemas.openxmlformats.org/officeDocument/2006/relationships/hyperlink" Target="https://dalil.kg/document/157891" TargetMode="External"/><Relationship Id="rIdlgomuzloa4rmotsepbrhm" Type="http://schemas.openxmlformats.org/officeDocument/2006/relationships/hyperlink" Target="https://dalil.kg/document/94337" TargetMode="External"/><Relationship Id="rId_am6kyf1v63dmfmj1bgqa" Type="http://schemas.openxmlformats.org/officeDocument/2006/relationships/hyperlink" Target="https://dalil.kg/document/230011251" TargetMode="External"/><Relationship Id="rId3skvbzqrishdhwbh15tmq" Type="http://schemas.openxmlformats.org/officeDocument/2006/relationships/hyperlink" Target="https://dalil.kg/document/94337" TargetMode="External"/><Relationship Id="rId_n8vn5gvcnxfzmsodykp4" Type="http://schemas.openxmlformats.org/officeDocument/2006/relationships/hyperlink" Target="https://dalil.kg/document/94337" TargetMode="External"/><Relationship Id="rIdyaycyhizxvcvker8qnspl" Type="http://schemas.openxmlformats.org/officeDocument/2006/relationships/hyperlink" Target="https://dalil.kg/document/157890" TargetMode="External"/><Relationship Id="rIdrbwtqfnwyv4wjzh_s9rov" Type="http://schemas.openxmlformats.org/officeDocument/2006/relationships/hyperlink" Target="https://dalil.kg/document/230044061" TargetMode="External"/><Relationship Id="rIde-c8zt7mjho5fsyjea-6d" Type="http://schemas.openxmlformats.org/officeDocument/2006/relationships/hyperlink" Target="https://dalil.kg/document/94337" TargetMode="External"/><Relationship Id="rIdqf7opwhjtsdw5kdcr238d" Type="http://schemas.openxmlformats.org/officeDocument/2006/relationships/hyperlink" Target="https://dalil.kg/document/94337" TargetMode="External"/><Relationship Id="rId5wynjrm3up3acefx0vok8" Type="http://schemas.openxmlformats.org/officeDocument/2006/relationships/hyperlink" Target="https://dalil.kg/document/157891" TargetMode="External"/><Relationship Id="rId8" Type="http://schemas.openxmlformats.org/officeDocument/2006/relationships/image" Target="media/8de64316e95979c063c17bcd5380dc052a2594e9.png"/><Relationship Id="rId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7wjkuqcs3dqa6zkeusep" Type="http://schemas.openxmlformats.org/officeDocument/2006/relationships/hyperlink" Target="https://dalil.kg/document/94337" TargetMode="External"/><Relationship Id="rIdpgpwmeoohpaachs5pgd_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2026-09-24T09:34:17.743Z</dcterms:created>
  <dcterms:modified xsi:type="dcterms:W3CDTF">2026-09-24T09:34:17.743Z</dcterms:modified>
</cp:coreProperties>
</file>

<file path=docProps/custom.xml><?xml version="1.0" encoding="utf-8"?>
<Properties xmlns="http://schemas.openxmlformats.org/officeDocument/2006/custom-properties" xmlns:vt="http://schemas.openxmlformats.org/officeDocument/2006/docPropsVTypes"/>
</file>