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uteczexq_sjqq60db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w6ucyuxdqeanvhp2d7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утверждения типа и применения знака утверждения типа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trggclmtd4lp7nuk6q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xkwhiraf_sbbyes13o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утверждения типа и применения знака утверждения типа средств измерений и стандартных образцов (далее - Положение) устанавливает порядок проведения испытаний и утверждения типа образцов, технические требования, форму, размеры, порядок применения знака утверждения типа средств измерений и стандартных образцов, до выпуска их в обращение, выпускаемых в Кыргызской Республике или ввозимых по импорту, подлежащих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материал, достаточно однородный и стабильный в отношении определенных свойств для того, чтобы использовать его при измерении или при оценивании качественных свойств в соответствии с предполагаемым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 измерений одного и того же назначения, основанных на одном и том же принципе действия, имеющих одинаковую конструкцию и изготовленных по одной и той же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обязательные испытания образцов средств измерений в сферах распространения государственного метрологического надзора и контроля с целью утверждения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утверждение типа средств измерений</w:t>
      </w:r>
      <w:r>
        <w:rPr>
          <w:rFonts w:ascii="Arial" w:cs="Arial" w:eastAsia="Arial" w:hAnsi="Arial"/>
          <w:sz w:val="24"/>
          <w:szCs w:val="24"/>
        </w:rPr>
        <w:t xml:space="preserve"> - решение, вынесенное национальным органом по метрологии, о том, что тип средств измерений соответствует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испытаний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испытания или другую информацию, относящуюся к испытаниям.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bajenve4xorkh4ogp4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испытания средств измерений для целей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Испытания средств измерений для целей утверждения типа средств измерений проводят национальный орган по метрологии, а также юридические лица, уполномоченные государственным органом по обеспечению единства измерений,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испытания средств измерений для целей утверждения типа средств измерений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образцы средств измерений в количестве, предусмотренном программой испытаний;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эксплуатационные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 или проект документа по стандартизации (документ в соответствии с которым выпускаются средства измерений, если предусмотрена его разработка), а также документ на методы и средства поверки, при отсутствии раздела "Методика поверки" в эксплуатационной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проект описания типа по форме согласно </w:t>
      </w:r>
      <w:hyperlink w:history="1" r:id="rIdxex_vbfyex4a8zcx5e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фотографиями общего вида, 13х18 см или 18х24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проект программы испытаний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Программа испытаний типа средств измерений утверждается национальным органом по метрологии. По договоренности с заявителем программа может быть разработана национальным органом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отсутствия в национальном органе по метрологии необходимого оборудования для проведения испытаний средств измерений заявитель представляет для испытаний оборудование и средства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проведения испытаний оборудование и средства измерения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проведенных испытаний средств измерений оформляется протокол испытаний (в трех экземплярах) по форме согласно </w:t>
      </w:r>
      <w:hyperlink w:history="1" r:id="rId4os6zffkpe5flg2srjw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акт испытаний (в двух экземплярах) по форме согласно </w:t>
      </w:r>
      <w:hyperlink w:history="1" r:id="rId-kyugh1rn0dodqq3et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положительных результатах испытаний утверждаются описание типа и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отрицательных результатах оформляется акт испытаний с заключением о невозможности утверждения типа средств измерений, с приложением представленных документов, который возвращается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утверждения типа средств измерений и стандартных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Утверждению типа подлежат средства измерения и стандартные образцы, выпускаемые в Кыргызской Республике или ввозимые по импорту, подлежащие применению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об утверждении типа средств измерений и стандартных образцов принимается национальным органом по метрологии на основании положительных результатов испытаний средств измерений и межлабораторной аттестации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средства измерений, типы которых утверждены, выдается Сертификат об утверждении типа средств измерений по форме согласно </w:t>
      </w:r>
      <w:hyperlink w:history="1" r:id="rId9-8qrfcfgbi9flqd1d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стандартные образцы, типы которых утверждены, выдается Сертификат об утверждении типа государственного стандартного образца по форме согласно </w:t>
      </w:r>
      <w:hyperlink w:history="1" r:id="rIdnnvm6bk4d_xiofupk5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Национальным органом по метрологии осуществляется признание результатов испытаний средств измерений и утверждение типа средств измерений и стандартных образцов, произведенных в зарубежных странах, на основании соответствующих международных договоров, которые вступили в установленном законом порядке в силу,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средства измерений, результаты испытания и утверждения типа которых признаны на основании соответствующих международных договоров, выдается Сертификат о признании утверждения типа средств измерений по форме согласно </w:t>
      </w:r>
      <w:hyperlink w:history="1" r:id="rIdcvplfwz1h47jiqwlkpk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стандартные образцы, утверждение типа стандартных образцов которых признаны на основании соответствующих международных договоров, выдается Сертификат о признании утверждения типа стандартного образца по форме согласно </w:t>
      </w:r>
      <w:hyperlink w:history="1" r:id="rIdlhcdq-gsihktbsfomf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Утвержденные типы средств измерений и стандартных образцов подлежат регистрации в Государственном реестре средств измерений и стандартных образцов Кыргызской Республики согласно </w:t>
      </w:r>
      <w:hyperlink w:history="1" r:id="rIdvedwjlogdy_wnq6untp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Изготовитель обеспечивает нанесение знака утверждения типа средств измерений в соответствии с </w:t>
      </w:r>
      <w:hyperlink w:history="1" r:id="rIdcy2ufnnzjxsmsur8r1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Знак утверждения типа средств измерений наносится на средства измерений, производимые на территории Кыргызской Республики. На средства измерений, ввозимые по импорту, нанесение знака утверждения типа средств измерений не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утверждении типа стандартных образцов знак утверждения типа наносится и указывается в эксплуатационных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Возмещение расходов, связанных с проведением испытаний, признанием результатов испытаний средств измерений и утверждения типа средств измерений и стандартных образцов, производится в соответствии с тарифом, утвержденным в установленном порядке согласно законодательству Кыргызской Республики, и условиями заключаемых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Заявка с приложением документов, согласно пункту 4 настоящего Положения, и образцами средств измерений и стандартных образцов направляются в национальный орган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Национальный орган по метрологии осуществляет метрологическую экспертизу представленных документов и идентификацию образцов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осуществлении метрологической экспертизы проводится анализ и оценивание правильности применения метрологических требований, правил и норм.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метрологической экспертизы документы и образцы средств измерений и стандартных образцов направляются в лабораторию национального органа по метрологии или метрологические службы хозяйствующих субъектов для проведения испытаний средств измерений и аттестации стандартных образцов, с целью утверждения типа средств измерений и стандартных образцов в соответствии с утвержденной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получения положительных результатов испытаний средств измерений и межлабораторных аттестаций стандартных образцов документы, образцы средств измерений и стандартных образцов, протоколы испытаний передаются в национальный орган по метрологии, который оформляет акт испытаний по форме согласно </w:t>
      </w:r>
      <w:hyperlink w:history="1" r:id="rIdbrbg-3hfex1naica0h9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Национальный орган по метрологии вносит материалы испытаний на рассмотрение постоянно действующей Комиссии по утверждению типа средств измерений и стандартных образцов (далее - Комиссия), которая на основании положительных результатов испытаний средств измерений и межлабораторной аттестации стандартных образцов принимает решение об утверждении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Состав Комиссии утверждается приказом национального органа по метрологии. Комиссия состоит из семи членов, включая председателя и секретаря комиссии, назначаемых из числа должностных лиц национального органа по метрологии. Членами комиссии могут быть представители национального органа по метрологии, представители метрологических служб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утверждении типа средств измерений Комиссия определяет межповерочный интервал средств измерений и срок действия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Утвержденный тип средств измерений и стандартных образцов подлежит регистрации в Государственном реестре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Сертификат об утверждении типа средств измерений и стандартных образцов с приложением представленных документов и образцами передается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Отрицательное решение может быть принято в случае несоответствия величины измеряемых параметров, требований допуска, уровней, отклонений, погрешностей паспортным данным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l9zccb6zl0rbyu9-ow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m3hftc_dpcsbceezfyd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пункта 33 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принятия отрицательного решения, Комиссия направляет письменное обоснование об отказе заявителю.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Испытания на соответствие средств измерений утвержденному типу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Испытания на соответствие средств измерений утвержденному типу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информации от потребителей и органов государственного надзора об ухудшении качества выпускаемых или импортируемых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в их конструкцию или технологию изготовления изменений, влияющих на их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истечении срока действия сертификата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Оповещение импортера или собственника средств измерений проводится при помощи Интернета (путем отправки электронного письма), телефона или через факс, при постановке на производство средств измерений новым 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испытания на соответствие средств измерений утвержденному типу заявитель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заверенную копию сертификата или оригинал об утверждении типа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копию акта испытаний средств измерений для целей утверждения типа и (или) акта последних испытаний на соответствие средств измерений утвержденному типу.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проведения испытаний на соответствие средств измерений утвержденному типу в присутствии заявителя, методом случайной выборки, отбираются образцы средств измерений из партии, в количестве, установленном документами по стандартизации для периодических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большом количестве конструктивных исполнений средств измерений утвержденного типа допускается проводить отбор образцов из числа средств измерений, являющихся типовыми представителями параметрического ряда, если это предусмотрено документами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Акт отбора образцов средств измерений, составленный по форме согласно </w:t>
      </w:r>
      <w:hyperlink w:history="1" r:id="rIdm6ihnwtmomhswfesgg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подписывают представители национального органа по метрологии и изготовителя. В случае отбора образцов средств измерений, поставляемых по импорту, отбор осуществляется из вновь прибывшей партии в присутствии представителей организации-поставщика.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окончания испытаний образцы средств измерений возвращаются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Испытания на соответствие средств измерений утвержденному типу проводятся по программе, утвержденной национальным органом по метрологии при проведении испытаний для целей утверждения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Испытания средств измерений на соответствие утвержденному типу средств измерений, при наличии информации об ухудшении качества средств измерений, проводятся по программе, включающей проверку только тех характеристик и параметров, об ухудшении которых поступила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испытаний на соответствие средств измерений утвержденному типу составляется протокол испытаний (в трех экземплярах) по форме согласно </w:t>
      </w:r>
      <w:hyperlink w:history="1" r:id="rIdujxyo2v9wwi5jsdqv4u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акт испытаний (в двух экземплярах) по форме согласно </w:t>
      </w:r>
      <w:hyperlink w:history="1" r:id="rIdhsuktoaw3dsrdx25ay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направляются на рассмотрение Комиссии, которая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аннулировании или продлении срока действия ранее выданного сертификата об утверждении типа средств измерений и внесении соответствующих изменений в Государственный реестр средств измерений и стандартных образцов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правомочности действия ранее выданного сертификата об утверждении типа средств измерений.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признания результатов испытаний средств измерений и стандартных образцов и утверждения типа средств измерений и стандартных образцов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Заявитель представляет в национальный орган по метрологии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заявку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копию сертификата об утверждении типа средств изменений и стандартных образцов, с описанием типа средств измерений и стандартных образцов, выданного страной-изготовителем;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эксплуатационные документы с методикой поверки;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подтверждающие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Метрологическая экспертиза представленных документов проводится национальным органом по метрологии в 2-дневный срок, с последующим внесением на рассмотрение Комиссии, для принятия решения о признании результатов испытаний средств измерений и утверждения типа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Комиссия вправе не признать результаты испытаний средств измерений и утверждение типа средств измерений и стандартных образцов при несоблюдении заявителем условий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положительном решении выдаются сертификаты по форме согласно приложениям </w:t>
      </w:r>
      <w:hyperlink w:history="1" r:id="rId_7fkawnpzdjo90-va61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mdjrpxyvb3jqwlezzq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с внесением средств измерений и стандартных образцов в Государственный реестр средств измерений и стандартных образцов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средства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признании утверждения типа стандартного образца действует до конца срока действия сертификата утверждения типа стандартного образца, выданного страной-изготовителем.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a1qzld863ahw2t9i-p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принятия отрицательного решения Комиссия направляет письмо с обоснованием отказа в признании результатов испытаний средств измерений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Оплата работ по признанию результатов средств изменений и стандартных образцов и утверждению типа средств измерений и стандартных образцов, проведенных по заявке юридических и физических лиц Кыргызской Республики, проводится по тарифам на метрологические работы и услуги, утвержденные в установленном законодательстве порядке, по заявке иностранных юридических лиц, в соответствии с решениями Межгосударственного совета по стандартизации, метрологии и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Вступившие в установленном законом порядке в силу международные договоры, участницей которых является Кыргызская Республика, являются основанием для принятия национальным органом по метрологии решения без проведения испытаний: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признании результатов испытаний средств измерений и утверждении типа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внесении типа импортируемых средств измерений и стандартных образцов в Государственный реестр средств измерений и стандартных образцов.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применения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Технические требования к знаку утверждения типа: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изображение знака утверждения типа средств измерений приведено на рисунке 1 в </w:t>
      </w:r>
      <w:hyperlink w:history="1" r:id="rId3ycmlxlociqypzj3wl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построения знака утверждения типа средств измерений определяются установленным базовым размером Н, в соответствии с рисунком 2 в </w:t>
      </w:r>
      <w:hyperlink w:history="1" r:id="rId19fkhy3fp1hkdy7cgvc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значение Н выбирают из ряда: 6, 8, 10, 15, 25, 40, 60, 100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знак утверждения типа средств измерений наносят на каждое средство измерения и в эксплуатационные документы, сопровождающие каждый экземпляр средств измерений, вблизи маркировки товарного знака изготовителя;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изображение знака утверждения типа средств измерений должно быть одноцветным (любого цвета), контрастным на фоне средств измерений, четким, разборчивым и различимым для невооруженного глаза;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нанесение знака утверждения типа средств измерений осуществляют любым технологическим способом, обеспечивающим четкое и ясное изображение знака в течение всего срока службы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Порядок применения знака утверждения типа средств измерений: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 утверждения типа применяется для маркировки средств измерений утвержденного типа в соответствии с требованиями глав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знак утверждения типа средств измерений наносится юридическими лицами или индивидуальными предпринимателями, осуществляющими выпуск средств измерений в Кыргызской Республике или ввоз на территорию Кыргызской Республики, после проведения процедуры утверждения типа средств измерений в соответствии с главами </w:t>
      </w:r>
      <w:hyperlink w:history="1" r:id="rId7s2wx270qd1rszzkqz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qlqrk86hnckrnfa1q_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конструкция средств измерения не позволяет наносить знак утверждения типа средств измерений, то допускается его нанесение с указанием только в эксплуатационных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знак утверждения типа стандартных образцов наносится и указывается в эксплуатационных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размеры знака утверждения типа средств измерений (базовый размер Н) и место нанесения определяет изготовитель или поставщик, получившие право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применение знака утверждения типа средств измерений после окончания срока действия Сертификата об утверждении типа средств измерений запрещается.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Информационное обслуживание потребителей измерительной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Информационное обслуживание заинтересованных юридических и физических лиц данными об утвержденных типах средств измерений и стандартных образцов, внесенных в Государственный реестр средств измерений и стандартных образцов Кыргызской Республики, приводится национальным органом по метрологии.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M.П.</w:t>
      </w:r>
      <w:r>
        <w:rPr>
          <w:rFonts w:ascii="Arial" w:cs="Arial" w:eastAsia="Arial" w:hAnsi="Arial"/>
          <w:sz w:val="24"/>
          <w:szCs w:val="24"/>
        </w:rPr>
        <w:t xml:space="preserve">`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типа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средств измерений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обозначение их типа)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в Государственный реестр средств измерений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N 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Взамен N 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Выпускается по: __________________________________________________ 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стандарта или документа по стандартизации)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Назначение и область применения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(принцип действия и описание конструкции, число модификации, их обозначение и особенности, основные технические характеристики типа в целом, включая нормируемые метрологические характеристики и при необходимости, - отдельные модификации, с указанием обозначений, включая показатели надежности)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Знак утверждения типа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и способ наименования знака на образцы и (или) эксплуатационную документацию)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Комплектность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Поверка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нормативного документа по поверке, перечень основного оборудования, необходимого для поверки средств измерений в условиях эксплуатации или после ремонта)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(основные нормативные документы на средства измерений конкретного типа, в том числе международные)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(о соответствии типа средств измерений требованиям нормативных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органа по метрологии: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Изготовитель: 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(предприятие и его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руководителя организации - 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sqxg25ns4dohlsttgt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udp7pxt-fzl7u7e6wg1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приложения 2 на государственном языке.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организации, проводящей испытание)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отдела (лаборатории))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N 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года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испытаний 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(для целей утверждения типа средств измерений, на соответствие утвержденному типу средств измерений)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N ________ от 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Объект испытаний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средств измерений (тип, марка, вид ...): 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(наименование, адрес):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документация по испытаниям (наименование, обозначение):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испытаний: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образцов (количество, номер средств измерений, номер партии):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Условия проведения испытаний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7"/>
        <w:gridCol w:w="4407"/>
        <w:gridCol w:w="1844"/>
      </w:tblGrid>
      <w:tr>
        <w:tc>
          <w:tcPr>
            <w:tcW w:type="dxa" w:w="39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</w:t>
            </w:r>
          </w:p>
        </w:tc>
        <w:tc>
          <w:tcPr>
            <w:tcW w:type="dxa" w:w="4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нормативной документации при испытаниях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значения</w:t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Температура воздуха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Относительная влажность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Напряжение питания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 (если имеются дополнительные требования)</w:t>
            </w:r>
          </w:p>
        </w:tc>
        <w:tc>
          <w:tcPr>
            <w:tcW w:type="dxa" w:w="4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Средства испытаний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6"/>
        <w:gridCol w:w="3216"/>
        <w:gridCol w:w="3216"/>
      </w:tblGrid>
      <w:tr>
        <w:tc>
          <w:tcPr>
            <w:tcW w:type="dxa" w:w="37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Измеряемые параметры</w:t>
            </w:r>
          </w:p>
        </w:tc>
        <w:tc>
          <w:tcPr>
            <w:tcW w:type="dxa" w:w="6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испытаний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наименование, основные технические характеристики, тип, заводской N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поверки, аттестации</w:t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в произвольной форме, с обязательным указанием следующей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измеряемого параметра.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Величины измеряемых параметров (согласно нормативной документации по испытаниям).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допускаемых уровней/отклонений/погрешностей/и т.д. (согласно нормативной документации).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замеренные параметры.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Другие параметры, имеющиеся в нормативной документации по испытаниям).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испытаний распространяются только на образцы, представленные на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отдела/лаборатории: 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специалиста, проводившего испытания, подпись) (ФИО)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 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испытаний средств измерений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glinp6oojoxvt3kcuq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(для целей утверждения типа, и на соответствие утвержденному типу)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представленных 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государственный орган по метрологии 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должности исполнителей)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Провел испытания: 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 или организации-поставщика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проведены в период с "___" по "___" 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и номер письма)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проводились 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проведения)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Национальным органом по метрологии были представлены образцы: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обозначение, краткие технические характеристики и назначение, число и номера предъявленных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Ознакомившись с представленными образцами и рассмотрев документацию, национальный орган по метрологии признал предъявленные материалы достаточными для проведения испытаний. При этом национальным органом по метрологии была установлена пригодность образцов и документации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орган по метрологии провел испытания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 и их обозначение) в соответствии с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прилагаемую программу или типовую программу испытаний и дополнения к типовой программе испытаний)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результате проведенных испытаний установлено, что образцы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соответствуют (не соответствуют) требованиям 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обозначение нормативной документации)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 других нормативных документов)$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имеют (не имеют) 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(заключение о метрологическом обеспечении при производстве и эксплуатации, в том числе и о проекте нормативного документа по поверке)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процессе испытаний отмечены следующие недостатки: 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(перечень отмеченных недостатков, в том числе по документам, представленным на испытания)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результатов проведенных испытаний рекомендовано: 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(рекомендации о целесообразности утверждения, внесения его в Государственный реестр, выдачи сертификата об утверждении типа)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Недостатки, выявленные при испытаниях: 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организации-изготовителя, организации-поставщика) устранить до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 и представить отчет об устранении недостатков в национальный орган по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акту: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Программа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 по стандартизации, проспект фирмы-изготовителя.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Эксплуатационные документы, комплект документации фирмы-изготовителя.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Методика поверки.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Описание типа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испытаний национального органа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проведены: 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(подписи лиц, проводивших испытания, с указанием должности, инициалов и фамилии)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актом ознакомлен: 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(руководитель организации заявителя, инициалы, фамилия)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об утверждении типа средств измерений
 N 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испытаний утвержден тип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производителя-изготовителя), который зарегистрирован в Государственном реестре средств измерений под номером 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допущен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средств измерений приведено в приложении 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Межповерочный интервал, установленный при утверждении типа: 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(интервал в годах или месяцах)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"___" 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 до: "___" 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об утверждении типа государственного стандартного образца
 N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метрологической экспертизы утвержден тип государственного стандартного образца: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стандартного образца),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разработанный 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за регистрационным номером ________________,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 к применению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государственного стандартного образца приведено в обязательном приложении 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 (подпись)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(Государственный 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средств измерений
 № 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2019 года № 357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__________________________________
                                                                                                  (обозначение типа)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производимых 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 (страны)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Кыргызской Республики под номером ____________ и допущен к применению в Кыргызской Республике на основании признания результатов испытаний и утверждения данного типа, проведенных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                                         (наименование национального органа по метрологии)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  <w:r>
        <w:rPr>
          <w:rFonts w:ascii="Arial" w:cs="Arial" w:eastAsia="Arial" w:hAnsi="Arial"/>
          <w:sz w:val="24"/>
          <w:szCs w:val="24"/>
        </w:rPr>
        <w:t xml:space="preserve">(страны экспортера)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проведения поверки __________________________________________________
                                                              (интервал в годах или месяцах)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сертификат распространяется на средства измерений, произведенные до конца срока действия признаваемого сертификата об утверждении типа средств измерений.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стандартного образца
 N 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Действителен до "___" 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государственного стандартного образца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(обозначение типа)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 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организации-разработчика)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 (страны)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за номером 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допущен к применению в Кыргызской Республике на основании признания результатов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метрологической экспертизы и утверждения данного типа государственного стандартного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образца, проведенных 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национального органа по метрологии)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 (страны)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типа государственного стандартного образца приведено в обязательном приложении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сертификату.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 до: "___"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 (ФИО)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отбора образцов средств измерений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лица, проводившего отбор)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 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(представитель организации-изготовителя или организации поставщика)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_________________________________________________________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средств измерений для испытаний их на соответствие утвержденному типу.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456"/>
        <w:gridCol w:w="1270"/>
        <w:gridCol w:w="1793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6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тип средств измерений, отдельно по модификациям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организации, проводящей отбор образцов: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(инициалы, фамилия)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Изображение и размеры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1. Изображение знака утверждения типа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 2. Размеры построения знака утверждения типа средств измерений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f69nlmw-orfoh_vza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dalil.kg/document/94372</w:t>
      </w:r>
    </w:hyperlink>
  </w:p>
  <w:p>
    <w:pPr>
      <w:spacing w:after="0" w:before="40"/>
      <w:jc w:val="center"/>
    </w:pPr>
    <w:hyperlink w:history="1" r:id="rIdsp941kywya6-_txsooz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uteczexq_sjqq60db1q" Type="http://schemas.openxmlformats.org/officeDocument/2006/relationships/hyperlink" Target="https://dalil.kg/document/157728" TargetMode="External"/><Relationship Id="rId2w6ucyuxdqeanvhp2d7um" Type="http://schemas.openxmlformats.org/officeDocument/2006/relationships/hyperlink" Target="https://dalil.kg/document/94340" TargetMode="External"/><Relationship Id="rIdmtrggclmtd4lp7nuk6qs6" Type="http://schemas.openxmlformats.org/officeDocument/2006/relationships/hyperlink" Target="https://dalil.kg/document/97479" TargetMode="External"/><Relationship Id="rId_xkwhiraf_sbbyes13oxj" Type="http://schemas.openxmlformats.org/officeDocument/2006/relationships/hyperlink" Target="https://dalil.kg/document/14581" TargetMode="External"/><Relationship Id="rIdjbajenve4xorkh4ogp4tu" Type="http://schemas.openxmlformats.org/officeDocument/2006/relationships/hyperlink" Target="https://dalil.kg/document/97479" TargetMode="External"/><Relationship Id="rIdxex_vbfyex4a8zcx5etdx" Type="http://schemas.openxmlformats.org/officeDocument/2006/relationships/hyperlink" Target="https://dalil.kg/document/94372#p1" TargetMode="External"/><Relationship Id="rId4os6zffkpe5flg2srjwk0" Type="http://schemas.openxmlformats.org/officeDocument/2006/relationships/hyperlink" Target="https://dalil.kg/document/94372#p2" TargetMode="External"/><Relationship Id="rId-kyugh1rn0dodqq3ety8d" Type="http://schemas.openxmlformats.org/officeDocument/2006/relationships/hyperlink" Target="https://dalil.kg/document/94372#p3" TargetMode="External"/><Relationship Id="rId9-8qrfcfgbi9flqd1droq" Type="http://schemas.openxmlformats.org/officeDocument/2006/relationships/hyperlink" Target="https://dalil.kg/document/94372#p4" TargetMode="External"/><Relationship Id="rIdnnvm6bk4d_xiofupk5b-v" Type="http://schemas.openxmlformats.org/officeDocument/2006/relationships/hyperlink" Target="https://dalil.kg/document/94372#p5" TargetMode="External"/><Relationship Id="rIdcvplfwz1h47jiqwlkpklw" Type="http://schemas.openxmlformats.org/officeDocument/2006/relationships/hyperlink" Target="https://dalil.kg/document/94372#p6" TargetMode="External"/><Relationship Id="rIdlhcdq-gsihktbsfomfgkq" Type="http://schemas.openxmlformats.org/officeDocument/2006/relationships/hyperlink" Target="https://dalil.kg/document/94372#p7" TargetMode="External"/><Relationship Id="rIdvedwjlogdy_wnq6untp71" Type="http://schemas.openxmlformats.org/officeDocument/2006/relationships/hyperlink" Target="https://dalil.kg/document/94373" TargetMode="External"/><Relationship Id="rIdcy2ufnnzjxsmsur8r1dms" Type="http://schemas.openxmlformats.org/officeDocument/2006/relationships/hyperlink" Target="https://dalil.kg/document/94372#r6" TargetMode="External"/><Relationship Id="rIdbrbg-3hfex1naica0h9z1" Type="http://schemas.openxmlformats.org/officeDocument/2006/relationships/hyperlink" Target="https://dalil.kg/document/94372#p1" TargetMode="External"/><Relationship Id="rIdll9zccb6zl0rbyu9-owwb" Type="http://schemas.openxmlformats.org/officeDocument/2006/relationships/hyperlink" Target="https://dalil.kg/document/14581" TargetMode="External"/><Relationship Id="rIdm3hftc_dpcsbceezfydtn" Type="http://schemas.openxmlformats.org/officeDocument/2006/relationships/hyperlink" Target="https://dalil.kg/document/14581" TargetMode="External"/><Relationship Id="rIdm6ihnwtmomhswfesggldu" Type="http://schemas.openxmlformats.org/officeDocument/2006/relationships/hyperlink" Target="https://dalil.kg/document/94372#p8" TargetMode="External"/><Relationship Id="rIdujxyo2v9wwi5jsdqv4u8w" Type="http://schemas.openxmlformats.org/officeDocument/2006/relationships/hyperlink" Target="https://dalil.kg/document/94372#p2" TargetMode="External"/><Relationship Id="rIdhsuktoaw3dsrdx25ay64e" Type="http://schemas.openxmlformats.org/officeDocument/2006/relationships/hyperlink" Target="https://dalil.kg/document/94372#p3" TargetMode="External"/><Relationship Id="rId_7fkawnpzdjo90-va61lu" Type="http://schemas.openxmlformats.org/officeDocument/2006/relationships/hyperlink" Target="https://dalil.kg/document/94372#p6" TargetMode="External"/><Relationship Id="rIdpmdjrpxyvb3jqwlezzqvr" Type="http://schemas.openxmlformats.org/officeDocument/2006/relationships/hyperlink" Target="https://dalil.kg/document/94372#p7" TargetMode="External"/><Relationship Id="rIdea1qzld863ahw2t9i-p9q" Type="http://schemas.openxmlformats.org/officeDocument/2006/relationships/hyperlink" Target="https://dalil.kg/document/14581" TargetMode="External"/><Relationship Id="rId3ycmlxlociqypzj3wlxuu" Type="http://schemas.openxmlformats.org/officeDocument/2006/relationships/hyperlink" Target="https://dalil.kg/document/94372#p9" TargetMode="External"/><Relationship Id="rId19fkhy3fp1hkdy7cgvcoc" Type="http://schemas.openxmlformats.org/officeDocument/2006/relationships/hyperlink" Target="https://dalil.kg/document/94372#p9" TargetMode="External"/><Relationship Id="rId7s2wx270qd1rszzkqzqws" Type="http://schemas.openxmlformats.org/officeDocument/2006/relationships/hyperlink" Target="https://dalil.kg/document/94372#p2" TargetMode="External"/><Relationship Id="rIddqlqrk86hnckrnfa1q_ar" Type="http://schemas.openxmlformats.org/officeDocument/2006/relationships/hyperlink" Target="https://dalil.kg/document/94372#p5" TargetMode="External"/><Relationship Id="rIdfsqxg25ns4dohlsttgte2" Type="http://schemas.openxmlformats.org/officeDocument/2006/relationships/hyperlink" Target="https://dalil.kg/document/14581" TargetMode="External"/><Relationship Id="rIdudp7pxt-fzl7u7e6wg1vb" Type="http://schemas.openxmlformats.org/officeDocument/2006/relationships/hyperlink" Target="https://dalil.kg/document/14581" TargetMode="External"/><Relationship Id="rIdcglinp6oojoxvt3kcuqac" Type="http://schemas.openxmlformats.org/officeDocument/2006/relationships/hyperlink" Target="https://dalil.kg/document/9747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f69nlmw-orfoh_vza-b" Type="http://schemas.openxmlformats.org/officeDocument/2006/relationships/hyperlink" Target="https://dalil.kg/document/94372" TargetMode="External"/><Relationship Id="rIdsp941kywya6-_txsooz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2026-09-23T21:05:27.194Z</dcterms:created>
  <dcterms:modified xsi:type="dcterms:W3CDTF">2026-09-23T21:05:27.194Z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