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bhzow27ovhmgk_yactzh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июля 2020 года № 385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22 мая 2013 года № 278</w:t>
      </w:r>
    </w:p>
    <w:p>
      <w:pPr>
        <w:spacing w:after="480" w:before="200"/>
        <w:jc w:val="center"/>
      </w:pPr>
      <w:r>
        <w:rPr>
          <w:rFonts w:ascii="Arial" w:cs="Arial" w:eastAsia="Arial" w:hAnsi="Arial"/>
          <w:b/>
          <w:bCs/>
          <w:sz w:val="32"/>
          <w:szCs w:val="32"/>
        </w:rPr>
        <w:t xml:space="preserve">Об утверждении Инструкции о порядке начисления и уплаты страховых взносов по государственному социальному страхованию</w:t>
      </w:r>
    </w:p>
    <w:p>
      <w:pPr>
        <w:spacing w:after="480"/>
        <w:jc w:val="center"/>
      </w:pPr>
      <w:r>
        <w:rPr>
          <w:rFonts w:ascii="Arial" w:cs="Arial" w:eastAsia="Arial" w:hAnsi="Arial"/>
          <w:i/>
          <w:iCs/>
          <w:sz w:val="24"/>
          <w:szCs w:val="24"/>
        </w:rPr>
        <w:t xml:space="preserve">(В редакции постановлений Правительства КР от </w:t>
      </w:r>
      <w:hyperlink w:history="1" r:id="rIdptfismki7iskltnl7-hid">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yxg6czz4he0w5humm4uyp">
        <w:r>
          <w:rPr>
            <w:rFonts w:ascii="Arial" w:cs="Arial" w:eastAsia="Arial" w:hAnsi="Arial"/>
            <w:i/>
            <w:iCs/>
            <w:color w:val="1D4ED8"/>
            <w:sz w:val="24"/>
            <w:szCs w:val="24"/>
            <w:u w:val="single"/>
          </w:rPr>
          <w:t xml:space="preserve">13 марта 2017 года № 14</w:t>
        </w:r>
      </w:hyperlink>
      <w:r>
        <w:rPr>
          <w:rFonts w:ascii="Arial" w:cs="Arial" w:eastAsia="Arial" w:hAnsi="Arial"/>
          <w:i/>
          <w:iCs/>
          <w:sz w:val="24"/>
          <w:szCs w:val="24"/>
        </w:rPr>
        <w:t xml:space="preserve">, </w:t>
      </w:r>
      <w:hyperlink w:history="1" r:id="rIdsqu4s-vzdt84hjedcxav1">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hyperlink w:history="1" r:id="rIdoq_lddyb1gckhcvqokozs">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установления единого порядка, регламентирующего механизм начисления и уплаты страховых взносов по обязательному государственному социальному страхованию,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прилагаемую </w:t>
      </w:r>
      <w:hyperlink w:history="1" r:id="rIdb3df3kkomrq8qukxrjffw">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2. Социальному фонду Кыргызской Республики в двухмесячный срок внести на рассмотрение Правительства Кыргызской Республики законопроект, предусматривающий утверждение Правительством Кыргызской Республики порядка начисления и уплаты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3. Признать утратившим силу </w:t>
      </w:r>
      <w:hyperlink w:history="1" r:id="rIdt99kljhayfi68e0yjgz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Инструкции о порядке регистрации плательщиков, уплаты и учета страховых взносов по обязательному государственному социальному страхованию" от 29 июля 2010 года № 136.</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о порядке начисления и уплаты страховых взносов по государственному социальному страхованию</w:t>
      </w:r>
    </w:p>
    <w:p>
      <w:pPr>
        <w:spacing w:after="480" w:before="240"/>
        <w:jc w:val="center"/>
      </w:pPr>
      <w:r>
        <w:rPr>
          <w:rFonts w:ascii="Arial" w:cs="Arial" w:eastAsia="Arial" w:hAnsi="Arial"/>
          <w:i/>
          <w:iCs/>
          <w:sz w:val="24"/>
          <w:szCs w:val="24"/>
        </w:rPr>
        <w:t xml:space="preserve">(В редакции постановлений Правительства КР от </w:t>
      </w:r>
      <w:hyperlink w:history="1" r:id="rId6aqbsyx9k4gbhrudt-kl0">
        <w:r>
          <w:rPr>
            <w:rFonts w:ascii="Arial" w:cs="Arial" w:eastAsia="Arial" w:hAnsi="Arial"/>
            <w:i/>
            <w:iCs/>
            <w:color w:val="1D4ED8"/>
            <w:sz w:val="24"/>
            <w:szCs w:val="24"/>
            <w:u w:val="single"/>
          </w:rPr>
          <w:t xml:space="preserve">31 июля 2015 года № 546</w:t>
        </w:r>
      </w:hyperlink>
      <w:hyperlink w:history="1" r:id="rId_0xd9nrmlrbumvw6axxzw">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 декабря 2015 года № 856</w:t>
        </w:r>
      </w:hyperlink>
      <w:r>
        <w:rPr>
          <w:rFonts w:ascii="Arial" w:cs="Arial" w:eastAsia="Arial" w:hAnsi="Arial"/>
          <w:i/>
          <w:iCs/>
          <w:sz w:val="24"/>
          <w:szCs w:val="24"/>
        </w:rPr>
        <w:t xml:space="preserve">, </w:t>
      </w:r>
      <w:hyperlink w:history="1" r:id="rIdbriq101av7ae4astic0u7">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 </w:t>
      </w:r>
      <w:hyperlink w:history="1" r:id="rId5tjm4gn4rn_5mvsj210wc">
        <w:r>
          <w:rPr>
            <w:rFonts w:ascii="Arial" w:cs="Arial" w:eastAsia="Arial" w:hAnsi="Arial"/>
            <w:i/>
            <w:iCs/>
            <w:color w:val="1D4ED8"/>
            <w:sz w:val="24"/>
            <w:szCs w:val="24"/>
            <w:u w:val="single"/>
          </w:rPr>
          <w:t xml:space="preserve">25 мая 2017 года № 305</w:t>
        </w:r>
      </w:hyperlink>
      <w:hyperlink w:history="1" r:id="rId4syrgw-xiwjil13jxkvbb">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 </w:t>
      </w:r>
      <w:hyperlink w:history="1" r:id="rIddsw_8ah9elvi0d8s6ozcp">
        <w:r>
          <w:rPr>
            <w:rFonts w:ascii="Arial" w:cs="Arial" w:eastAsia="Arial" w:hAnsi="Arial"/>
            <w:i/>
            <w:iCs/>
            <w:color w:val="1D4ED8"/>
            <w:sz w:val="24"/>
            <w:szCs w:val="24"/>
            <w:u w:val="single"/>
          </w:rPr>
          <w:t xml:space="preserve">20 декабря 2017 года № 828</w:t>
        </w:r>
      </w:hyperlink>
      <w:r>
        <w:rPr>
          <w:rFonts w:ascii="Arial" w:cs="Arial" w:eastAsia="Arial" w:hAnsi="Arial"/>
          <w:i/>
          <w:iCs/>
          <w:sz w:val="24"/>
          <w:szCs w:val="24"/>
        </w:rPr>
        <w:t xml:space="preserve">, </w:t>
      </w:r>
      <w:hyperlink w:history="1" r:id="rId0bdcl569q5xqwteg8vgfq">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1. Настоящая Инструкция определяет порядок регистрации в органах государственного социального страхования (постановки на учет) плательщиков страховых взносов, начисления, уплаты и учета страховых взносов, а также составления отчетности по средствам государственного социального страхования.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v6v68yy6o1xr93tabmib">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Настоящая </w:t>
      </w:r>
      <w:hyperlink w:history="1" r:id="rIdqeqloiao14fiw7irizxzk">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разработана в соответствии с законами Кыргызской Республики "</w:t>
      </w:r>
      <w:hyperlink w:history="1" r:id="rIdacwnssigvlj9ivcvwhhy0">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lytsr4grxub3eok-l7n2x">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cdikg_bvk5gsiszae_unv">
        <w:r>
          <w:rPr>
            <w:rFonts w:ascii="Arial" w:cs="Arial" w:eastAsia="Arial" w:hAnsi="Arial"/>
            <w:color w:val="1D4ED8"/>
            <w:sz w:val="24"/>
            <w:szCs w:val="24"/>
            <w:u w:val="single"/>
          </w:rPr>
          <w:t xml:space="preserve">О Социальном фонде Кыргызской Республики</w:t>
        </w:r>
      </w:hyperlink>
      <w:r>
        <w:rPr>
          <w:rFonts w:ascii="Arial" w:cs="Arial" w:eastAsia="Arial" w:hAnsi="Arial"/>
          <w:sz w:val="24"/>
          <w:szCs w:val="24"/>
        </w:rPr>
        <w:t xml:space="preserve">", "</w:t>
      </w:r>
      <w:hyperlink w:history="1" r:id="rIdsyhxn_tzupz6ymvo-htm-">
        <w:r>
          <w:rPr>
            <w:rFonts w:ascii="Arial" w:cs="Arial" w:eastAsia="Arial" w:hAnsi="Arial"/>
            <w:color w:val="1D4ED8"/>
            <w:sz w:val="24"/>
            <w:szCs w:val="24"/>
            <w:u w:val="single"/>
          </w:rPr>
          <w:t xml:space="preserve">О персонифицированном (индивидуальном) учете граждан Кыргызской Республики для целей обязательного государственного социального страхования</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Основные понятия и определения, применяемые в настоящей </w:t>
      </w:r>
      <w:hyperlink w:history="1" r:id="rId52z3btnri8tufkcu9ws4-">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аккумуляционный счет - банковский счет страховщика, отражающий наличие и движение денежных средств, полученных в виде страховых взносов, штрафов и пени, регрессных исков, капитализируемых сумм, средств, переведенных по внутриведомственным расчетам;</w:t>
      </w:r>
    </w:p>
    <w:p>
      <w:pPr>
        <w:spacing w:after="120"/>
        <w:ind w:firstLine="397"/>
        <w:jc w:val="both"/>
      </w:pPr>
      <w:r>
        <w:rPr>
          <w:rFonts w:ascii="Arial" w:cs="Arial" w:eastAsia="Arial" w:hAnsi="Arial"/>
          <w:sz w:val="24"/>
          <w:szCs w:val="24"/>
        </w:rPr>
        <w:t xml:space="preserve">2) застрахованное лицо - физическое лицо, в пользу которого осуществляется государственное социальное страхование;</w:t>
      </w:r>
    </w:p>
    <w:p>
      <w:pPr>
        <w:spacing w:after="120"/>
        <w:ind w:firstLine="397"/>
        <w:jc w:val="both"/>
      </w:pPr>
      <w:r>
        <w:rPr>
          <w:rFonts w:ascii="Arial" w:cs="Arial" w:eastAsia="Arial" w:hAnsi="Arial"/>
          <w:sz w:val="24"/>
          <w:szCs w:val="24"/>
        </w:rPr>
        <w:t xml:space="preserve">3) иностранный гражданин, постоянно или временно проживающий на территории Кыргызской Республики,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 постоянно проживающее в Кыргызской Республике, имеющее вид на жительство, выданное уполномоченным государственным органом в сфере регистрации прав населения;</w:t>
      </w:r>
    </w:p>
    <w:p>
      <w:pPr>
        <w:spacing w:after="120"/>
        <w:ind w:firstLine="397"/>
        <w:jc w:val="both"/>
      </w:pPr>
      <w:r>
        <w:rPr>
          <w:rFonts w:ascii="Arial" w:cs="Arial" w:eastAsia="Arial" w:hAnsi="Arial"/>
          <w:sz w:val="24"/>
          <w:szCs w:val="24"/>
        </w:rPr>
        <w:t xml:space="preserve">4) иностранный гражданин, временно пребывающий на территории Кыргызской Республики,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 находящееся на территории Кыргызской Республики на основании действительной визы, порядок получения которой устанавливается законодательством Кыргызской Республики;</w:t>
      </w:r>
    </w:p>
    <w:p>
      <w:pPr>
        <w:spacing w:after="120"/>
        <w:ind w:firstLine="397"/>
        <w:jc w:val="both"/>
      </w:pPr>
      <w:r>
        <w:rPr>
          <w:rFonts w:ascii="Arial" w:cs="Arial" w:eastAsia="Arial" w:hAnsi="Arial"/>
          <w:sz w:val="24"/>
          <w:szCs w:val="24"/>
        </w:rPr>
        <w:t xml:space="preserve">5) капитализируемая сумма - сумма возмещения вреда по трудовому увечью, профессиональному заболеванию или иному повреждению здоровья в случае реорганизации или ликвидации юридического лица и прекращения деятельности индивидуального предпринимателя;</w:t>
      </w:r>
    </w:p>
    <w:p>
      <w:pPr>
        <w:spacing w:after="120"/>
        <w:ind w:firstLine="397"/>
        <w:jc w:val="both"/>
      </w:pPr>
      <w:r>
        <w:rPr>
          <w:rFonts w:ascii="Arial" w:cs="Arial" w:eastAsia="Arial" w:hAnsi="Arial"/>
          <w:sz w:val="24"/>
          <w:szCs w:val="24"/>
        </w:rPr>
        <w:t xml:space="preserve">6)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 полноту данных, необходимых для назначения (пересчета) и определения размера пенсии и других выплат по государственному социальному страхованию;</w:t>
      </w:r>
    </w:p>
    <w:p>
      <w:pPr>
        <w:spacing w:after="120"/>
        <w:ind w:firstLine="397"/>
        <w:jc w:val="both"/>
      </w:pPr>
      <w:r>
        <w:rPr>
          <w:rFonts w:ascii="Arial" w:cs="Arial" w:eastAsia="Arial" w:hAnsi="Arial"/>
          <w:sz w:val="24"/>
          <w:szCs w:val="24"/>
        </w:rPr>
        <w:t xml:space="preserve">7) международная организация - межгосударственная, межправительственная организация, а также неправительственная, некоммерческая организация, осуществляющая свою уставную деятельность (имеющая свои официальные представительства или учрежденные ими организации) на территории не менее двух государств;</w:t>
      </w:r>
    </w:p>
    <w:p>
      <w:pPr>
        <w:spacing w:after="120"/>
        <w:ind w:firstLine="397"/>
        <w:jc w:val="both"/>
      </w:pPr>
      <w:r>
        <w:rPr>
          <w:rFonts w:ascii="Arial" w:cs="Arial" w:eastAsia="Arial" w:hAnsi="Arial"/>
          <w:sz w:val="24"/>
          <w:szCs w:val="24"/>
        </w:rPr>
        <w:t xml:space="preserve">8) основная задолженность по страховым взносам - сумма задолженности, образовавшаяся со следующего дня по истечении срока уплаты страховых взносов;</w:t>
      </w:r>
    </w:p>
    <w:p>
      <w:pPr>
        <w:spacing w:after="120"/>
        <w:ind w:firstLine="397"/>
        <w:jc w:val="both"/>
      </w:pPr>
      <w:r>
        <w:rPr>
          <w:rFonts w:ascii="Arial" w:cs="Arial" w:eastAsia="Arial" w:hAnsi="Arial"/>
          <w:sz w:val="24"/>
          <w:szCs w:val="24"/>
        </w:rPr>
        <w:t xml:space="preserve">9) персонифицированный учет - организация и ведение учета сведений индивидуально о каждом лице для целей государственного социального страхования;</w:t>
      </w:r>
    </w:p>
    <w:p>
      <w:pPr>
        <w:spacing w:after="120"/>
        <w:ind w:firstLine="397"/>
        <w:jc w:val="both"/>
      </w:pPr>
      <w:r>
        <w:rPr>
          <w:rFonts w:ascii="Arial" w:cs="Arial" w:eastAsia="Arial" w:hAnsi="Arial"/>
          <w:sz w:val="24"/>
          <w:szCs w:val="24"/>
        </w:rPr>
        <w:t xml:space="preserve">10) персональный идентификационный номер (ПИН) - индивидуальный номер, присваиваемый уполномоченным государственным органом Кыргызской Республики в сфере регистрации населения,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о защите прав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плательщики страховых взносов по государственному социальному страхованию</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юридические лица, в том числе иностранные, независимо от организационно-правовых форм и форм собственности, их обособленные подразделения (филиалы и представительства):</w:t>
      </w:r>
    </w:p>
    <w:p>
      <w:pPr>
        <w:spacing w:after="120"/>
        <w:ind w:firstLine="397"/>
        <w:jc w:val="both"/>
      </w:pPr>
      <w:r>
        <w:rPr>
          <w:rFonts w:ascii="Arial" w:cs="Arial" w:eastAsia="Arial" w:hAnsi="Arial"/>
          <w:b/>
          <w:bCs/>
          <w:sz w:val="24"/>
          <w:szCs w:val="24"/>
        </w:rPr>
        <w:t xml:space="preserve">юридическое лицо</w:t>
      </w:r>
      <w:r>
        <w:rPr>
          <w:rFonts w:ascii="Arial" w:cs="Arial" w:eastAsia="Arial" w:hAnsi="Arial"/>
          <w:sz w:val="24"/>
          <w:szCs w:val="24"/>
        </w:rPr>
        <w:t xml:space="preserve"> -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крестьянское (фермерское) хозяйство</w:t>
      </w:r>
      <w:r>
        <w:rPr>
          <w:rFonts w:ascii="Arial" w:cs="Arial" w:eastAsia="Arial" w:hAnsi="Arial"/>
          <w:sz w:val="24"/>
          <w:szCs w:val="24"/>
        </w:rPr>
        <w:t xml:space="preserve"> (далее - крестьянское хозяйство)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осуществляющих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120"/>
        <w:ind w:firstLine="397"/>
        <w:jc w:val="both"/>
      </w:pPr>
      <w:r>
        <w:rPr>
          <w:rFonts w:ascii="Arial" w:cs="Arial" w:eastAsia="Arial" w:hAnsi="Arial"/>
          <w:sz w:val="24"/>
          <w:szCs w:val="24"/>
        </w:rPr>
        <w:t xml:space="preserve">- индивидуальный предприниматель - физическое лицо, которое осуществляет предпринимательскую деятельность без образования организации, включая деятельность на основе патента;</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физические лица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гражданин Кыргызской Республики;</w:t>
      </w:r>
    </w:p>
    <w:p>
      <w:pPr>
        <w:spacing w:after="120"/>
        <w:ind w:firstLine="397"/>
        <w:jc w:val="both"/>
      </w:pPr>
      <w:r>
        <w:rPr>
          <w:rFonts w:ascii="Arial" w:cs="Arial" w:eastAsia="Arial" w:hAnsi="Arial"/>
          <w:sz w:val="24"/>
          <w:szCs w:val="24"/>
        </w:rPr>
        <w:t xml:space="preserve">иностранный гражданин постоянно или временно проживающий на территории Кыргызской Республики;</w:t>
      </w:r>
    </w:p>
    <w:p>
      <w:pPr>
        <w:spacing w:after="120"/>
        <w:ind w:firstLine="397"/>
        <w:jc w:val="both"/>
      </w:pP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в отношении которого не имеется доказательств принадлежности к гражданству (подданству) какого-либо государства;</w:t>
      </w:r>
    </w:p>
    <w:p>
      <w:pPr>
        <w:spacing w:after="120"/>
        <w:ind w:firstLine="397"/>
        <w:jc w:val="both"/>
      </w:pPr>
      <w:r>
        <w:rPr>
          <w:rFonts w:ascii="Arial" w:cs="Arial" w:eastAsia="Arial" w:hAnsi="Arial"/>
          <w:i/>
          <w:iCs/>
          <w:sz w:val="24"/>
          <w:szCs w:val="24"/>
        </w:rPr>
        <w:t xml:space="preserve">(абзац 9 утратил силу в соответствии с </w:t>
      </w:r>
      <w:hyperlink w:history="1" r:id="rIdsw1l1p1zeyaeshgdrwf5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2017 года № 147)</w:t>
      </w:r>
    </w:p>
    <w:p>
      <w:pPr>
        <w:spacing w:after="120"/>
        <w:ind w:firstLine="397"/>
        <w:jc w:val="both"/>
      </w:pPr>
      <w:r>
        <w:rPr>
          <w:rFonts w:ascii="Arial" w:cs="Arial" w:eastAsia="Arial" w:hAnsi="Arial"/>
          <w:b/>
          <w:bCs/>
          <w:sz w:val="24"/>
          <w:szCs w:val="24"/>
        </w:rPr>
        <w:t xml:space="preserve">работники текстильного и швейного производств</w:t>
      </w:r>
      <w:r>
        <w:rPr>
          <w:rFonts w:ascii="Arial" w:cs="Arial" w:eastAsia="Arial" w:hAnsi="Arial"/>
          <w:sz w:val="24"/>
          <w:szCs w:val="24"/>
        </w:rPr>
        <w:t xml:space="preserve"> - работники, вид деятельности которых соответствует разделам 13, 14 и 15 подсекции "СВ" Государственного классификатора Кыргызской Республики "Виды экономической деятельности", утверждаемого Правительством Кыргызской Республики;</w:t>
      </w:r>
    </w:p>
    <w:p>
      <w:pPr>
        <w:spacing w:after="120"/>
        <w:ind w:firstLine="397"/>
        <w:jc w:val="both"/>
      </w:pPr>
      <w:r>
        <w:rPr>
          <w:rFonts w:ascii="Arial" w:cs="Arial" w:eastAsia="Arial" w:hAnsi="Arial"/>
          <w:sz w:val="24"/>
          <w:szCs w:val="24"/>
        </w:rPr>
        <w:t xml:space="preserve">12) размер среднемесячной заработной платы, принимаемый для исчисления страховых взносов для отдельных категорий плательщиков страховых взносов, - это установленный Национальным статистическим комитетом Кыргызской Республики размер среднемесячной заработной платы, сложившийся в районах и городах республики за предыдущий календарный год;</w:t>
      </w:r>
    </w:p>
    <w:p>
      <w:pPr>
        <w:spacing w:after="120"/>
        <w:ind w:firstLine="397"/>
        <w:jc w:val="both"/>
      </w:pPr>
      <w:r>
        <w:rPr>
          <w:rFonts w:ascii="Arial" w:cs="Arial" w:eastAsia="Arial" w:hAnsi="Arial"/>
          <w:sz w:val="24"/>
          <w:szCs w:val="24"/>
        </w:rPr>
        <w:t xml:space="preserve">13) Социальный фонд Кыргызской Республики (далее - страховщик) исполнительный орган системы государственного социального страхования и пенсионного обеспечения в Кыргызской Республике, проводящий государственную политику и осуществляющий управление в сфере государственного социального страхования и пенсионного обеспечения;</w:t>
      </w:r>
    </w:p>
    <w:p>
      <w:pPr>
        <w:spacing w:after="120"/>
        <w:ind w:firstLine="397"/>
        <w:jc w:val="both"/>
      </w:pPr>
      <w:r>
        <w:rPr>
          <w:rFonts w:ascii="Arial" w:cs="Arial" w:eastAsia="Arial" w:hAnsi="Arial"/>
          <w:sz w:val="24"/>
          <w:szCs w:val="24"/>
        </w:rPr>
        <w:t xml:space="preserve">14) страховой взнос - плата за государственное социальное страхование, которую страхователь обязан внести страховщику;</w:t>
      </w:r>
    </w:p>
    <w:p>
      <w:pPr>
        <w:spacing w:after="120"/>
        <w:ind w:firstLine="397"/>
        <w:jc w:val="both"/>
      </w:pPr>
      <w:r>
        <w:rPr>
          <w:rFonts w:ascii="Arial" w:cs="Arial" w:eastAsia="Arial" w:hAnsi="Arial"/>
          <w:sz w:val="24"/>
          <w:szCs w:val="24"/>
        </w:rPr>
        <w:t xml:space="preserve">15) страховой случай - свершившееся событие, с наступлением которого возникает обязанность страховщика произвести страховую выплату застрахованному лицу или компенсировать понесенные им затраты;</w:t>
      </w:r>
    </w:p>
    <w:p>
      <w:pPr>
        <w:spacing w:after="120"/>
        <w:ind w:firstLine="397"/>
        <w:jc w:val="both"/>
      </w:pPr>
      <w:r>
        <w:rPr>
          <w:rFonts w:ascii="Arial" w:cs="Arial" w:eastAsia="Arial" w:hAnsi="Arial"/>
          <w:sz w:val="24"/>
          <w:szCs w:val="24"/>
        </w:rPr>
        <w:t xml:space="preserve">16) страховой стаж - суммарная продолжительность периодов трудовой и иной деятельности, в течение которых застрахованным лицом (или за него) уплачивались страховые взносы;</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граждане, юридические лица (предприятие, организация, учреждение и иной хозяйствующий субъект независимо от форм собственности и видов деятельности) их обособленные подразделения (филиалы, представительства), и физические лица, нанимающие граждан по трудовым договорам (контрактам), в том числе иностранные юридические и физические лица, а также международные организации, дипломатические учреждения и представительства, осуществляющие свою деятельность на территории Кыргызской Республики;</w:t>
      </w:r>
    </w:p>
    <w:p>
      <w:pPr>
        <w:spacing w:after="120"/>
        <w:ind w:firstLine="397"/>
        <w:jc w:val="both"/>
      </w:pPr>
      <w:r>
        <w:rPr>
          <w:rFonts w:ascii="Arial" w:cs="Arial" w:eastAsia="Arial" w:hAnsi="Arial"/>
          <w:sz w:val="24"/>
          <w:szCs w:val="24"/>
        </w:rPr>
        <w:t xml:space="preserve">18) счет по накопительному пенсионному фонду - банковский счет страховщика, на который поступают страховые взносы по Государственному накопительному пенсионному фонду (далее - ГНПФ);</w:t>
      </w:r>
    </w:p>
    <w:p>
      <w:pPr>
        <w:spacing w:after="120"/>
        <w:ind w:firstLine="397"/>
        <w:jc w:val="both"/>
      </w:pPr>
      <w:r>
        <w:rPr>
          <w:rFonts w:ascii="Arial" w:cs="Arial" w:eastAsia="Arial" w:hAnsi="Arial"/>
          <w:sz w:val="24"/>
          <w:szCs w:val="24"/>
        </w:rPr>
        <w:t xml:space="preserve">19) тариф страховых взносов - размер страхового взноса в процентах к начисленной оплате труда (доходу) по всем основаниям или в твердых размерах для отдельных категорий плательщиков;</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земельная доля</w:t>
      </w:r>
      <w:r>
        <w:rPr>
          <w:rFonts w:ascii="Arial" w:cs="Arial" w:eastAsia="Arial" w:hAnsi="Arial"/>
          <w:sz w:val="24"/>
          <w:szCs w:val="24"/>
        </w:rPr>
        <w:t xml:space="preserve"> - земельный участок сельскохозяйственного назначения (в разрезе по угодьям), предоставленный в собственность гражданину Кыргызской Республики на безвозмездной основе в ходе земельно-аграрной реформы, право собственности на который удостоверяется свидетельством;</w:t>
      </w:r>
    </w:p>
    <w:p>
      <w:pPr>
        <w:spacing w:after="120"/>
        <w:ind w:firstLine="397"/>
        <w:jc w:val="both"/>
      </w:pPr>
      <w:r>
        <w:rPr>
          <w:rFonts w:ascii="Arial" w:cs="Arial" w:eastAsia="Arial" w:hAnsi="Arial"/>
          <w:sz w:val="24"/>
          <w:szCs w:val="24"/>
        </w:rPr>
        <w:t xml:space="preserve">21) сельскохозяйственный кооператив - добровольное объединение сельскохозяйственных товаропроизводителей на основе членства для совместной производственной или иной хозяйственной деятельности, основанной на объединении их имущественных паевых взносов, имеющих денежную оценку, в целях удовлетворения экономических и иных потребностей членов кооператива;</w:t>
      </w:r>
    </w:p>
    <w:p>
      <w:pPr>
        <w:spacing w:after="120"/>
        <w:ind w:firstLine="397"/>
        <w:jc w:val="both"/>
      </w:pPr>
      <w:r>
        <w:rPr>
          <w:rFonts w:ascii="Arial" w:cs="Arial" w:eastAsia="Arial" w:hAnsi="Arial"/>
          <w:sz w:val="24"/>
          <w:szCs w:val="24"/>
        </w:rPr>
        <w:t xml:space="preserve">22) член кооператива - физическое лицо, вступившее в кооператив с целью удовлетворения своих материальных и иных потребностей в порядке, предусмотренном законодательством Кыргызской Республики и уставом кооператива;</w:t>
      </w:r>
    </w:p>
    <w:p>
      <w:pPr>
        <w:spacing w:after="120"/>
        <w:ind w:firstLine="397"/>
        <w:jc w:val="both"/>
      </w:pPr>
      <w:r>
        <w:rPr>
          <w:rFonts w:ascii="Arial" w:cs="Arial" w:eastAsia="Arial" w:hAnsi="Arial"/>
          <w:sz w:val="24"/>
          <w:szCs w:val="24"/>
        </w:rPr>
        <w:t xml:space="preserve">23) работник кооператива - физическое лицо, которое привлекается на работу в кооператив по определенной специальности, квалификации или должности;</w:t>
      </w:r>
    </w:p>
    <w:p>
      <w:pPr>
        <w:spacing w:after="120"/>
        <w:ind w:firstLine="397"/>
        <w:jc w:val="both"/>
      </w:pPr>
      <w:r>
        <w:rPr>
          <w:rFonts w:ascii="Arial" w:cs="Arial" w:eastAsia="Arial" w:hAnsi="Arial"/>
          <w:sz w:val="24"/>
          <w:szCs w:val="24"/>
        </w:rPr>
        <w:t xml:space="preserve">24) землепользователь - физическое или юридическое лицо, право пользования земельным участком которому предоставлено, передано или перешло в бессрочное (без указания срока) или срочное (временное) пользование;</w:t>
      </w:r>
    </w:p>
    <w:p>
      <w:pPr>
        <w:spacing w:after="120"/>
        <w:ind w:firstLine="397"/>
        <w:jc w:val="both"/>
      </w:pPr>
      <w:r>
        <w:rPr>
          <w:rFonts w:ascii="Arial" w:cs="Arial" w:eastAsia="Arial" w:hAnsi="Arial"/>
          <w:sz w:val="24"/>
          <w:szCs w:val="24"/>
        </w:rPr>
        <w:t xml:space="preserve">25) работодатель - физическое лицо либо юридическое лицо (организация), вступившее в трудовые отношения с работником;</w:t>
      </w:r>
    </w:p>
    <w:p>
      <w:pPr>
        <w:spacing w:after="120"/>
        <w:ind w:firstLine="397"/>
        <w:jc w:val="both"/>
      </w:pPr>
      <w:r>
        <w:rPr>
          <w:rFonts w:ascii="Arial" w:cs="Arial" w:eastAsia="Arial" w:hAnsi="Arial"/>
          <w:sz w:val="24"/>
          <w:szCs w:val="24"/>
        </w:rPr>
        <w:t xml:space="preserve">26) работник - физическое лицо, вступившее в трудовые отношения с работодателем;</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заказчик работ/услуг</w:t>
      </w:r>
      <w:r>
        <w:rPr>
          <w:rFonts w:ascii="Arial" w:cs="Arial" w:eastAsia="Arial" w:hAnsi="Arial"/>
          <w:sz w:val="24"/>
          <w:szCs w:val="24"/>
        </w:rPr>
        <w:t xml:space="preserve"> - организация, созданная в соответствии с вступившими в установленном законом порядке в силу международными договорами, участницей которых является Кыргызская Республика, заключившая с физическим лицом или индивидуальным предпринимателем договор на выполнение работ или оказание услуг;</w:t>
      </w:r>
    </w:p>
    <w:p>
      <w:pPr>
        <w:spacing w:after="120"/>
        <w:ind w:firstLine="397"/>
        <w:jc w:val="both"/>
      </w:pPr>
      <w:r>
        <w:rPr>
          <w:rFonts w:ascii="Arial" w:cs="Arial" w:eastAsia="Arial" w:hAnsi="Arial"/>
          <w:sz w:val="24"/>
          <w:szCs w:val="24"/>
        </w:rPr>
        <w:t xml:space="preserve">28) исполнитель работ/услуг - физическое лицо или индивидуальный предприниматель лично (без использования наемного труда) выполняющий работы или оказывающий услуги по гражданско-правовому договору с заказчиком работ/услуг;</w:t>
      </w:r>
    </w:p>
    <w:p>
      <w:pPr>
        <w:spacing w:after="120"/>
        <w:ind w:firstLine="397"/>
        <w:jc w:val="both"/>
      </w:pPr>
      <w:r>
        <w:rPr>
          <w:rFonts w:ascii="Arial" w:cs="Arial" w:eastAsia="Arial" w:hAnsi="Arial"/>
          <w:sz w:val="24"/>
          <w:szCs w:val="24"/>
        </w:rPr>
        <w:t xml:space="preserve">29) работы и услуги - работы и услуги, выполненные и оказанные в соответствии с Гражданским </w:t>
      </w:r>
      <w:hyperlink w:history="1" r:id="rIdojt90iwycdznmhukxx2q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 возмездной основе, в том числе разовые;</w:t>
      </w:r>
    </w:p>
    <w:p>
      <w:pPr>
        <w:spacing w:after="120"/>
        <w:ind w:firstLine="397"/>
        <w:jc w:val="both"/>
      </w:pPr>
      <w:r>
        <w:rPr>
          <w:rFonts w:ascii="Arial" w:cs="Arial" w:eastAsia="Arial" w:hAnsi="Arial"/>
          <w:sz w:val="24"/>
          <w:szCs w:val="24"/>
        </w:rPr>
        <w:t xml:space="preserve">30) оплата работ/услуг - денежное вознаграждение за выполненные работы и (или) оказанные услуги без учета издержек, связанных с выполнением работ/услуг в объеме заключенного договора;</w:t>
      </w:r>
    </w:p>
    <w:p>
      <w:pPr>
        <w:spacing w:after="120"/>
        <w:ind w:firstLine="397"/>
        <w:jc w:val="both"/>
      </w:pPr>
      <w:r>
        <w:rPr>
          <w:rFonts w:ascii="Arial" w:cs="Arial" w:eastAsia="Arial" w:hAnsi="Arial"/>
          <w:sz w:val="24"/>
          <w:szCs w:val="24"/>
        </w:rPr>
        <w:t xml:space="preserve">31)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и стимулирующие выплаты;</w:t>
      </w:r>
    </w:p>
    <w:p>
      <w:pPr>
        <w:spacing w:after="120"/>
        <w:ind w:firstLine="397"/>
        <w:jc w:val="both"/>
      </w:pPr>
      <w:r>
        <w:rPr>
          <w:rFonts w:ascii="Arial" w:cs="Arial" w:eastAsia="Arial" w:hAnsi="Arial"/>
          <w:sz w:val="24"/>
          <w:szCs w:val="24"/>
        </w:rPr>
        <w:t xml:space="preserve">32) оплата труда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120"/>
        <w:ind w:firstLine="397"/>
        <w:jc w:val="both"/>
      </w:pPr>
      <w:r>
        <w:rPr>
          <w:rFonts w:ascii="Arial" w:cs="Arial" w:eastAsia="Arial" w:hAnsi="Arial"/>
          <w:sz w:val="24"/>
          <w:szCs w:val="24"/>
        </w:rPr>
        <w:t xml:space="preserve">33) фонд оплаты труда включает в себя абсолютно любые выплаты стимулирующего и компенсирующего характера (в том числе единовременные вознаграждения), а также за работу по договорам подряда, поручениям и авторские гонорары, выплаченные за выполненные работы;</w:t>
      </w:r>
    </w:p>
    <w:p>
      <w:pPr>
        <w:spacing w:after="120"/>
        <w:ind w:firstLine="397"/>
        <w:jc w:val="both"/>
      </w:pPr>
      <w:r>
        <w:rPr>
          <w:rFonts w:ascii="Arial" w:cs="Arial" w:eastAsia="Arial" w:hAnsi="Arial"/>
          <w:sz w:val="24"/>
          <w:szCs w:val="24"/>
        </w:rPr>
        <w:t xml:space="preserve">34) дополнительный фонд оплаты труда - доначисленная сумма до 40 процентов размера среднемесячной заработной платы, установленная в районах и городах республики за предыдущий календарный год, в зависимости от количества фактически отработанных дней.</w:t>
      </w:r>
    </w:p>
    <w:p>
      <w:pPr>
        <w:spacing w:after="120"/>
        <w:ind w:firstLine="397"/>
        <w:jc w:val="both"/>
      </w:pPr>
      <w:r>
        <w:rPr>
          <w:rFonts w:ascii="Arial" w:cs="Arial" w:eastAsia="Arial" w:hAnsi="Arial"/>
          <w:sz w:val="24"/>
          <w:szCs w:val="24"/>
        </w:rPr>
        <w:t xml:space="preserve">35) страховой полис - документ об уплате физическим лицом страховых взносов в определенном размере и за определенный период.</w:t>
      </w:r>
    </w:p>
    <w:p>
      <w:pPr>
        <w:spacing w:after="60"/>
        <w:ind w:firstLine="397"/>
        <w:jc w:val="both"/>
      </w:pPr>
      <w:r>
        <w:rPr>
          <w:rFonts w:ascii="Arial" w:cs="Arial" w:eastAsia="Arial" w:hAnsi="Arial"/>
          <w:sz w:val="24"/>
          <w:szCs w:val="24"/>
        </w:rPr>
        <w:t xml:space="preserve">36) регистрация в органах государственного социального страхования - учет субъектов государственного социального страхования в органах государственного социального страхования в качестве плательщиков страховых взносов на основании информации государственных органов, осуществляющих государственную регистрацию физических и юридических лиц.</w:t>
      </w:r>
    </w:p>
    <w:p>
      <w:pPr>
        <w:spacing w:after="480" w:before="240"/>
        <w:ind w:firstLine="567"/>
        <w:jc w:val="both"/>
      </w:pPr>
      <w:r>
        <w:rPr>
          <w:rFonts w:ascii="Arial" w:cs="Arial" w:eastAsia="Arial" w:hAnsi="Arial"/>
          <w:i/>
          <w:iCs/>
          <w:sz w:val="24"/>
          <w:szCs w:val="24"/>
        </w:rPr>
        <w:t xml:space="preserve">(В редакции постановлений правительства КР от </w:t>
      </w:r>
      <w:hyperlink w:history="1" r:id="rIdrslm98y3epfokcusr0fn6">
        <w:r>
          <w:rPr>
            <w:rFonts w:ascii="Arial" w:cs="Arial" w:eastAsia="Arial" w:hAnsi="Arial"/>
            <w:i/>
            <w:iCs/>
            <w:color w:val="1D4ED8"/>
            <w:sz w:val="24"/>
            <w:szCs w:val="24"/>
            <w:u w:val="single"/>
          </w:rPr>
          <w:t xml:space="preserve">31 июля 2015 года № 546</w:t>
        </w:r>
      </w:hyperlink>
      <w:r>
        <w:rPr>
          <w:rFonts w:ascii="Arial" w:cs="Arial" w:eastAsia="Arial" w:hAnsi="Arial"/>
          <w:b/>
          <w:bCs/>
          <w:i/>
          <w:iCs/>
          <w:sz w:val="24"/>
          <w:szCs w:val="24"/>
        </w:rPr>
        <w:t xml:space="preserve">, </w:t>
      </w:r>
      <w:hyperlink w:history="1" r:id="rIdi1lvxavimf6uh-re_zmrk">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уплаты страховых взносов</w:t>
      </w:r>
    </w:p>
    <w:p>
      <w:pPr>
        <w:spacing w:after="120"/>
        <w:ind w:firstLine="397"/>
        <w:jc w:val="both"/>
      </w:pPr>
      <w:r>
        <w:rPr>
          <w:rFonts w:ascii="Arial" w:cs="Arial" w:eastAsia="Arial" w:hAnsi="Arial"/>
          <w:sz w:val="24"/>
          <w:szCs w:val="24"/>
        </w:rPr>
        <w:t xml:space="preserve">4. Органы государственного социального страхования осуществляют регистрацию:</w:t>
      </w:r>
    </w:p>
    <w:p>
      <w:pPr>
        <w:spacing w:after="120"/>
        <w:ind w:firstLine="397"/>
        <w:jc w:val="both"/>
      </w:pPr>
      <w:r>
        <w:rPr>
          <w:rFonts w:ascii="Arial" w:cs="Arial" w:eastAsia="Arial" w:hAnsi="Arial"/>
          <w:sz w:val="24"/>
          <w:szCs w:val="24"/>
        </w:rPr>
        <w:t xml:space="preserve">юридических лиц - по месту нахождения (юридическому адресу);</w:t>
      </w:r>
    </w:p>
    <w:p>
      <w:pPr>
        <w:spacing w:after="120"/>
        <w:ind w:firstLine="397"/>
        <w:jc w:val="both"/>
      </w:pPr>
      <w:r>
        <w:rPr>
          <w:rFonts w:ascii="Arial" w:cs="Arial" w:eastAsia="Arial" w:hAnsi="Arial"/>
          <w:sz w:val="24"/>
          <w:szCs w:val="24"/>
        </w:rPr>
        <w:t xml:space="preserve">обособленных подразделений юридического лица (филиалы, представительства) - по месту ведения деятельности;</w:t>
      </w:r>
    </w:p>
    <w:p>
      <w:pPr>
        <w:spacing w:after="120"/>
        <w:ind w:firstLine="397"/>
        <w:jc w:val="both"/>
      </w:pPr>
      <w:r>
        <w:rPr>
          <w:rFonts w:ascii="Arial" w:cs="Arial" w:eastAsia="Arial" w:hAnsi="Arial"/>
          <w:sz w:val="24"/>
          <w:szCs w:val="24"/>
        </w:rPr>
        <w:t xml:space="preserve">физических лиц - по месту проживания или ведения экономической деятельности.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lz0zn9uojgfzlql4kc9cg">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Страховщик выдает плательщику извещение по форме согласно </w:t>
      </w:r>
      <w:hyperlink w:history="1" r:id="rIdhfbehh_ef6oi58lf12vs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в котором указываются реквизиты государственного уполномоченного органа, размеры тарифных ставок в соответствии с </w:t>
      </w:r>
      <w:hyperlink w:history="1" r:id="rIdbtrc7mps4ourttiufyc-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счет банка для перечисления и уплаты страховых взносов, код куратора.</w:t>
      </w:r>
    </w:p>
    <w:p>
      <w:pPr>
        <w:spacing w:after="120"/>
        <w:ind w:firstLine="397"/>
        <w:jc w:val="both"/>
      </w:pPr>
      <w:r>
        <w:rPr>
          <w:rFonts w:ascii="Arial" w:cs="Arial" w:eastAsia="Arial" w:hAnsi="Arial"/>
          <w:sz w:val="24"/>
          <w:szCs w:val="24"/>
        </w:rPr>
        <w:t xml:space="preserve">6. Юридические лица, а также физические лица, использующие наемный труд, уплачивают страховые взносы в размере 27,25 процента, в том числе:</w:t>
      </w:r>
    </w:p>
    <w:p>
      <w:pPr>
        <w:spacing w:after="120"/>
        <w:ind w:firstLine="397"/>
        <w:jc w:val="both"/>
      </w:pPr>
      <w:r>
        <w:rPr>
          <w:rFonts w:ascii="Arial" w:cs="Arial" w:eastAsia="Arial" w:hAnsi="Arial"/>
          <w:sz w:val="24"/>
          <w:szCs w:val="24"/>
        </w:rPr>
        <w:t xml:space="preserve">а) работодатели:</w:t>
      </w:r>
    </w:p>
    <w:p>
      <w:pPr>
        <w:spacing w:after="120"/>
        <w:ind w:firstLine="397"/>
        <w:jc w:val="both"/>
      </w:pPr>
      <w:r>
        <w:rPr>
          <w:rFonts w:ascii="Arial" w:cs="Arial" w:eastAsia="Arial" w:hAnsi="Arial"/>
          <w:sz w:val="24"/>
          <w:szCs w:val="24"/>
        </w:rPr>
        <w:t xml:space="preserve">- ежемесячно от всех видов выплат, начисленных в пользу нанятых работников, принятых на постоянную или временную работу, независимо от вида собственности работодателя и вида применяемого налогового режима в органах налоговой службы Кыргызской Республики, в том числе иностранных граждан и лиц без гражданства, постоянно проживающих в Кыргызской Республике, -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ежемесячно от всех видов выплат, начисленных в пользу работников - иностранных граждан и лиц без гражданства, временно пребывающих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- 3 процента в Пенсионный фонд;</w:t>
      </w:r>
    </w:p>
    <w:p>
      <w:pPr>
        <w:spacing w:after="120"/>
        <w:ind w:firstLine="397"/>
        <w:jc w:val="both"/>
      </w:pPr>
      <w:r>
        <w:rPr>
          <w:rFonts w:ascii="Arial" w:cs="Arial" w:eastAsia="Arial" w:hAnsi="Arial"/>
          <w:sz w:val="24"/>
          <w:szCs w:val="24"/>
        </w:rPr>
        <w:t xml:space="preserve">б) работники, нанятые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работники, в том числе иностранные граждане и лица без гражданства, постоянно проживающие в Кыргызской Республике,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10 процентов, из них: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397"/>
        <w:jc w:val="both"/>
      </w:pPr>
      <w:r>
        <w:rPr>
          <w:rFonts w:ascii="Arial" w:cs="Arial" w:eastAsia="Arial" w:hAnsi="Arial"/>
          <w:sz w:val="24"/>
          <w:szCs w:val="24"/>
        </w:rPr>
        <w:t xml:space="preserve">7. Юридические лица, их филиалы и представительства и физические лица, использующие наемный труд работников-инвалидов I и II групп, уплачивают страховые взносы в размере 17,25 процента, в том числе:</w:t>
      </w:r>
    </w:p>
    <w:p>
      <w:pPr>
        <w:spacing w:after="120"/>
        <w:ind w:firstLine="397"/>
        <w:jc w:val="both"/>
      </w:pPr>
      <w:r>
        <w:rPr>
          <w:rFonts w:ascii="Arial" w:cs="Arial" w:eastAsia="Arial" w:hAnsi="Arial"/>
          <w:sz w:val="24"/>
          <w:szCs w:val="24"/>
        </w:rPr>
        <w:t xml:space="preserve">- работодатели - ежемесячно от всех видов выплат, начисленных в пользу работников-инвалидов I и II групп, в размере 15,25 процента в Пенсионный фонд;</w:t>
      </w:r>
    </w:p>
    <w:p>
      <w:pPr>
        <w:spacing w:after="120"/>
        <w:ind w:firstLine="397"/>
        <w:jc w:val="both"/>
      </w:pPr>
      <w:r>
        <w:rPr>
          <w:rFonts w:ascii="Arial" w:cs="Arial" w:eastAsia="Arial" w:hAnsi="Arial"/>
          <w:sz w:val="24"/>
          <w:szCs w:val="24"/>
        </w:rPr>
        <w:t xml:space="preserve">- нанятые работники-инвалиды I и II групп (за исключением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в размере 2 процентов в Пенсионный фонд.</w:t>
      </w:r>
    </w:p>
    <w:p>
      <w:pPr>
        <w:spacing w:after="120"/>
        <w:ind w:firstLine="397"/>
        <w:jc w:val="both"/>
      </w:pPr>
      <w:r>
        <w:rPr>
          <w:rFonts w:ascii="Arial" w:cs="Arial" w:eastAsia="Arial" w:hAnsi="Arial"/>
          <w:sz w:val="24"/>
          <w:szCs w:val="24"/>
        </w:rPr>
        <w:t xml:space="preserve">8. Органы дипломатической службы, загранучреждения Кыргызской Республики, представительства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уплачивают страховые взносы в размере 25,25 процента, в том числе:</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в размере 15,25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работодатели - ежемесячно от всех видов выплат, начисленных в пользу работников - иностранных граждан и лиц без гражданства, временно пребывающих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 в размере 3 процентов в солидарную часть Пенсионного фонда.</w:t>
      </w:r>
    </w:p>
    <w:p>
      <w:pPr>
        <w:spacing w:after="120"/>
        <w:ind w:firstLine="397"/>
        <w:jc w:val="both"/>
      </w:pPr>
      <w:r>
        <w:rPr>
          <w:rFonts w:ascii="Arial" w:cs="Arial" w:eastAsia="Arial" w:hAnsi="Arial"/>
          <w:sz w:val="24"/>
          <w:szCs w:val="24"/>
        </w:rPr>
        <w:t xml:space="preserve">Размер страховых взносов от выплат, начисленных загранучреждениями Кыргызской Республики в пользу иностранных граждан, нанятых в государстве пребывания, определяется исходя из заработной платы работников Министерства иностранных дел Кыргызской Республики в национальной валюте;</w:t>
      </w:r>
    </w:p>
    <w:p>
      <w:pPr>
        <w:spacing w:after="120"/>
        <w:ind w:firstLine="397"/>
        <w:jc w:val="both"/>
      </w:pPr>
      <w:r>
        <w:rPr>
          <w:rFonts w:ascii="Arial" w:cs="Arial" w:eastAsia="Arial" w:hAnsi="Arial"/>
          <w:sz w:val="24"/>
          <w:szCs w:val="24"/>
        </w:rPr>
        <w:t xml:space="preserve">б) сотрудники дипломатической службы и работники загранучреждений Кыргызской Республики, командированные в длительную заграничную командировку уполномоченным органом в сфере иностранных дел, иные работники загранучреждений Кыргызской Республики, нанимаемые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10 процентов, из них: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397"/>
        <w:jc w:val="both"/>
      </w:pPr>
      <w:r>
        <w:rPr>
          <w:rFonts w:ascii="Arial" w:cs="Arial" w:eastAsia="Arial" w:hAnsi="Arial"/>
          <w:sz w:val="24"/>
          <w:szCs w:val="24"/>
        </w:rPr>
        <w:t xml:space="preserve">- инвалиды </w:t>
      </w:r>
      <w:r>
        <w:rPr>
          <w:rFonts w:ascii="Arial" w:cs="Arial" w:eastAsia="Arial" w:hAnsi="Arial"/>
          <w:sz w:val="24"/>
          <w:szCs w:val="24"/>
        </w:rPr>
        <w:t xml:space="preserve">I</w:t>
      </w:r>
      <w:r>
        <w:rPr>
          <w:rFonts w:ascii="Arial" w:cs="Arial" w:eastAsia="Arial" w:hAnsi="Arial"/>
          <w:sz w:val="24"/>
          <w:szCs w:val="24"/>
        </w:rPr>
        <w:t xml:space="preserve"> и II групп (за исключением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uerm49ocfnvwysczjsps">
        <w:r>
          <w:rPr>
            <w:rFonts w:ascii="Arial" w:cs="Arial" w:eastAsia="Arial" w:hAnsi="Arial"/>
            <w:i/>
            <w:iCs/>
            <w:color w:val="1D4ED8"/>
            <w:sz w:val="24"/>
            <w:szCs w:val="24"/>
            <w:u w:val="single"/>
          </w:rPr>
          <w:t xml:space="preserve">20 декабря 2017 года № 828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8-1. Отчисление на социальное страхование сотрудников дипломатической службы,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за исключением работников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централизованном порядке Министерством иностранных дел Кыргызской Республики в региональном управлении Социального фонда Кыргызской Республики по месту своей регистрации.</w:t>
      </w:r>
    </w:p>
    <w:p>
      <w:pPr>
        <w:spacing w:after="120"/>
        <w:ind w:firstLine="397"/>
        <w:jc w:val="both"/>
      </w:pPr>
      <w:r>
        <w:rPr>
          <w:rFonts w:ascii="Arial" w:cs="Arial" w:eastAsia="Arial" w:hAnsi="Arial"/>
          <w:sz w:val="24"/>
          <w:szCs w:val="24"/>
        </w:rPr>
        <w:t xml:space="preserve">Размер страховых взносов определяется исходя из заработной платы в национальной валюте сотрудников центрального аппарата Министерства иностранных дел Кыргызской Республики, а для глав загранучреждений - из заработной платы заместителя министра иностранных дел Кыргызской Республики.</w:t>
      </w:r>
    </w:p>
    <w:p>
      <w:pPr>
        <w:spacing w:after="120"/>
        <w:ind w:firstLine="397"/>
        <w:jc w:val="both"/>
      </w:pPr>
      <w:r>
        <w:rPr>
          <w:rFonts w:ascii="Arial" w:cs="Arial" w:eastAsia="Arial" w:hAnsi="Arial"/>
          <w:sz w:val="24"/>
          <w:szCs w:val="24"/>
        </w:rPr>
        <w:t xml:space="preserve">Отчисление на социальное страхование работников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государственным органом, при котором создано представительство, в региональном управлении Социального фонда Кыргызской Республики.</w:t>
      </w:r>
    </w:p>
    <w:p>
      <w:pPr>
        <w:spacing w:after="120"/>
        <w:ind w:firstLine="397"/>
        <w:jc w:val="both"/>
      </w:pPr>
      <w:r>
        <w:rPr>
          <w:rFonts w:ascii="Arial" w:cs="Arial" w:eastAsia="Arial" w:hAnsi="Arial"/>
          <w:sz w:val="24"/>
          <w:szCs w:val="24"/>
        </w:rPr>
        <w:t xml:space="preserve">Медицинское страхование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стране пребывания из средств республиканского бюджета.</w:t>
      </w:r>
    </w:p>
    <w:p>
      <w:pPr>
        <w:spacing w:after="120"/>
        <w:ind w:firstLine="397"/>
        <w:jc w:val="both"/>
      </w:pPr>
      <w:r>
        <w:rPr>
          <w:rFonts w:ascii="Arial" w:cs="Arial" w:eastAsia="Arial" w:hAnsi="Arial"/>
          <w:sz w:val="24"/>
          <w:szCs w:val="24"/>
        </w:rPr>
        <w:t xml:space="preserve">Сотрудники дипломатической службы и работники загранучреждений Кыргызской Республики, командированные в длительную заграничную командировку уполномоченным органом в сфере иностранных дел, иные работники загранучреждений Кыргызской Республики, нанимаемые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подлежат персонифицированному учету в Социальном фонде Кыргызской Республики на основании справки о присвоении персонального идентификационного номера, выдаваемого уполномоченным государственным органом в сфере регистрации.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akxgjuj0bbzgeox7d-xo">
        <w:r>
          <w:rPr>
            <w:rFonts w:ascii="Arial" w:cs="Arial" w:eastAsia="Arial" w:hAnsi="Arial"/>
            <w:i/>
            <w:iCs/>
            <w:color w:val="1D4ED8"/>
            <w:sz w:val="24"/>
            <w:szCs w:val="24"/>
            <w:u w:val="single"/>
          </w:rPr>
          <w:t xml:space="preserve">20 декабря 2017 года № 828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Юридические лица, их обособленные подразделения (филиалы и представительства) и физические лица, использующие наемный труд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следующих размерах:</w:t>
      </w:r>
    </w:p>
    <w:p>
      <w:pPr>
        <w:spacing w:after="120"/>
        <w:ind w:firstLine="397"/>
        <w:jc w:val="both"/>
      </w:pPr>
      <w:r>
        <w:rPr>
          <w:rFonts w:ascii="Arial" w:cs="Arial" w:eastAsia="Arial" w:hAnsi="Arial"/>
          <w:sz w:val="24"/>
          <w:szCs w:val="24"/>
        </w:rPr>
        <w:t xml:space="preserve">а) работодатели:</w:t>
      </w:r>
    </w:p>
    <w:p>
      <w:pPr>
        <w:spacing w:after="120"/>
        <w:ind w:firstLine="397"/>
        <w:jc w:val="both"/>
      </w:pPr>
      <w:r>
        <w:rPr>
          <w:rFonts w:ascii="Arial" w:cs="Arial" w:eastAsia="Arial" w:hAnsi="Arial"/>
          <w:sz w:val="24"/>
          <w:szCs w:val="24"/>
        </w:rPr>
        <w:t xml:space="preserve">- ежемесячно от всех видов выплат, начисленных в пользу работников - инвалидов Великой Отечественной войны I и II группы и приравненных к ним лиц, имеющих удостоверяющие документы установленного образца, - в размере 15,25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ежемесячно от всех видов выплат, начисленных в пользу работников - участников Великой Отечественной войны и приравненных к ним лиц, имеющих удостоверяющие документы установленного образца, -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10. Работники - инвалиды и участники Великой Отечественной войны и приравненные к ним лица, имеющие удостоверяющие документы установленного образца, - освобождаются от начисления и уплаты страховых взносов.</w:t>
      </w:r>
    </w:p>
    <w:p>
      <w:pPr>
        <w:spacing w:after="120"/>
        <w:ind w:firstLine="397"/>
        <w:jc w:val="both"/>
      </w:pPr>
      <w:r>
        <w:rPr>
          <w:rFonts w:ascii="Arial" w:cs="Arial" w:eastAsia="Arial" w:hAnsi="Arial"/>
          <w:sz w:val="24"/>
          <w:szCs w:val="24"/>
        </w:rPr>
        <w:t xml:space="preserve">11. Работники - инвалиды I и II групп, инвалиды и участники Великой Отечественной войны и приравненные к ним лица имеют право добровольно уплачивать страховые взносы с заработной платы (дохода) в любом размере, но не менее 8 процентов в Пенсионный фонд и (или) 2 процента в Государственный накопительный пенсионный фонд в целях накопления средств на личном страховом счете. Добровольные страховые взносы могут уплачиваться путем самостоятельного приобретения страхового полиса.</w:t>
      </w:r>
    </w:p>
    <w:p>
      <w:pPr>
        <w:spacing w:after="120"/>
        <w:ind w:firstLine="397"/>
        <w:jc w:val="both"/>
      </w:pPr>
      <w:r>
        <w:rPr>
          <w:rFonts w:ascii="Arial" w:cs="Arial" w:eastAsia="Arial" w:hAnsi="Arial"/>
          <w:sz w:val="24"/>
          <w:szCs w:val="24"/>
        </w:rPr>
        <w:t xml:space="preserve">12. Предприятия, учреждения и организации Кыргызского общества слепых и глухих и их работники (за исключением пенсионеров, инвалидов,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размере 26,75 процента, в том числе:</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работников, в том числе инвалидов и пенсионеров, -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9,5 процента из них:</w:t>
      </w:r>
    </w:p>
    <w:p>
      <w:pPr>
        <w:spacing w:after="120"/>
        <w:ind w:firstLine="397"/>
        <w:jc w:val="both"/>
      </w:pPr>
      <w:r>
        <w:rPr>
          <w:rFonts w:ascii="Arial" w:cs="Arial" w:eastAsia="Arial" w:hAnsi="Arial"/>
          <w:sz w:val="24"/>
          <w:szCs w:val="24"/>
        </w:rPr>
        <w:t xml:space="preserve">в Пенсионный фонд - 7,5 процента;</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9,5 процента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7,5 процента в Пенсионный фонд.</w:t>
      </w:r>
    </w:p>
    <w:p>
      <w:pPr>
        <w:spacing w:after="120"/>
        <w:ind w:firstLine="397"/>
        <w:jc w:val="both"/>
      </w:pPr>
      <w:r>
        <w:rPr>
          <w:rFonts w:ascii="Arial" w:cs="Arial" w:eastAsia="Arial" w:hAnsi="Arial"/>
          <w:sz w:val="24"/>
          <w:szCs w:val="24"/>
        </w:rPr>
        <w:t xml:space="preserve">13. Предприятия, учреждения и организации Кыргызского общества слепых и глухих, использующие наемный труд работников - инвалидов и пенсионеров (за исключением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размере 19,25 процента, в том числе:</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работников - инвалидов и пенсионеров,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 инвалиды и пенсионеры (за исключением инвалидов Великой Отечественной войны и приравненных к ним лиц, имеющих удостоверяющие документы установленного образца, и участников Великой Отечественной войны)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sz w:val="24"/>
          <w:szCs w:val="24"/>
        </w:rPr>
        <w:t xml:space="preserve">14. Предприятия, учреждения и организации Кыргызского общества слепых и глухих, использующие наемный труд работников -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размере 15,25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Работники предприятий, учреждений и организаций Кыргызского общества слепых и глухих, являющиеся инвалидами и участниками Великой Отечественной войны и приравненными к ним лицами, имеющими удостоверяющие документы установленного образца, освобождены от начисления и уплаты страховых взносов.</w:t>
      </w:r>
    </w:p>
    <w:p>
      <w:pPr>
        <w:spacing w:after="120"/>
        <w:ind w:firstLine="397"/>
        <w:jc w:val="both"/>
      </w:pPr>
      <w:r>
        <w:rPr>
          <w:rFonts w:ascii="Arial" w:cs="Arial" w:eastAsia="Arial" w:hAnsi="Arial"/>
          <w:sz w:val="24"/>
          <w:szCs w:val="24"/>
        </w:rPr>
        <w:t xml:space="preserve">15. Некоммерческие кооперативы, общественные фонды, общественные объединения, товарищества собственников жилья и религиозные организации, использующие наемный труд работников, не являющихся инвалидами, а также инвалидами и участниками Великой Отечественной войны и приравненными к ним лицами, уплачивают страховые взносы в размере 27,25 процента, в том числе:</w:t>
      </w:r>
    </w:p>
    <w:p>
      <w:pPr>
        <w:spacing w:after="120"/>
        <w:ind w:firstLine="397"/>
        <w:jc w:val="both"/>
      </w:pPr>
      <w:r>
        <w:rPr>
          <w:rFonts w:ascii="Arial" w:cs="Arial" w:eastAsia="Arial" w:hAnsi="Arial"/>
          <w:sz w:val="24"/>
          <w:szCs w:val="24"/>
        </w:rPr>
        <w:t xml:space="preserve">а) работодатели:</w:t>
      </w:r>
    </w:p>
    <w:p>
      <w:pPr>
        <w:spacing w:after="120"/>
        <w:ind w:firstLine="397"/>
        <w:jc w:val="both"/>
      </w:pPr>
      <w:r>
        <w:rPr>
          <w:rFonts w:ascii="Arial" w:cs="Arial" w:eastAsia="Arial" w:hAnsi="Arial"/>
          <w:sz w:val="24"/>
          <w:szCs w:val="24"/>
        </w:rPr>
        <w:t xml:space="preserve">- ежемесячно от всех видов выплат, начисленных в пользу нанятых работников, в том числе иностранных граждан и лиц без гражданства, постоянно проживающих в Кыргызской Республике, -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в том числе иностранные граждане и лица без гражданства, постоянно проживающие в Кыргызской Республике,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10 процентов, из них: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397"/>
        <w:jc w:val="both"/>
      </w:pPr>
      <w:r>
        <w:rPr>
          <w:rFonts w:ascii="Arial" w:cs="Arial" w:eastAsia="Arial" w:hAnsi="Arial"/>
          <w:sz w:val="24"/>
          <w:szCs w:val="24"/>
        </w:rPr>
        <w:t xml:space="preserve">16. Некоммерческие кооперативы, общественные фонды, общественные объединения, товарищества собственников жилья, религиозные организации, использующие наемный труд работников - инвалидов и пенсионеров (за исключением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следующих размерах:</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работников - инвалидов и пенсионеров, - в размере 13,25 процента, из них:</w:t>
      </w:r>
    </w:p>
    <w:p>
      <w:pPr>
        <w:spacing w:after="120"/>
        <w:ind w:firstLine="397"/>
        <w:jc w:val="both"/>
      </w:pPr>
      <w:r>
        <w:rPr>
          <w:rFonts w:ascii="Arial" w:cs="Arial" w:eastAsia="Arial" w:hAnsi="Arial"/>
          <w:sz w:val="24"/>
          <w:szCs w:val="24"/>
        </w:rPr>
        <w:t xml:space="preserve">в Пенсионный фонд - 13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 инвалиды и пенсионеры (за исключением инвалидов Великой Отечественной войны и приравненных к ним лиц и участников Великой Отечественной войны)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sz w:val="24"/>
          <w:szCs w:val="24"/>
        </w:rPr>
        <w:t xml:space="preserve">17. Некоммерческие кооперативы, общественные фонды, общественные объединения, товарищества собственников жилья и религиозные организации, использующие наемный труд работников -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следующих размерах:</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таких работников, - в размере 13,25 процента, из них:</w:t>
      </w:r>
    </w:p>
    <w:p>
      <w:pPr>
        <w:spacing w:after="120"/>
        <w:ind w:firstLine="397"/>
        <w:jc w:val="both"/>
      </w:pPr>
      <w:r>
        <w:rPr>
          <w:rFonts w:ascii="Arial" w:cs="Arial" w:eastAsia="Arial" w:hAnsi="Arial"/>
          <w:sz w:val="24"/>
          <w:szCs w:val="24"/>
        </w:rPr>
        <w:t xml:space="preserve">в Пенсионный фонд - 13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 инвалиды и участники Великой Отечественной войны и приравненные к ним лица, имеющие удостоверяющие документы установленного образца, освобождаются от начисления и уплаты страховых взносов в полном объеме.</w:t>
      </w:r>
    </w:p>
    <w:p>
      <w:pPr>
        <w:spacing w:after="120"/>
        <w:ind w:firstLine="397"/>
        <w:jc w:val="both"/>
      </w:pPr>
      <w:r>
        <w:rPr>
          <w:rFonts w:ascii="Arial" w:cs="Arial" w:eastAsia="Arial" w:hAnsi="Arial"/>
          <w:sz w:val="24"/>
          <w:szCs w:val="24"/>
        </w:rPr>
        <w:t xml:space="preserve">18. Крестьянские (фермерские) хозяйства, осуществляющие свою деятельность с образованием юридического лица, уплачивают страховые взносы в размере 27,25 процента, в том числе:</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нанятых работников, принятых на постоянную или временную работу, независимо от вида собственности работодателя и вида применяемого налогового режима в органах налоговой службы Кыргызской Республики, в том числе иностранных граждан и лиц без гражданства, постоянно проживающих в Кыргызской Республике, -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нанятые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работники, в том числе иностранные граждане и лица без гражданства, постоянно проживающие в Кыргызской Республике,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10 процентов, из них: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397"/>
        <w:jc w:val="both"/>
      </w:pPr>
      <w:r>
        <w:rPr>
          <w:rFonts w:ascii="Arial" w:cs="Arial" w:eastAsia="Arial" w:hAnsi="Arial"/>
          <w:sz w:val="24"/>
          <w:szCs w:val="24"/>
        </w:rPr>
        <w:t xml:space="preserve">19. Тарифы страховых взносов для глав и членов крестьянских (фермерских) хозяйств без образования юридического лица устанавливаются в соответствии с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Уплата страховых взносов главами и членами крестьянских (фермерских) хозяйств без образования юридического лица осуществляется исходя из фактической площади земельной доли пропорционально базовым ставкам тарифа страхового взноса.</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 в Пенсионный фонд – 89,75 процентов;</w:t>
      </w:r>
    </w:p>
    <w:p>
      <w:pPr>
        <w:spacing w:after="120"/>
        <w:ind w:firstLine="397"/>
        <w:jc w:val="both"/>
      </w:pPr>
      <w:r>
        <w:rPr>
          <w:rFonts w:ascii="Arial" w:cs="Arial" w:eastAsia="Arial" w:hAnsi="Arial"/>
          <w:sz w:val="24"/>
          <w:szCs w:val="24"/>
        </w:rPr>
        <w:t xml:space="preserve">- в Фонд обязательного медицинского страхования - 10 процентов;</w:t>
      </w:r>
    </w:p>
    <w:p>
      <w:pPr>
        <w:spacing w:after="60"/>
        <w:ind w:firstLine="397"/>
        <w:jc w:val="both"/>
      </w:pPr>
      <w:r>
        <w:rPr>
          <w:rFonts w:ascii="Arial" w:cs="Arial" w:eastAsia="Arial" w:hAnsi="Arial"/>
          <w:sz w:val="24"/>
          <w:szCs w:val="24"/>
        </w:rPr>
        <w:t xml:space="preserve">- в Фонд оздоровления трудящихся - 0,25 процента.</w:t>
      </w:r>
    </w:p>
    <w:p>
      <w:pPr>
        <w:spacing w:after="120"/>
        <w:ind w:firstLine="397"/>
        <w:jc w:val="both"/>
      </w:pPr>
      <w:r>
        <w:rPr>
          <w:rFonts w:ascii="Arial" w:cs="Arial" w:eastAsia="Arial" w:hAnsi="Arial"/>
          <w:sz w:val="24"/>
          <w:szCs w:val="24"/>
        </w:rPr>
        <w:t xml:space="preserve">Основанием для начисления и уплаты страховых взносов крестьянскими (фермерскими) хозяйствами без образования юридического лица являются документы, удостоверяющие право на земельные доли, регламентированные нормативными правовыми актами в сфере земельных отношений.</w:t>
      </w:r>
    </w:p>
    <w:p>
      <w:pPr>
        <w:spacing w:after="120"/>
        <w:ind w:firstLine="397"/>
        <w:jc w:val="both"/>
      </w:pPr>
      <w:r>
        <w:rPr>
          <w:rFonts w:ascii="Arial" w:cs="Arial" w:eastAsia="Arial" w:hAnsi="Arial"/>
          <w:sz w:val="24"/>
          <w:szCs w:val="24"/>
        </w:rPr>
        <w:t xml:space="preserve">Страховые взносы за членов крестьянских (фермерских) хозяйств без образования юридического лица вносятся главами крестьянских (фермерских) хозяйств, которые распределяются на личные страховые счета его членов (за исключением лиц, предусмотренных </w:t>
      </w:r>
      <w:r>
        <w:rPr>
          <w:rFonts w:ascii="Arial" w:cs="Arial" w:eastAsia="Arial" w:hAnsi="Arial"/>
          <w:sz w:val="24"/>
          <w:szCs w:val="24"/>
        </w:rPr>
        <w:t xml:space="preserve">статьей 11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и умерших граждан), пропорционально долям земельного участка, установленным правоудостоверяющим документом.</w:t>
      </w:r>
    </w:p>
    <w:p>
      <w:pPr>
        <w:spacing w:after="120"/>
        <w:ind w:firstLine="397"/>
        <w:jc w:val="both"/>
      </w:pPr>
      <w:r>
        <w:rPr>
          <w:rFonts w:ascii="Arial" w:cs="Arial" w:eastAsia="Arial" w:hAnsi="Arial"/>
          <w:sz w:val="24"/>
          <w:szCs w:val="24"/>
        </w:rPr>
        <w:t xml:space="preserve">Тарифы страховых взносов для глав и членов крестьянских (фермерских) хозяйств без образования юридического лица в городах и населенных пунктах устанавливаются по базовым ставкам тарифов страховых взносов, применяемых для близлежащих административных районов.</w:t>
      </w:r>
    </w:p>
    <w:p>
      <w:pPr>
        <w:spacing w:after="120"/>
        <w:ind w:firstLine="397"/>
        <w:jc w:val="both"/>
      </w:pPr>
      <w:r>
        <w:rPr>
          <w:rFonts w:ascii="Arial" w:cs="Arial" w:eastAsia="Arial" w:hAnsi="Arial"/>
          <w:sz w:val="24"/>
          <w:szCs w:val="24"/>
        </w:rPr>
        <w:t xml:space="preserve">В населенных пунктах, вне зависимости от расположения, применяются тарифы страховых взносов, установленные для района, на территории которого расположен этот населенный пункт.</w:t>
      </w:r>
    </w:p>
    <w:p>
      <w:pPr>
        <w:spacing w:after="120"/>
        <w:ind w:firstLine="397"/>
        <w:jc w:val="both"/>
      </w:pPr>
      <w:r>
        <w:rPr>
          <w:rFonts w:ascii="Arial" w:cs="Arial" w:eastAsia="Arial" w:hAnsi="Arial"/>
          <w:sz w:val="24"/>
          <w:szCs w:val="24"/>
        </w:rPr>
        <w:t xml:space="preserve">Главам и членам крестьянских (фермерских) хозяйств без образования юридического лица, расположенных в условиях высокогорья и отдаленных труднодоступных зонах, при уплате страховых взносов предоставляются льготы по досрочному выходу на пенсию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 </w:t>
      </w:r>
      <w:r>
        <w:rPr>
          <w:rFonts w:ascii="Arial" w:cs="Arial" w:eastAsia="Arial" w:hAnsi="Arial"/>
          <w:sz w:val="24"/>
          <w:szCs w:val="24"/>
        </w:rPr>
        <w:t xml:space="preserve">Перечнем</w:t>
      </w:r>
      <w:r>
        <w:rPr>
          <w:rFonts w:ascii="Arial" w:cs="Arial" w:eastAsia="Arial" w:hAnsi="Arial"/>
          <w:sz w:val="24"/>
          <w:szCs w:val="24"/>
        </w:rPr>
        <w:t xml:space="preserve"> населенных пунктов, расположенных в отдаленных и труднодоступных зонах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13 февраля 2007 года № 55, и </w:t>
      </w:r>
      <w:r>
        <w:rPr>
          <w:rFonts w:ascii="Arial" w:cs="Arial" w:eastAsia="Arial" w:hAnsi="Arial"/>
          <w:sz w:val="24"/>
          <w:szCs w:val="24"/>
        </w:rPr>
        <w:t xml:space="preserve">Перечнем</w:t>
      </w:r>
      <w:r>
        <w:rPr>
          <w:rFonts w:ascii="Arial" w:cs="Arial" w:eastAsia="Arial" w:hAnsi="Arial"/>
          <w:sz w:val="24"/>
          <w:szCs w:val="24"/>
        </w:rPr>
        <w:t xml:space="preserve"> населенных пунктов, расположенных в условиях высокогорья, работа в которых дает право на льготное пенсионное обеспечение,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мая 2013 года № 235.</w:t>
      </w:r>
    </w:p>
    <w:p>
      <w:pPr>
        <w:spacing w:after="60"/>
        <w:ind w:firstLine="567"/>
        <w:jc w:val="both"/>
      </w:pPr>
      <w:r>
        <w:rPr>
          <w:rFonts w:ascii="Arial" w:cs="Arial" w:eastAsia="Arial" w:hAnsi="Arial"/>
          <w:sz w:val="24"/>
          <w:szCs w:val="24"/>
        </w:rPr>
        <w:t xml:space="preserve">Базовые ставки тарифов страховых взносов для лиц, владеющих водоемами, устанавливаются по ставкам, применяемым для орошаемой пашни соответствующего района, в размерах и порядке, установленных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Базовые ставки тарифов страховых взносов для лиц, владеющих землями, орошаемыми насосными станциями, устанавливаются по ставкам, применяемым для богарной пашни соответствующего района, в размерах и порядке, установленных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1) крестьянское хозяйство семьи Алиевых, состоящей из 5 человек, проживающей в Ысык-Атинском районе Чуйской области (далее - семья Алиевых), имеет 19,5 га земли.</w:t>
      </w:r>
    </w:p>
    <w:p>
      <w:pPr>
        <w:spacing w:after="120"/>
        <w:ind w:firstLine="397"/>
        <w:jc w:val="both"/>
      </w:pPr>
      <w:r>
        <w:rPr>
          <w:rFonts w:ascii="Arial" w:cs="Arial" w:eastAsia="Arial" w:hAnsi="Arial"/>
          <w:sz w:val="24"/>
          <w:szCs w:val="24"/>
        </w:rPr>
        <w:t xml:space="preserve">Расчет суммы страховых взносов по ставкам тарифов, установленных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для семьи Алиевых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1333"/>
        <w:gridCol w:w="801"/>
        <w:gridCol w:w="801"/>
        <w:gridCol w:w="801"/>
        <w:gridCol w:w="801"/>
        <w:gridCol w:w="838"/>
        <w:gridCol w:w="838"/>
        <w:gridCol w:w="859"/>
        <w:gridCol w:w="859"/>
        <w:gridCol w:w="554"/>
        <w:gridCol w:w="1317"/>
      </w:tblGrid>
      <w:tr>
        <w:tc>
          <w:tcPr>
            <w:tcW w:type="dxa" w:w="37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33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Члены крестьянских (фермерских) хозяйств</w:t>
            </w:r>
          </w:p>
        </w:tc>
        <w:tc>
          <w:tcPr>
            <w:tcW w:type="dxa" w:w="160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Орошаемые пашни - 400 сом/га</w:t>
            </w:r>
          </w:p>
        </w:tc>
        <w:tc>
          <w:tcPr>
            <w:tcW w:type="dxa" w:w="160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Богарные пашни - 74,2 сом/га</w:t>
            </w:r>
          </w:p>
        </w:tc>
        <w:tc>
          <w:tcPr>
            <w:tcW w:type="dxa" w:w="167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Многолетние насаждения - 213 сом/га</w:t>
            </w:r>
          </w:p>
        </w:tc>
        <w:tc>
          <w:tcPr>
            <w:tcW w:type="dxa" w:w="171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Сенокосы/пастбища 15 сом/га</w:t>
            </w:r>
          </w:p>
        </w:tc>
        <w:tc>
          <w:tcPr>
            <w:tcW w:type="dxa" w:w="55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га</w:t>
            </w:r>
          </w:p>
        </w:tc>
        <w:tc>
          <w:tcPr>
            <w:tcW w:type="dxa" w:w="131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(сом)</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(сом)</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(сом)</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А.А.</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74,2</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874,2</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Б.Б.</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2130,0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2337,5</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К.А.</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213,0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420,5</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М.А.</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37,1</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437,1</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Т.Т.</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5</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1600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111,3</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11</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2343</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1,5</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15</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19,5</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4069,3</w:t>
            </w:r>
          </w:p>
        </w:tc>
      </w:tr>
    </w:tbl>
    <w:p>
      <w:pPr>
        <w:spacing w:after="120"/>
        <w:ind w:firstLine="397"/>
        <w:jc w:val="both"/>
      </w:pPr>
      <w:r>
        <w:rPr>
          <w:rFonts w:ascii="Arial" w:cs="Arial" w:eastAsia="Arial" w:hAnsi="Arial"/>
          <w:sz w:val="24"/>
          <w:szCs w:val="24"/>
        </w:rPr>
        <w:t xml:space="preserve">В семье Алиевых член хозяйства Алиева Т.Т. имеет II группу инвалидности, в этой связи она освобождена от начисления и уплаты страховых взносов, согласно законодательству.</w:t>
      </w:r>
    </w:p>
    <w:p>
      <w:pPr>
        <w:spacing w:after="120"/>
        <w:ind w:firstLine="397"/>
        <w:jc w:val="both"/>
      </w:pPr>
      <w:r>
        <w:rPr>
          <w:rFonts w:ascii="Arial" w:cs="Arial" w:eastAsia="Arial" w:hAnsi="Arial"/>
          <w:sz w:val="24"/>
          <w:szCs w:val="24"/>
        </w:rPr>
        <w:t xml:space="preserve">Итого сумма к оплате составляет 4069,3 сома;</w:t>
      </w:r>
    </w:p>
    <w:p>
      <w:pPr>
        <w:spacing w:after="120"/>
        <w:ind w:firstLine="397"/>
        <w:jc w:val="both"/>
      </w:pPr>
      <w:r>
        <w:rPr>
          <w:rFonts w:ascii="Arial" w:cs="Arial" w:eastAsia="Arial" w:hAnsi="Arial"/>
          <w:sz w:val="24"/>
          <w:szCs w:val="24"/>
        </w:rPr>
        <w:t xml:space="preserve">2) уплата страховых взносов за 2015-2016 годы для глав и членов крестьянских (фермерских) хозяйств без образования юридического лица и физических лиц, владеющих земельным участком (долей), производится по ставкам тарифов, установленных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редакции </w:t>
      </w:r>
      <w:r>
        <w:rPr>
          <w:rFonts w:ascii="Arial" w:cs="Arial" w:eastAsia="Arial" w:hAnsi="Arial"/>
          <w:sz w:val="24"/>
          <w:szCs w:val="24"/>
        </w:rPr>
        <w:t xml:space="preserve">Закона</w:t>
      </w:r>
      <w:r>
        <w:rPr>
          <w:rFonts w:ascii="Arial" w:cs="Arial" w:eastAsia="Arial" w:hAnsi="Arial"/>
          <w:sz w:val="24"/>
          <w:szCs w:val="24"/>
        </w:rPr>
        <w:t xml:space="preserve"> от 19 марта 2015 года № 60), от среднемесячной заработной платы, сложившейся в районах и городах республики за предыдущий календарный год, в следующих размерах:</w:t>
      </w:r>
    </w:p>
    <w:p>
      <w:pPr>
        <w:spacing w:after="120"/>
        <w:ind w:firstLine="397"/>
        <w:jc w:val="both"/>
      </w:pPr>
      <w:r>
        <w:rPr>
          <w:rFonts w:ascii="Arial" w:cs="Arial" w:eastAsia="Arial" w:hAnsi="Arial"/>
          <w:sz w:val="24"/>
          <w:szCs w:val="24"/>
        </w:rPr>
        <w:t xml:space="preserve">- владеющие земельной долей до 2 га - ежемесячно, с 1 января 2015 года по 31 декабря 2016 года - 0,5 процента;</w:t>
      </w:r>
    </w:p>
    <w:p>
      <w:pPr>
        <w:spacing w:after="120"/>
        <w:ind w:firstLine="397"/>
        <w:jc w:val="both"/>
      </w:pPr>
      <w:r>
        <w:rPr>
          <w:rFonts w:ascii="Arial" w:cs="Arial" w:eastAsia="Arial" w:hAnsi="Arial"/>
          <w:sz w:val="24"/>
          <w:szCs w:val="24"/>
        </w:rPr>
        <w:t xml:space="preserve">- владеющие земельной долей от 2 до 10 га:</w:t>
      </w:r>
    </w:p>
    <w:p>
      <w:pPr>
        <w:spacing w:after="120"/>
        <w:ind w:firstLine="397"/>
        <w:jc w:val="both"/>
      </w:pPr>
      <w:r>
        <w:rPr>
          <w:rFonts w:ascii="Arial" w:cs="Arial" w:eastAsia="Arial" w:hAnsi="Arial"/>
          <w:sz w:val="24"/>
          <w:szCs w:val="24"/>
        </w:rPr>
        <w:t xml:space="preserve">ежемесячно, с 1 января 2015 года по 31 декабря 2015 года - 1 процент;</w:t>
      </w:r>
    </w:p>
    <w:p>
      <w:pPr>
        <w:spacing w:after="120"/>
        <w:ind w:firstLine="397"/>
        <w:jc w:val="both"/>
      </w:pPr>
      <w:r>
        <w:rPr>
          <w:rFonts w:ascii="Arial" w:cs="Arial" w:eastAsia="Arial" w:hAnsi="Arial"/>
          <w:sz w:val="24"/>
          <w:szCs w:val="24"/>
        </w:rPr>
        <w:t xml:space="preserve">ежемесячно, с 1 января 2016 года по 31 декабря 2016 года - 1,5 процента;</w:t>
      </w:r>
    </w:p>
    <w:p>
      <w:pPr>
        <w:spacing w:after="120"/>
        <w:ind w:firstLine="397"/>
        <w:jc w:val="both"/>
      </w:pPr>
      <w:r>
        <w:rPr>
          <w:rFonts w:ascii="Arial" w:cs="Arial" w:eastAsia="Arial" w:hAnsi="Arial"/>
          <w:sz w:val="24"/>
          <w:szCs w:val="24"/>
        </w:rPr>
        <w:t xml:space="preserve">- владеющие земельной долей от 10 га и выше:</w:t>
      </w:r>
    </w:p>
    <w:p>
      <w:pPr>
        <w:spacing w:after="120"/>
        <w:ind w:firstLine="397"/>
        <w:jc w:val="both"/>
      </w:pPr>
      <w:r>
        <w:rPr>
          <w:rFonts w:ascii="Arial" w:cs="Arial" w:eastAsia="Arial" w:hAnsi="Arial"/>
          <w:sz w:val="24"/>
          <w:szCs w:val="24"/>
        </w:rPr>
        <w:t xml:space="preserve">ежемесячно, с 1 января 2015 года по 31 декабря 2015 года - 2 процента;</w:t>
      </w:r>
    </w:p>
    <w:p>
      <w:pPr>
        <w:spacing w:after="120"/>
        <w:ind w:firstLine="397"/>
        <w:jc w:val="both"/>
      </w:pPr>
      <w:r>
        <w:rPr>
          <w:rFonts w:ascii="Arial" w:cs="Arial" w:eastAsia="Arial" w:hAnsi="Arial"/>
          <w:sz w:val="24"/>
          <w:szCs w:val="24"/>
        </w:rPr>
        <w:t xml:space="preserve">ежемесячно, с 1 января 2016 года по 31 декабря 2016 года - 3 процента.</w:t>
      </w:r>
    </w:p>
    <w:p>
      <w:pPr>
        <w:spacing w:after="120"/>
        <w:ind w:firstLine="397"/>
        <w:jc w:val="both"/>
      </w:pPr>
      <w:r>
        <w:rPr>
          <w:rFonts w:ascii="Arial" w:cs="Arial" w:eastAsia="Arial" w:hAnsi="Arial"/>
          <w:sz w:val="24"/>
          <w:szCs w:val="24"/>
        </w:rPr>
        <w:t xml:space="preserve">Распределение по фондам уплаченных сумм страховых взносов главами и членами крестьянского (фермерского) хозяйства без образования юридического лица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- 90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Для семьи Алиевых, владеющей 19,5 га земли, расчет суммы страховых взносов за первое полугодие 2016 года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1014"/>
        <w:gridCol w:w="914"/>
        <w:gridCol w:w="761"/>
        <w:gridCol w:w="961"/>
        <w:gridCol w:w="814"/>
        <w:gridCol w:w="495"/>
        <w:gridCol w:w="814"/>
        <w:gridCol w:w="1189"/>
        <w:gridCol w:w="1006"/>
        <w:gridCol w:w="875"/>
        <w:gridCol w:w="1006"/>
      </w:tblGrid>
      <w:tr>
        <w:tc>
          <w:tcPr>
            <w:tcW w:type="dxa" w:w="3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0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Члены крестьянских (фермерских) хозяйств</w:t>
            </w:r>
          </w:p>
        </w:tc>
        <w:tc>
          <w:tcPr>
            <w:tcW w:type="dxa" w:w="9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Орошаемые пашни (га)</w:t>
            </w:r>
          </w:p>
        </w:tc>
        <w:tc>
          <w:tcPr>
            <w:tcW w:type="dxa" w:w="7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Богарные пашни (га)</w:t>
            </w:r>
          </w:p>
        </w:tc>
        <w:tc>
          <w:tcPr>
            <w:tcW w:type="dxa" w:w="9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Многолетние насаждения (га)</w:t>
            </w:r>
          </w:p>
        </w:tc>
        <w:tc>
          <w:tcPr>
            <w:tcW w:type="dxa" w:w="8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Сенокосы/
 пастбища (га)</w:t>
            </w:r>
          </w:p>
        </w:tc>
        <w:tc>
          <w:tcPr>
            <w:tcW w:type="dxa" w:w="49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(га)</w:t>
            </w:r>
          </w:p>
        </w:tc>
        <w:tc>
          <w:tcPr>
            <w:tcW w:type="dxa" w:w="8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Ставка тарифа страховых взносов (сом)</w:t>
            </w:r>
          </w:p>
        </w:tc>
        <w:tc>
          <w:tcPr>
            <w:tcW w:type="dxa" w:w="118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 I полугодие 2016 года, среднемесячная заработная плата за 2014 год (сом)</w:t>
            </w:r>
          </w:p>
        </w:tc>
        <w:tc>
          <w:tcPr>
            <w:tcW w:type="dxa" w:w="100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за 1 месяц (сом)</w:t>
            </w:r>
          </w:p>
        </w:tc>
        <w:tc>
          <w:tcPr>
            <w:tcW w:type="dxa" w:w="87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месяцев</w:t>
            </w:r>
          </w:p>
        </w:tc>
        <w:tc>
          <w:tcPr>
            <w:tcW w:type="dxa" w:w="100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за I полугодие (сом)</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А.А.</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867,6</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Б.Б.</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289,2</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1735,2</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К.А.</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578,4</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М.А.</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48,2</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289,2</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Т.Т.</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5</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11</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1,5</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19,5</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626,6</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3470,4</w:t>
            </w:r>
          </w:p>
        </w:tc>
      </w:tr>
    </w:tbl>
    <w:p>
      <w:pPr>
        <w:spacing w:after="120"/>
        <w:ind w:firstLine="397"/>
        <w:jc w:val="both"/>
      </w:pPr>
      <w:r>
        <w:rPr>
          <w:rFonts w:ascii="Arial" w:cs="Arial" w:eastAsia="Arial" w:hAnsi="Arial"/>
          <w:sz w:val="24"/>
          <w:szCs w:val="24"/>
        </w:rPr>
        <w:t xml:space="preserve">В семье Алиевых члену хозяйства Алиеву К.А. в марте 2016 года исполнилось 16 лет, соответственно за январь, февраль 2016 года он освобожден от начисления и уплаты страховых взносов, согласно законодательству.</w:t>
      </w:r>
    </w:p>
    <w:p>
      <w:pPr>
        <w:spacing w:after="120"/>
        <w:ind w:firstLine="397"/>
        <w:jc w:val="both"/>
      </w:pPr>
      <w:r>
        <w:rPr>
          <w:rFonts w:ascii="Arial" w:cs="Arial" w:eastAsia="Arial" w:hAnsi="Arial"/>
          <w:sz w:val="24"/>
          <w:szCs w:val="24"/>
        </w:rPr>
        <w:t xml:space="preserve">Также в семье Алиевых член хозяйства Алиева Т.Т., которая имеет II группу инвалидности, освобождена от начисления и уплаты страховых взносов, согласно законодательству.</w:t>
      </w:r>
    </w:p>
    <w:p>
      <w:pPr>
        <w:spacing w:after="120"/>
        <w:ind w:firstLine="397"/>
        <w:jc w:val="both"/>
      </w:pPr>
      <w:r>
        <w:rPr>
          <w:rFonts w:ascii="Arial" w:cs="Arial" w:eastAsia="Arial" w:hAnsi="Arial"/>
          <w:sz w:val="24"/>
          <w:szCs w:val="24"/>
        </w:rPr>
        <w:t xml:space="preserve">Итого сумма к оплате за I полугодие 2016 года составляет: 3470,4 сома.</w:t>
      </w:r>
    </w:p>
    <w:p>
      <w:pPr>
        <w:spacing w:after="120"/>
        <w:ind w:firstLine="397"/>
        <w:jc w:val="both"/>
      </w:pPr>
      <w:r>
        <w:rPr>
          <w:rFonts w:ascii="Arial" w:cs="Arial" w:eastAsia="Arial" w:hAnsi="Arial"/>
          <w:sz w:val="24"/>
          <w:szCs w:val="24"/>
        </w:rPr>
        <w:t xml:space="preserve">Расчет сумм страховых взносов за 2015-2016 годы производится аналогично настоящему примеру;</w:t>
      </w:r>
    </w:p>
    <w:p>
      <w:pPr>
        <w:spacing w:after="120"/>
        <w:ind w:firstLine="397"/>
        <w:jc w:val="both"/>
      </w:pPr>
      <w:r>
        <w:rPr>
          <w:rFonts w:ascii="Arial" w:cs="Arial" w:eastAsia="Arial" w:hAnsi="Arial"/>
          <w:sz w:val="24"/>
          <w:szCs w:val="24"/>
        </w:rPr>
        <w:t xml:space="preserve">3) до 2015 года крестьянские (фермерские) хозяйства без образования юридического лица уплачивали страховые взносы в размере базовой ставки земельного налога, установленного налоговым законодательством.</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Для семьи Алиевых, владеющей 19,5 га земли, расчет суммы страховых взносов за 2014 год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4"/>
        <w:gridCol w:w="1983"/>
        <w:gridCol w:w="3155"/>
        <w:gridCol w:w="2886"/>
      </w:tblGrid>
      <w:tr>
        <w:tc>
          <w:tcPr>
            <w:tcW w:type="dxa" w:w="215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Земли</w:t>
            </w:r>
          </w:p>
        </w:tc>
        <w:tc>
          <w:tcPr>
            <w:tcW w:type="dxa" w:w="198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Площадь (га)</w:t>
            </w:r>
          </w:p>
        </w:tc>
        <w:tc>
          <w:tcPr>
            <w:tcW w:type="dxa" w:w="31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Базовая ставка земельного налога по Ысык-Атинскому району (сом/га)</w:t>
            </w:r>
          </w:p>
        </w:tc>
        <w:tc>
          <w:tcPr>
            <w:tcW w:type="dxa" w:w="288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Общий размер страховых взносов (сом)</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Орошаемые пашни</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Богарные пашни</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74,2</w:t>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148,4</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Многолетние насаждения</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213</w:t>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2343</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Сенокосы</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29,7</w:t>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14,85</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Пастбища</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4517,05</w:t>
            </w:r>
          </w:p>
        </w:tc>
      </w:tr>
    </w:tbl>
    <w:p>
      <w:pPr>
        <w:spacing w:after="120"/>
        <w:ind w:firstLine="397"/>
        <w:jc w:val="both"/>
      </w:pPr>
      <w:r>
        <w:rPr>
          <w:rFonts w:ascii="Arial" w:cs="Arial" w:eastAsia="Arial" w:hAnsi="Arial"/>
          <w:sz w:val="24"/>
          <w:szCs w:val="24"/>
        </w:rPr>
        <w:t xml:space="preserve">За более ранние периоды расчет суммы страховых взносов производится аналогично расчету за 2014 год.</w:t>
      </w:r>
    </w:p>
    <w:p>
      <w:pPr>
        <w:spacing w:after="120"/>
        <w:ind w:firstLine="397"/>
        <w:jc w:val="both"/>
      </w:pPr>
      <w:r>
        <w:rPr>
          <w:rFonts w:ascii="Arial" w:cs="Arial" w:eastAsia="Arial" w:hAnsi="Arial"/>
          <w:sz w:val="24"/>
          <w:szCs w:val="24"/>
        </w:rPr>
        <w:t xml:space="preserve">Распределение сумм страховых взносов производится в отношении трудоспособных членов хозяйства (за исключением лиц, предусмотренных </w:t>
      </w:r>
      <w:r>
        <w:rPr>
          <w:rFonts w:ascii="Arial" w:cs="Arial" w:eastAsia="Arial" w:hAnsi="Arial"/>
          <w:sz w:val="24"/>
          <w:szCs w:val="24"/>
        </w:rPr>
        <w:t xml:space="preserve">статьей 11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и умерших граждан).</w:t>
      </w:r>
    </w:p>
    <w:p>
      <w:pPr>
        <w:spacing w:after="120"/>
        <w:ind w:firstLine="397"/>
        <w:jc w:val="both"/>
      </w:pPr>
      <w:r>
        <w:rPr>
          <w:rFonts w:ascii="Arial" w:cs="Arial" w:eastAsia="Arial" w:hAnsi="Arial"/>
          <w:sz w:val="24"/>
          <w:szCs w:val="24"/>
        </w:rPr>
        <w:t xml:space="preserve">В случае, когда право собственности на земельный участок (долю) приобретен не с начала года, начисление страховых взносов производится с момента приобретения права собственности. Расчет страховых взносов производится следующим образом: годовая сумма начисления делится на 12 месяцев и умножается на количество месяцев до конца года с момента наступления права собственности.</w:t>
      </w:r>
    </w:p>
    <w:p>
      <w:pPr>
        <w:spacing w:after="120"/>
        <w:ind w:firstLine="397"/>
        <w:jc w:val="both"/>
      </w:pPr>
      <w:r>
        <w:rPr>
          <w:rFonts w:ascii="Arial" w:cs="Arial" w:eastAsia="Arial" w:hAnsi="Arial"/>
          <w:sz w:val="24"/>
          <w:szCs w:val="24"/>
        </w:rPr>
        <w:t xml:space="preserve">Для физических лиц, владеющих земельной долей или ее частью, но не являющихся членами крестьянского (фермерского) хозяйства или получающих доход за сдачу в аренду своей земельной доли или ее части, а также для физических лиц - арендаторов земель крестьянского (фермерского) хозяйства начисление и уплата страховых взносов осуществляются в соответствии с настоящим пунктом.</w:t>
      </w:r>
    </w:p>
    <w:p>
      <w:pPr>
        <w:spacing w:after="120"/>
        <w:ind w:firstLine="397"/>
        <w:jc w:val="both"/>
      </w:pPr>
      <w:r>
        <w:rPr>
          <w:rFonts w:ascii="Arial" w:cs="Arial" w:eastAsia="Arial" w:hAnsi="Arial"/>
          <w:sz w:val="24"/>
          <w:szCs w:val="24"/>
        </w:rPr>
        <w:t xml:space="preserve">Основанием для начисления и уплаты страховых взносов для физических лиц, владеющих земельной долей или ее частью, но не являющихся членами крестьянского (фермерского) хозяйства, являются документы, удостоверяющие право на земельный участок (долю), регламентированные нормативными правовыми актами в сфере земельных отношений, а для физических лиц - арендаторов земель - договор об аренде земельного участка (доли).</w:t>
      </w:r>
    </w:p>
    <w:p>
      <w:pPr>
        <w:spacing w:after="120"/>
        <w:ind w:firstLine="397"/>
        <w:jc w:val="both"/>
      </w:pPr>
      <w:r>
        <w:rPr>
          <w:rFonts w:ascii="Arial" w:cs="Arial" w:eastAsia="Arial" w:hAnsi="Arial"/>
          <w:sz w:val="24"/>
          <w:szCs w:val="24"/>
        </w:rPr>
        <w:t xml:space="preserve">При передаче в аренду физическим и юридическим лицам (за исключением сельскохозяйственных кооперативов по производству сельскохозяйственной продукции (растениеводства и животноводства) земли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земли, участка в соответствии с настоящим пунктом.</w:t>
      </w:r>
    </w:p>
    <w:p>
      <w:pPr>
        <w:spacing w:after="120"/>
        <w:ind w:firstLine="397"/>
        <w:jc w:val="both"/>
      </w:pPr>
      <w:r>
        <w:rPr>
          <w:rFonts w:ascii="Arial" w:cs="Arial" w:eastAsia="Arial" w:hAnsi="Arial"/>
          <w:sz w:val="24"/>
          <w:szCs w:val="24"/>
        </w:rPr>
        <w:t xml:space="preserve">Основанием для начисления и уплаты страховых взносов за арендованные земли из земель Государственного фонда сельскохозяйственных угодий (за исключением пастбищ) является договор аренды, заключенный с органом местного самоуправления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Типовом положении</w:t>
      </w:r>
      <w:r>
        <w:rPr>
          <w:rFonts w:ascii="Arial" w:cs="Arial" w:eastAsia="Arial" w:hAnsi="Arial"/>
          <w:sz w:val="24"/>
          <w:szCs w:val="24"/>
        </w:rPr>
        <w:t xml:space="preserve"> об условиях и порядке предоставления в аренду земель Государственного фонда сельскохозяйственных угодий" от 22 июня 2007 года № 243.</w:t>
      </w:r>
    </w:p>
    <w:p>
      <w:pPr>
        <w:spacing w:after="120"/>
        <w:ind w:firstLine="397"/>
        <w:jc w:val="both"/>
      </w:pPr>
      <w:r>
        <w:rPr>
          <w:rFonts w:ascii="Arial" w:cs="Arial" w:eastAsia="Arial" w:hAnsi="Arial"/>
          <w:sz w:val="24"/>
          <w:szCs w:val="24"/>
        </w:rPr>
        <w:t xml:space="preserve">Основанием для начисления и уплаты страховых взносов за арендованные участки лесного фонда является Типовой договор о предоставлении в аренду участков лесного фонда, заключенный с государственными органами лесного хозяйства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предоставления в аренду и пользования участками лесного фонда и о внесении изменений и дополнений в некоторые решения Правительства Кыргызской Республики" от 19 октября 2007 года № 482.</w:t>
      </w:r>
    </w:p>
    <w:p>
      <w:pPr>
        <w:spacing w:after="60"/>
        <w:ind w:firstLine="397"/>
        <w:jc w:val="both"/>
      </w:pPr>
      <w:r>
        <w:rPr>
          <w:rFonts w:ascii="Arial" w:cs="Arial" w:eastAsia="Arial" w:hAnsi="Arial"/>
          <w:sz w:val="24"/>
          <w:szCs w:val="24"/>
        </w:rPr>
        <w:t xml:space="preserve">При передаче в аренду физическим лицам земли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земли, участка в соответствии с настоящим пунктом. При этом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 предусмотренным для многолетних насаждений. Распределение сумм страховых взносов, уплаченных за арендованные земли из земель Государственного фонда сельскохозяйственных угодий, производится в соответствии с настоящим пунктом.</w:t>
      </w:r>
    </w:p>
    <w:p>
      <w:pPr>
        <w:spacing w:after="120"/>
        <w:ind w:firstLine="397"/>
        <w:jc w:val="both"/>
      </w:pPr>
      <w:r>
        <w:rPr>
          <w:rFonts w:ascii="Arial" w:cs="Arial" w:eastAsia="Arial" w:hAnsi="Arial"/>
          <w:sz w:val="24"/>
          <w:szCs w:val="24"/>
        </w:rPr>
        <w:t xml:space="preserve">При предоставлении физическим лицам права на использование пастбищ страховые взносы уплачиваются пастбищепользователем в размерах и порядке, установленных настоящим пунктом.</w:t>
      </w:r>
    </w:p>
    <w:p>
      <w:pPr>
        <w:spacing w:after="120"/>
        <w:ind w:firstLine="397"/>
        <w:jc w:val="both"/>
      </w:pPr>
      <w:r>
        <w:rPr>
          <w:rFonts w:ascii="Arial" w:cs="Arial" w:eastAsia="Arial" w:hAnsi="Arial"/>
          <w:sz w:val="24"/>
          <w:szCs w:val="24"/>
        </w:rPr>
        <w:t xml:space="preserve">Основанием для начисления и уплаты страховых взносов за пользование пастбищами являются пастбищные билеты, выданные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Закона </w:t>
      </w:r>
      <w:r>
        <w:rPr>
          <w:rFonts w:ascii="Arial" w:cs="Arial" w:eastAsia="Arial" w:hAnsi="Arial"/>
          <w:sz w:val="24"/>
          <w:szCs w:val="24"/>
        </w:rPr>
        <w:t xml:space="preserve">Кыргызской Республики "О пастбищах" от 19 июня 2009 года № 386.</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8a49ot9k0zsx-llj_ovki">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 </w:t>
      </w:r>
      <w:hyperlink w:history="1" r:id="rIdinofohmlgnhnv-8gzj11t">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Сроки уплаты по базовым ставкам тарифов страховых взносов устанавливаются следующим образом: в размере не менее 50 процентов от годовой суммы базовой ставки тарифов страховых взносов - до 15 июля текущего года, и остаток начисленной суммы - до 15 января следующего года.</w:t>
      </w:r>
    </w:p>
    <w:p>
      <w:pPr>
        <w:spacing w:after="120"/>
        <w:ind w:firstLine="397"/>
        <w:jc w:val="both"/>
      </w:pPr>
      <w:r>
        <w:rPr>
          <w:rFonts w:ascii="Arial" w:cs="Arial" w:eastAsia="Arial" w:hAnsi="Arial"/>
          <w:sz w:val="24"/>
          <w:szCs w:val="24"/>
        </w:rPr>
        <w:t xml:space="preserve">Для глав и членов крестьянских (фермерских) хозяйств без образования юридического лица и физических лиц, владеющих земельным участком (долей), расположенных в условиях высокогорья и отдаленных труднодоступных зонах, устанавливаются льготные сроки уплаты по базовым ставкам тарифов страховых взносов, до 15 января следующего года.</w:t>
      </w:r>
    </w:p>
    <w:p>
      <w:pPr>
        <w:spacing w:after="120"/>
        <w:ind w:firstLine="397"/>
        <w:jc w:val="both"/>
      </w:pPr>
      <w:r>
        <w:rPr>
          <w:rFonts w:ascii="Arial" w:cs="Arial" w:eastAsia="Arial" w:hAnsi="Arial"/>
          <w:sz w:val="24"/>
          <w:szCs w:val="24"/>
        </w:rPr>
        <w:t xml:space="preserve">Уплата страховых взносов производится плательщиками в учреждениях банка или через платежные терминалы на расчетный счет страховщика.</w:t>
      </w:r>
    </w:p>
    <w:p>
      <w:pPr>
        <w:spacing w:after="120"/>
        <w:ind w:firstLine="397"/>
        <w:jc w:val="both"/>
      </w:pPr>
      <w:r>
        <w:rPr>
          <w:rFonts w:ascii="Arial" w:cs="Arial" w:eastAsia="Arial" w:hAnsi="Arial"/>
          <w:sz w:val="24"/>
          <w:szCs w:val="24"/>
        </w:rPr>
        <w:t xml:space="preserve">В населенных пунктах, в которых отсутствуют банковские учреждения, страховые взносы уплачиваются уполномоченному лицу регионального органа страховщика, который выписывает квитанцию об уплате страховых взносов главам и членам крестьянских (фермерских) хозяйств без образования юридического лица и физическим лицам, владеющим земельными участками (долей).</w:t>
      </w:r>
    </w:p>
    <w:p>
      <w:pPr>
        <w:spacing w:after="120"/>
        <w:ind w:firstLine="397"/>
        <w:jc w:val="both"/>
      </w:pPr>
      <w:r>
        <w:rPr>
          <w:rFonts w:ascii="Arial" w:cs="Arial" w:eastAsia="Arial" w:hAnsi="Arial"/>
          <w:sz w:val="24"/>
          <w:szCs w:val="24"/>
        </w:rPr>
        <w:t xml:space="preserve">Уполномоченное лицо (ответственный работник) регионального органа страховщика перечисляет страховые взносы, полученные от плательщика, на расчетный счет страховщика через банковские учреждения, в течение 2 рабочих дней.</w:t>
      </w:r>
    </w:p>
    <w:p>
      <w:pPr>
        <w:spacing w:after="120"/>
        <w:ind w:firstLine="397"/>
        <w:jc w:val="both"/>
      </w:pPr>
      <w:r>
        <w:rPr>
          <w:rFonts w:ascii="Arial" w:cs="Arial" w:eastAsia="Arial" w:hAnsi="Arial"/>
          <w:sz w:val="24"/>
          <w:szCs w:val="24"/>
        </w:rPr>
        <w:t xml:space="preserve">Суммы страховых взносов заносятся на личный страховой счет каждого, с выдачей квитанции об уплате страховых взносов согласно приложениям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2-1</w:t>
      </w:r>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Порядок выписки квитанций об уплате страховых взносов главам и членам крестьянских (фермерских) хозяйств без образования юридического лица и физическим лицам, владеющим земельными участками (долей), осуществляется в соответствии с </w:t>
      </w:r>
      <w:r>
        <w:rPr>
          <w:rFonts w:ascii="Arial" w:cs="Arial" w:eastAsia="Arial" w:hAnsi="Arial"/>
          <w:sz w:val="24"/>
          <w:szCs w:val="24"/>
        </w:rPr>
        <w:t xml:space="preserve">главой 2-2</w:t>
      </w:r>
      <w:r>
        <w:rPr>
          <w:rFonts w:ascii="Arial" w:cs="Arial" w:eastAsia="Arial" w:hAnsi="Arial"/>
          <w:sz w:val="24"/>
          <w:szCs w:val="24"/>
        </w:rPr>
        <w:t xml:space="preserve"> настоящей Инструкции.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yj8hfgbsduzz6ginl4ph">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Уплаченные страховые взносы членов крестьянского (фермерского) хозяйства - пенсионеров заносятся на его личный страховой счет, что даст ему право произвести перерасчет пенсии от накопленных страховых взносов в порядке, установленном законодательством Кыргызской Республики.</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8vafbucnw4xjtdp8fj3zf">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480"/>
        <w:ind w:firstLine="397"/>
        <w:jc w:val="both"/>
      </w:pPr>
      <w:r>
        <w:rPr>
          <w:rFonts w:ascii="Arial" w:cs="Arial" w:eastAsia="Arial" w:hAnsi="Arial"/>
          <w:sz w:val="24"/>
          <w:szCs w:val="24"/>
        </w:rPr>
        <w:t xml:space="preserve">22. Крестьянские (фермерские) хозяйства освобождаются от уплаты страховых взносов за текущий год за пострадавшие сельскохозяйственные угодья в случае стихийных бедствий (наводнение, сель, землетрясение, оползень, град, засуха, заморозки) или других чрезвычайных ситуаций при соответствующем комиссионном подтверждении страховщиком совместно с представителями местных государственных администраций и органов местного самоуправления.</w:t>
      </w:r>
    </w:p>
    <w:p>
      <w:pPr>
        <w:spacing w:after="120"/>
        <w:ind w:firstLine="397"/>
        <w:jc w:val="both"/>
      </w:pPr>
      <w:r>
        <w:rPr>
          <w:rFonts w:ascii="Arial" w:cs="Arial" w:eastAsia="Arial" w:hAnsi="Arial"/>
          <w:sz w:val="24"/>
          <w:szCs w:val="24"/>
        </w:rPr>
        <w:t xml:space="preserve">Пример для семьи Алиевых, владеющей 19,5 га земли (в том числе: 5 га - орошаемой пашни, 2 га - богарной пашни, 11 га - многолетних насаждений, 0,5 га - сенокоса и 1 га - пастбищ). Вследствие произошедшего стихийного бедствия (наводнение, сели, землетрясение, оползни, град, засуха, заморозки и т.д.) пострадало 5,5 га, из них 2 га - орошаемой пашни, 2 га - богарной пашни и 0,5 га - сенокоса. Площадь пострадавшей вследствие произошедшего стихийного бедствия земли = 5,5 га / 19,5 га * 100% = 28,2%. Значит, из общей суммы начисленных страховых взносов к освобождению от уплаты страховых взносов подлежат 28,2%, которые распределяются пропорционально между членами хозяйства.</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1myx8hm2mqgtkoioqc7xw">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diioob0eoh_prl9kl484g">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vx6oe62vb6kllzwwh6yub">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В случае достижения пенсионного возраста или проведения перерасчета пенсии второй страховой части (СП2) члена крестьянского (фермерского) хозяйства уплата страховых взносов производится за период до момента назначения или перерасчета пенсии. Сведения об уплате страховых взносов представляются по форме согласно </w:t>
      </w:r>
      <w:hyperlink w:history="1" r:id="rIduppiglglialfkznag_es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25.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4mpwieajgd3y5qfispxae">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Сельскохозяйственные кооперативы: уплачивают страховые взносы в следующих размерах:</w:t>
      </w:r>
    </w:p>
    <w:p>
      <w:pPr>
        <w:spacing w:after="120"/>
        <w:ind w:firstLine="397"/>
        <w:jc w:val="both"/>
      </w:pPr>
      <w:r>
        <w:rPr>
          <w:rFonts w:ascii="Arial" w:cs="Arial" w:eastAsia="Arial" w:hAnsi="Arial"/>
          <w:sz w:val="24"/>
          <w:szCs w:val="24"/>
        </w:rPr>
        <w:t xml:space="preserve">а) работодатели, независимо от вида собственности работодателя и вида регистрации в органах налоговой службы Кыргызской Республики, - ежемесячно от всех видов выплат, начисленных в пользу нанятых работников, принятых на постоянную или временную работу, - в размере 2 процентов.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Фонд обязательного медицинского страхования - 1,75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нанятые на постоянную или временную работу, в том числе иностранные граждане и лица без гражданства, постоянно проживающие в Кыргызской Республике,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10 процентов, из них: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397"/>
        <w:jc w:val="both"/>
      </w:pPr>
      <w:r>
        <w:rPr>
          <w:rFonts w:ascii="Arial" w:cs="Arial" w:eastAsia="Arial" w:hAnsi="Arial"/>
          <w:sz w:val="24"/>
          <w:szCs w:val="24"/>
        </w:rPr>
        <w:t xml:space="preserve">в) работники - инвалиды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cas5_1weyocqguglh1x9">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jp4l9ovqutxbyez3f-v1h">
        <w:r>
          <w:rPr>
            <w:rFonts w:ascii="Arial" w:cs="Arial" w:eastAsia="Arial" w:hAnsi="Arial"/>
            <w:i/>
            <w:iCs/>
            <w:color w:val="1D4ED8"/>
            <w:sz w:val="24"/>
            <w:szCs w:val="24"/>
            <w:u w:val="single"/>
          </w:rPr>
          <w:t xml:space="preserve">24 августа 2017 года № 527</w:t>
        </w:r>
      </w:hyperlink>
      <w:r>
        <w:rPr>
          <w:rFonts w:ascii="Arial" w:cs="Arial" w:eastAsia="Arial" w:hAnsi="Arial"/>
          <w:b/>
          <w:bCs/>
          <w:i/>
          <w:iCs/>
          <w:sz w:val="24"/>
          <w:szCs w:val="24"/>
        </w:rPr>
        <w:t xml:space="preserve">)</w:t>
      </w:r>
    </w:p>
    <w:p>
      <w:pPr>
        <w:spacing w:after="120"/>
        <w:ind w:firstLine="397"/>
        <w:jc w:val="both"/>
      </w:pPr>
      <w:r>
        <w:rPr>
          <w:rFonts w:ascii="Arial" w:cs="Arial" w:eastAsia="Arial" w:hAnsi="Arial"/>
          <w:sz w:val="24"/>
          <w:szCs w:val="24"/>
        </w:rPr>
        <w:t xml:space="preserve">27. Тарифы страховых взносов для членов сельскохозяйственных кооперативов, владеющих земельной долей и/или участком сельскохозяйственного назначения или его частью, а также сдающих свои земельные участки (доли) в аренду, устанавливаются в соответствии с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vg6h42d5nkua7efu2bjs">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Члены сельскохозяйственных кооперативов, сдающие свои земельные участки (доли) в аренду сельскохозяйственному кооперативу и одновременно являющиеся их работниками, имеют право выбора производить уплату страховых взносов по одному основанию или ежемесячно от всех видов выплат, в размере 12 процентов, или от базовых ставок тарифов страховых взносов.</w:t>
      </w:r>
    </w:p>
    <w:p>
      <w:pPr>
        <w:spacing w:after="120"/>
        <w:ind w:firstLine="397"/>
        <w:jc w:val="both"/>
      </w:pPr>
      <w:r>
        <w:rPr>
          <w:rFonts w:ascii="Arial" w:cs="Arial" w:eastAsia="Arial" w:hAnsi="Arial"/>
          <w:sz w:val="24"/>
          <w:szCs w:val="24"/>
        </w:rPr>
        <w:t xml:space="preserve">Право выбора предоставляется один раз в год в начале отчетного года, в срок до 31 января, путем получения от членов сельскохозяйственного кооператива письменного заявления.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kqwn2swv4c1tjtviuekz">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Страховые взносы за членов сельскохозяйственных кооперативов, владеющих земельной долей и/или участком сельскохозяйственного назначения, или его частью, а также сдающих свои земельные участки (доли) в аренду, вносятся арендатором единовременно до 25 июля или равными долями до 25 июля и до 25 декабря текущего года.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lcfujconm6svqi7f9ozx1">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Уплаченные страховые взносы членов сельскохозяйственных кооперативов за земельные участки (доли), сданные в аренду сельхозкооперативу, вносятся арендатором (сельскохозяйственным кооперативом), пропорционально долям земельного участка, установленным правоудостоверяющим документом, которые распределяются на личные страховые счета арендодателя (членов кооператива).</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Крестьянское хозяйство "Ашымов Максат" (арендодатель), проживающий в Араванском районе Ошской области, является членом сельскохозяйственного кооператива "Келечек" (арендатор) и сдает 10 га поливной пашни в аренду сельхозкооперативу.</w:t>
      </w:r>
    </w:p>
    <w:p>
      <w:pPr>
        <w:spacing w:after="120"/>
        <w:ind w:firstLine="397"/>
        <w:jc w:val="both"/>
      </w:pPr>
      <w:r>
        <w:rPr>
          <w:rFonts w:ascii="Arial" w:cs="Arial" w:eastAsia="Arial" w:hAnsi="Arial"/>
          <w:sz w:val="24"/>
          <w:szCs w:val="24"/>
        </w:rPr>
        <w:t xml:space="preserve">В соответствии с правоустанавливающими документами общее количество земли - 10 га поливной пашни на праве собственности зарегистрировано на трех членов семьи Ашымова Максата и распределяется между членами семьи в долях следующим образом:</w:t>
      </w:r>
    </w:p>
    <w:p>
      <w:pPr>
        <w:spacing w:after="120"/>
        <w:ind w:firstLine="397"/>
        <w:jc w:val="both"/>
      </w:pPr>
      <w:r>
        <w:rPr>
          <w:rFonts w:ascii="Arial" w:cs="Arial" w:eastAsia="Arial" w:hAnsi="Arial"/>
          <w:sz w:val="24"/>
          <w:szCs w:val="24"/>
        </w:rPr>
        <w:t xml:space="preserve">- 4 га земельного участка относятся на праве собственности Ашымову Максату (глава семьи), от общего количества земли (40% доли);</w:t>
      </w:r>
    </w:p>
    <w:p>
      <w:pPr>
        <w:spacing w:after="120"/>
        <w:ind w:firstLine="397"/>
        <w:jc w:val="both"/>
      </w:pPr>
      <w:r>
        <w:rPr>
          <w:rFonts w:ascii="Arial" w:cs="Arial" w:eastAsia="Arial" w:hAnsi="Arial"/>
          <w:sz w:val="24"/>
          <w:szCs w:val="24"/>
        </w:rPr>
        <w:t xml:space="preserve">- 4 га земельного участка - Ашымовой Миргуль (супруга, главы семьи), от общего количества земли (40% доли);</w:t>
      </w:r>
    </w:p>
    <w:p>
      <w:pPr>
        <w:spacing w:after="120"/>
        <w:ind w:firstLine="397"/>
        <w:jc w:val="both"/>
      </w:pPr>
      <w:r>
        <w:rPr>
          <w:rFonts w:ascii="Arial" w:cs="Arial" w:eastAsia="Arial" w:hAnsi="Arial"/>
          <w:sz w:val="24"/>
          <w:szCs w:val="24"/>
        </w:rPr>
        <w:t xml:space="preserve">- 2 га земельного участка - Ашымовой Гульзат (дочь, главы семьи), от общего количества земли (20% доли).</w:t>
      </w:r>
    </w:p>
    <w:p>
      <w:pPr>
        <w:spacing w:after="120"/>
        <w:ind w:firstLine="397"/>
        <w:jc w:val="both"/>
      </w:pPr>
      <w:r>
        <w:rPr>
          <w:rFonts w:ascii="Arial" w:cs="Arial" w:eastAsia="Arial" w:hAnsi="Arial"/>
          <w:sz w:val="24"/>
          <w:szCs w:val="24"/>
        </w:rPr>
        <w:t xml:space="preserve">Арендатор - сельскохозяйственный кооператив "Келечек" оплачивает страховые взносы за арендодателей (членов кооператива) на аккумуляционный счет регионального органа. Соответственно, внесенные арендатором (сельскохозяйственным кооперативом "Келечек") страховые взносы заносятся на личные страховые счета арендодателя (физического лица Ашымова Максата и членов его семьи) пропорционально земельным долям.</w:t>
      </w:r>
    </w:p>
    <w:p>
      <w:pPr>
        <w:spacing w:after="120"/>
        <w:ind w:firstLine="397"/>
        <w:jc w:val="both"/>
      </w:pPr>
      <w:r>
        <w:rPr>
          <w:rFonts w:ascii="Arial" w:cs="Arial" w:eastAsia="Arial" w:hAnsi="Arial"/>
          <w:sz w:val="24"/>
          <w:szCs w:val="24"/>
        </w:rPr>
        <w:t xml:space="preserve">Расчет уплаты страховых взносов сельскохозяйственным кооперативом за физическое лицо (арендодателя) будет производиться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4045"/>
        <w:gridCol w:w="1966"/>
        <w:gridCol w:w="1966"/>
        <w:gridCol w:w="1716"/>
      </w:tblGrid>
      <w:tr>
        <w:tc>
          <w:tcPr>
            <w:tcW w:type="dxa" w:w="48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404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Члены сельскохозяйственного кооператива (арендодатели)</w:t>
            </w:r>
          </w:p>
        </w:tc>
        <w:tc>
          <w:tcPr>
            <w:tcW w:type="dxa" w:w="393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Орошаемая пашня</w:t>
            </w:r>
          </w:p>
        </w:tc>
        <w:tc>
          <w:tcPr>
            <w:tcW w:type="dxa" w:w="171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Начислено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Базовая ставка тарифа страховых взносов (сом.)</w:t>
            </w:r>
          </w:p>
        </w:tc>
        <w:tc>
          <w:tcPr>
            <w:vMerge w:val="continue"/>
            <w:tcBorders>
              <w:top w:val="single" w:color="CBBF9E" w:sz="4"/>
              <w:left w:val="none" w:color="auto" w:sz="0"/>
              <w:bottom w:val="single" w:color="CBBF9E" w:sz="4"/>
              <w:right w:val="single" w:color="CBBF9E" w:sz="4"/>
            </w:tcBorders>
          </w:tcPr>
          <w:p/>
        </w:tc>
      </w:tr>
      <w:tr>
        <w:tc>
          <w:tcPr>
            <w:tcW w:type="dxa" w:w="4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Ашымов Максат</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1744</w:t>
            </w:r>
          </w:p>
        </w:tc>
      </w:tr>
      <w:tr>
        <w:tc>
          <w:tcPr>
            <w:tcW w:type="dxa" w:w="4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Ашымова Миргуль</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1744</w:t>
            </w:r>
          </w:p>
        </w:tc>
      </w:tr>
      <w:tr>
        <w:tc>
          <w:tcPr>
            <w:tcW w:type="dxa" w:w="4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Ашымова Гульзат</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872</w:t>
            </w:r>
          </w:p>
        </w:tc>
      </w:tr>
      <w:tr>
        <w:tc>
          <w:tcPr>
            <w:tcW w:type="dxa" w:w="4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4360</w:t>
            </w:r>
          </w:p>
        </w:tc>
      </w:tr>
    </w:tbl>
    <w:p>
      <w:pPr>
        <w:spacing w:after="120"/>
        <w:ind w:firstLine="397"/>
        <w:jc w:val="both"/>
      </w:pPr>
      <w:r>
        <w:rPr>
          <w:rFonts w:ascii="Arial" w:cs="Arial" w:eastAsia="Arial" w:hAnsi="Arial"/>
          <w:sz w:val="24"/>
          <w:szCs w:val="24"/>
        </w:rPr>
        <w:t xml:space="preserve">Арендатор (сельхозкооператив) распределяет суммы страховых взносов между членами семьи арендодателя пропорционально долям земельных участков, где 4360 сомов составляют 100 процентов страховых взносов, подлежащих уплате за 10 га, 40 процентов доли - за 4 га Ашымову Максату - 1744 сома, 40 процентов доли - за 4 га Ашымовой Миргуль -1744 сома, 20 процентов доли - за 2 га Ашымовой Гульзат - 872 сома, и вносит страховые взносы на аккумуляционный счет регионального органа страховщика в сумме 4360 сомов.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для Ашымова Максата:</w:t>
      </w:r>
    </w:p>
    <w:p>
      <w:pPr>
        <w:spacing w:after="120"/>
        <w:ind w:firstLine="397"/>
        <w:jc w:val="both"/>
      </w:pPr>
      <w:r>
        <w:rPr>
          <w:rFonts w:ascii="Arial" w:cs="Arial" w:eastAsia="Arial" w:hAnsi="Arial"/>
          <w:sz w:val="24"/>
          <w:szCs w:val="24"/>
        </w:rPr>
        <w:t xml:space="preserve">- в Пенсионный фонд - 89,75 процента, что составляет 1565,24 сома;</w:t>
      </w:r>
    </w:p>
    <w:p>
      <w:pPr>
        <w:spacing w:after="120"/>
        <w:ind w:firstLine="397"/>
        <w:jc w:val="both"/>
      </w:pPr>
      <w:r>
        <w:rPr>
          <w:rFonts w:ascii="Arial" w:cs="Arial" w:eastAsia="Arial" w:hAnsi="Arial"/>
          <w:sz w:val="24"/>
          <w:szCs w:val="24"/>
        </w:rPr>
        <w:t xml:space="preserve">- в Фонд обязательного медицинского страхования - 10 процентов, что составляет 174,4 сома;</w:t>
      </w:r>
    </w:p>
    <w:p>
      <w:pPr>
        <w:spacing w:after="120"/>
        <w:ind w:firstLine="397"/>
        <w:jc w:val="both"/>
      </w:pPr>
      <w:r>
        <w:rPr>
          <w:rFonts w:ascii="Arial" w:cs="Arial" w:eastAsia="Arial" w:hAnsi="Arial"/>
          <w:sz w:val="24"/>
          <w:szCs w:val="24"/>
        </w:rPr>
        <w:t xml:space="preserve">- в Фонд оздоровления трудящихся - 0,25 процента, что составляет 4,36 сома.</w:t>
      </w:r>
    </w:p>
    <w:p>
      <w:pPr>
        <w:spacing w:after="120"/>
        <w:ind w:firstLine="397"/>
        <w:jc w:val="both"/>
      </w:pPr>
      <w:r>
        <w:rPr>
          <w:rFonts w:ascii="Arial" w:cs="Arial" w:eastAsia="Arial" w:hAnsi="Arial"/>
          <w:sz w:val="24"/>
          <w:szCs w:val="24"/>
        </w:rPr>
        <w:t xml:space="preserve">Для остальных членов семьи распределение сумм страховых взносов по фондам производится аналогичным образом.</w:t>
      </w:r>
    </w:p>
    <w:p>
      <w:pPr>
        <w:spacing w:after="120"/>
        <w:ind w:firstLine="397"/>
        <w:jc w:val="both"/>
      </w:pPr>
      <w:r>
        <w:rPr>
          <w:rFonts w:ascii="Arial" w:cs="Arial" w:eastAsia="Arial" w:hAnsi="Arial"/>
          <w:i/>
          <w:iCs/>
          <w:sz w:val="24"/>
          <w:szCs w:val="24"/>
        </w:rPr>
        <w:t xml:space="preserve">(В редакции постановления Правительства КР от</w:t>
      </w:r>
      <w:hyperlink w:history="1" r:id="rIdnolf52gyxypgm5wwnnvw4">
        <w:r>
          <w:rPr>
            <w:rFonts w:ascii="Arial" w:cs="Arial" w:eastAsia="Arial" w:hAnsi="Arial"/>
            <w:i/>
            <w:iCs/>
            <w:color w:val="1D4ED8"/>
            <w:sz w:val="24"/>
            <w:szCs w:val="24"/>
            <w:u w:val="single"/>
          </w:rPr>
          <w:t xml:space="preserve"> 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Сельскохозяйственный кооператив предоставляет страховщику реестр об уплате страховых взносов членами сельскохозяйственного кооператива по форме согласно </w:t>
      </w:r>
      <w:hyperlink w:history="1" r:id="rIdk_xfzh1um0tstd8yk1tid">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 сдавшими свои земельные доли в аренду, с приложением копий банковских квитанций, или чека, или платежного поручения об уплате причитающейся суммы страхового взноса за каждого члена сельскохозяйственного кооператива, указанного в реестре.</w:t>
      </w:r>
    </w:p>
    <w:p>
      <w:pPr>
        <w:spacing w:after="120"/>
        <w:ind w:firstLine="397"/>
        <w:jc w:val="both"/>
      </w:pPr>
      <w:r>
        <w:rPr>
          <w:rFonts w:ascii="Arial" w:cs="Arial" w:eastAsia="Arial" w:hAnsi="Arial"/>
          <w:sz w:val="24"/>
          <w:szCs w:val="24"/>
        </w:rPr>
        <w:t xml:space="preserve">32. На основании реестра об уплате страховых взносов членами сельскохозяйственного кооператива региональный орган страховщика выписывает квитанцию об уплате страховых взносов по форме согласно приложению 4 к настоящей Инструкции.</w:t>
      </w:r>
    </w:p>
    <w:p>
      <w:pPr>
        <w:spacing w:after="120"/>
        <w:ind w:firstLine="397"/>
        <w:jc w:val="both"/>
      </w:pPr>
      <w:r>
        <w:rPr>
          <w:rFonts w:ascii="Arial" w:cs="Arial" w:eastAsia="Arial" w:hAnsi="Arial"/>
          <w:sz w:val="24"/>
          <w:szCs w:val="24"/>
        </w:rPr>
        <w:t xml:space="preserve">33. </w:t>
      </w:r>
      <w:r>
        <w:rPr>
          <w:rFonts w:ascii="Arial" w:cs="Arial" w:eastAsia="Arial" w:hAnsi="Arial"/>
          <w:i/>
          <w:iCs/>
          <w:sz w:val="24"/>
          <w:szCs w:val="24"/>
        </w:rPr>
        <w:t xml:space="preserve">(Утратил силу в соответствии с </w:t>
      </w:r>
      <w:hyperlink w:history="1" r:id="rIdxisnkp19h8igth2k4kjy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мая 2017 года № 305)</w:t>
      </w:r>
    </w:p>
    <w:p>
      <w:pPr>
        <w:spacing w:after="120"/>
        <w:ind w:firstLine="397"/>
        <w:jc w:val="both"/>
      </w:pPr>
      <w:r>
        <w:rPr>
          <w:rFonts w:ascii="Arial" w:cs="Arial" w:eastAsia="Arial" w:hAnsi="Arial"/>
          <w:sz w:val="24"/>
          <w:szCs w:val="24"/>
        </w:rPr>
        <w:t xml:space="preserve">34. Индивидуальные предприниматели, уплачивающие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 уплачивают страховые взносы ежемесячно в размере 10 процентов от размера среднемесячной заработной платы, из них:</w:t>
      </w:r>
    </w:p>
    <w:p>
      <w:pPr>
        <w:spacing w:after="120"/>
        <w:ind w:firstLine="397"/>
        <w:jc w:val="both"/>
      </w:pPr>
      <w:r>
        <w:rPr>
          <w:rFonts w:ascii="Arial" w:cs="Arial" w:eastAsia="Arial" w:hAnsi="Arial"/>
          <w:sz w:val="24"/>
          <w:szCs w:val="24"/>
        </w:rPr>
        <w:t xml:space="preserve">в Пенсионный фонд - 9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- 1 процент.</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7qngrajua_s3fdcz3gqmq">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 Тарифы страховых взносов для индивидуальных предпринимателей, уплачивающих налоги на основе специального налогового режима путем приобретения добровольного патента, в том числе осуществляющих деятельность на рынках путем реализации товара с контейнера, в павильонах, в киосках (за исключением индивидуальных предпринимателей, получающих доход от сдачи в аренду движимого и недвижимого имущества или осуществляющих деятельность на рынках путем реализации товара с лотков, торговых мест), устанавливаются ежемесячно в размере не менее 6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q8wdih_wfxvmxag7rvbts">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35-1. Тарифы страховых взносов для индивидуальных предпринимателей, осуществляющих предпринимательскую деятельность на рынках путем реализации товара с лотков, торговых мест, устанавливаются ежемесячно в размере не менее 3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5kfmpslilmaly_ouayod">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2</w:t>
      </w:r>
      <w:r>
        <w:rPr>
          <w:rFonts w:ascii="Arial" w:cs="Arial" w:eastAsia="Arial" w:hAnsi="Arial"/>
          <w:sz w:val="24"/>
          <w:szCs w:val="24"/>
        </w:rPr>
        <w:t xml:space="preserve">. Распределение сумм страховых взносов, поступающих от плательщиков, указанных в пунктах 35 и 351 настоящей Инструкции,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- 90 процентов; </w:t>
      </w:r>
    </w:p>
    <w:p>
      <w:pPr>
        <w:spacing w:after="120"/>
        <w:ind w:firstLine="397"/>
        <w:jc w:val="both"/>
      </w:pPr>
      <w:r>
        <w:rPr>
          <w:rFonts w:ascii="Arial" w:cs="Arial" w:eastAsia="Arial" w:hAnsi="Arial"/>
          <w:sz w:val="24"/>
          <w:szCs w:val="24"/>
        </w:rPr>
        <w:t xml:space="preserve">в Фонд обязательного медицинского страхования – 8,75 процентов. </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bo2tqbdbwtjduepcnzfze">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hyperlink w:history="1" r:id="rIdrtmftxoetqozkuz2rvz5i">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3</w:t>
      </w:r>
      <w:r>
        <w:rPr>
          <w:rFonts w:ascii="Arial" w:cs="Arial" w:eastAsia="Arial" w:hAnsi="Arial"/>
          <w:sz w:val="24"/>
          <w:szCs w:val="24"/>
        </w:rPr>
        <w:t xml:space="preserve">. Иностранные граждане и лица без гражданства, временно пребывающие в Кыргызской Республике, занятые индивидуальной предпринимательской деятельностью, в том числе на рынках, уплачивают страховые взносы ежемесячно в размере 3 процентов от размера среднемесячной заработной платы в солидарную часть Пенсионного фонда.</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cbwmnb6temd184hjmzdhz">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4</w:t>
      </w:r>
      <w:r>
        <w:rPr>
          <w:rFonts w:ascii="Arial" w:cs="Arial" w:eastAsia="Arial" w:hAnsi="Arial"/>
          <w:sz w:val="24"/>
          <w:szCs w:val="24"/>
        </w:rPr>
        <w:t xml:space="preserve">. Плательщики, указанные в пунктах 34, 35, 35</w:t>
      </w:r>
      <w:r>
        <w:rPr>
          <w:rFonts w:ascii="Arial" w:cs="Arial" w:eastAsia="Arial" w:hAnsi="Arial"/>
          <w:sz w:val="24"/>
          <w:szCs w:val="24"/>
        </w:rPr>
        <w:t xml:space="preserve">1</w:t>
      </w:r>
      <w:r>
        <w:rPr>
          <w:rFonts w:ascii="Arial" w:cs="Arial" w:eastAsia="Arial" w:hAnsi="Arial"/>
          <w:sz w:val="24"/>
          <w:szCs w:val="24"/>
        </w:rPr>
        <w:t xml:space="preserve"> и 35</w:t>
      </w:r>
      <w:r>
        <w:rPr>
          <w:rFonts w:ascii="Arial" w:cs="Arial" w:eastAsia="Arial" w:hAnsi="Arial"/>
          <w:sz w:val="24"/>
          <w:szCs w:val="24"/>
        </w:rPr>
        <w:t xml:space="preserve">3</w:t>
      </w:r>
      <w:r>
        <w:rPr>
          <w:rFonts w:ascii="Arial" w:cs="Arial" w:eastAsia="Arial" w:hAnsi="Arial"/>
          <w:sz w:val="24"/>
          <w:szCs w:val="24"/>
        </w:rPr>
        <w:t xml:space="preserve">, 36 и 36</w:t>
      </w:r>
      <w:r>
        <w:rPr>
          <w:rFonts w:ascii="Arial" w:cs="Arial" w:eastAsia="Arial" w:hAnsi="Arial"/>
          <w:sz w:val="24"/>
          <w:szCs w:val="24"/>
        </w:rPr>
        <w:t xml:space="preserve">1</w:t>
      </w:r>
      <w:r>
        <w:rPr>
          <w:rFonts w:ascii="Arial" w:cs="Arial" w:eastAsia="Arial" w:hAnsi="Arial"/>
          <w:sz w:val="24"/>
          <w:szCs w:val="24"/>
        </w:rPr>
        <w:t xml:space="preserve"> настоящей Инструкции, за исключением индивидуальных предпринимателей, уплачивающих налоги на основе патента, осуществляют уплату страховых взносов путем приобретения страховых полисов. Уплата страховых взносов индивидуальными предпринимателями, уплачивающими налоги на основе патента, осуществляется при получении патента.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gyu2hdzhp12uht94ggmh">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35-1. Тарифы страховых взносов для индивидуальных предпринимателей, осуществляющих предпринимательскую деятельность на рынках путем реализации товара с лотков, торговых мест, устанавливаются ежемесячно в размере не менее 3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l-csermjauymlixtkyglc">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Индивидуальные предприниматели и физические лица, получающие доход за сдачу в аренду движимого и недвижимого имущества (кроме сельскохозяйственных угодий), уплату страховых взносов производят ежемесячно в размере не менее 10 процентов от размера среднемесячной заработной платы, из них:</w:t>
      </w:r>
    </w:p>
    <w:p>
      <w:pPr>
        <w:spacing w:after="120"/>
        <w:ind w:firstLine="397"/>
        <w:jc w:val="both"/>
      </w:pPr>
      <w:r>
        <w:rPr>
          <w:rFonts w:ascii="Arial" w:cs="Arial" w:eastAsia="Arial" w:hAnsi="Arial"/>
          <w:sz w:val="24"/>
          <w:szCs w:val="24"/>
        </w:rPr>
        <w:t xml:space="preserve">в Пенсионный фонд – 8,75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- 1 процент;</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i/>
          <w:iCs/>
          <w:sz w:val="24"/>
          <w:szCs w:val="24"/>
        </w:rPr>
        <w:t xml:space="preserve"> (Абзац четвертый утратил силу в соответствии с постановлением Правительства КР от </w:t>
      </w:r>
      <w:hyperlink w:history="1" r:id="rIdcmmtoykxkyxyeokdij3f3">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четвертый утратил силу в соответствии с постановлением Правительства КР от </w:t>
      </w:r>
      <w:hyperlink w:history="1" r:id="rIddcw_uex_jaoypg0g01stk">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cy2formpyxvqosli83q6y">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hauaqp-knvb2vmhfcomk7">
        <w:r>
          <w:rPr>
            <w:rFonts w:ascii="Arial" w:cs="Arial" w:eastAsia="Arial" w:hAnsi="Arial"/>
            <w:i/>
            <w:iCs/>
            <w:color w:val="1D4ED8"/>
            <w:sz w:val="24"/>
            <w:szCs w:val="24"/>
            <w:u w:val="single"/>
          </w:rPr>
          <w:t xml:space="preserve">20 декабря 2017 года № 828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36-1. Физические лица, осуществляющие свою деятельность без образования юридического лица, работающие на основании выданных лицензий, а также получающие гонорары (вознаграждение), уплачивают страховые взносы в размере не менее 10 процентов от полученного гонорара (вознаграждения).</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- 90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7qvf-hfgmfj_wuzfwwwhv">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uosauwmdicciprfg2suxo">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Индивидуальные предприниматели, использующие труд наемных работников, начисление и уплату страховых взносов в свою пользу могут осуществлять в соответствии с пунктами 34, 35 и 35-1 настоящей Инструкции, или же начисление, уплату и распределение сумм страховых взносов по фондам за себя и за нанятых работников производить в соответствии с пунктом 6 настоящей Инструкции, за исключением наемных работников, занятых в текстильном и швейном производствах, путем предоставления расчетной ведомости по средствам государственного социального страхования, по форме согласно приложению 7 к настоящей Инструкции. Право выбора предоставляется один раз в год в начале отчетного года, в срок до 31 января, путем получения от индивидуальных предпринимателей письменного заявления.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1czv7qjrz79vfulbljw6w">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Для наемных работников, занятых в текстильном и швейном производствах, страховые взносы установлены в следующих размерах:</w:t>
      </w:r>
    </w:p>
    <w:p>
      <w:pPr>
        <w:spacing w:after="120"/>
        <w:ind w:firstLine="397"/>
        <w:jc w:val="both"/>
      </w:pPr>
      <w:r>
        <w:rPr>
          <w:rFonts w:ascii="Arial" w:cs="Arial" w:eastAsia="Arial" w:hAnsi="Arial"/>
          <w:sz w:val="24"/>
          <w:szCs w:val="24"/>
        </w:rPr>
        <w:t xml:space="preserve">а) для работодателей - ежемесячно в размере 6 процентов, исчисленных от 40 процентов размера среднемесячной заработной платы.</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- 4,75 процента;</w:t>
      </w:r>
    </w:p>
    <w:p>
      <w:pPr>
        <w:spacing w:after="120"/>
        <w:ind w:firstLine="397"/>
        <w:jc w:val="both"/>
      </w:pPr>
      <w:r>
        <w:rPr>
          <w:rFonts w:ascii="Arial" w:cs="Arial" w:eastAsia="Arial" w:hAnsi="Arial"/>
          <w:sz w:val="24"/>
          <w:szCs w:val="24"/>
        </w:rPr>
        <w:t xml:space="preserve">в Фонд обязательного медицинского страхования - 1 процент;</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для работников, за исключением работников-пенсионеров и работников-инвалидов I и II групп, - ежемесячно в размере 6 процентов, исчисленного от 40 процентов размера среднемесячной заработной платы.</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- 4 процента;</w:t>
      </w:r>
    </w:p>
    <w:p>
      <w:pPr>
        <w:spacing w:after="120"/>
        <w:ind w:firstLine="397"/>
        <w:jc w:val="both"/>
      </w:pPr>
      <w:r>
        <w:rPr>
          <w:rFonts w:ascii="Arial" w:cs="Arial" w:eastAsia="Arial" w:hAnsi="Arial"/>
          <w:sz w:val="24"/>
          <w:szCs w:val="24"/>
        </w:rPr>
        <w:t xml:space="preserve">в Государственный накопительный фонд - 2 процента;</w:t>
      </w:r>
    </w:p>
    <w:p>
      <w:pPr>
        <w:spacing w:after="120"/>
        <w:ind w:firstLine="397"/>
        <w:jc w:val="both"/>
      </w:pPr>
      <w:r>
        <w:rPr>
          <w:rFonts w:ascii="Arial" w:cs="Arial" w:eastAsia="Arial" w:hAnsi="Arial"/>
          <w:sz w:val="24"/>
          <w:szCs w:val="24"/>
        </w:rPr>
        <w:t xml:space="preserve">в) для работников-пенсионеров - ежемесячно в размере 4 процентов, исчисленных от 40 процентов размера среднемесячной заработной платы, в Пенсионный фонд;</w:t>
      </w:r>
    </w:p>
    <w:p>
      <w:pPr>
        <w:spacing w:after="120"/>
        <w:ind w:firstLine="397"/>
        <w:jc w:val="both"/>
      </w:pPr>
      <w:r>
        <w:rPr>
          <w:rFonts w:ascii="Arial" w:cs="Arial" w:eastAsia="Arial" w:hAnsi="Arial"/>
          <w:sz w:val="24"/>
          <w:szCs w:val="24"/>
        </w:rPr>
        <w:t xml:space="preserve">для работников-инвалидов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sz w:val="24"/>
          <w:szCs w:val="24"/>
        </w:rPr>
        <w:t xml:space="preserve">- для работников мужчин, рожденных ранее 1 января 1964 года, и женщин, рожденных ранее 1 января 1969 года, - в размере 6 процентов в Пенсионный фонд.</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wbmu-snwq9c7mbir4ptf2">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Резиденты Парка высоких технологий, работники резидентов Парка высоких технологий и его дирекции - физические лица (кроме работников, осуществляющих обслуживание и охрану зданий, помещений, земельных участков) уплачивают страховые взносы в следующих размерах:</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12 процентов, из них:</w:t>
      </w:r>
    </w:p>
    <w:p>
      <w:pPr>
        <w:spacing w:after="120"/>
        <w:ind w:firstLine="397"/>
        <w:jc w:val="both"/>
      </w:pPr>
      <w:r>
        <w:rPr>
          <w:rFonts w:ascii="Arial" w:cs="Arial" w:eastAsia="Arial" w:hAnsi="Arial"/>
          <w:sz w:val="24"/>
          <w:szCs w:val="24"/>
        </w:rPr>
        <w:t xml:space="preserve">в Пенсионный фонд - 10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12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 в размере 10 процентов в Пенсионный фонд.</w:t>
      </w:r>
    </w:p>
    <w:p>
      <w:pPr>
        <w:spacing w:after="120"/>
        <w:ind w:firstLine="397"/>
        <w:jc w:val="both"/>
      </w:pPr>
      <w:r>
        <w:rPr>
          <w:rFonts w:ascii="Arial" w:cs="Arial" w:eastAsia="Arial" w:hAnsi="Arial"/>
          <w:sz w:val="24"/>
          <w:szCs w:val="24"/>
        </w:rPr>
        <w:t xml:space="preserve">работники - инвалиды I и II групп (за исключением инвалидов Великой Отечественной войны и приравненных к ним лиц, имеющих удостоверяющие документы установленного образца, и участников Великой Отечественной войны)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0ihsqbgqk0u3clx4fr7_z">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Ставки тарифов страховых взносов в процентах от фонда оплаты труда распределяются согласно </w:t>
      </w:r>
      <w:hyperlink w:history="1" r:id="rId77si9xc0taxlw5j9dhjcc">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Порядок приобретения и учета страховых полисов</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9opmxnixdynsglcsxyye5">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Страховые полисы по форме согласно приложению 15 к настоящей Инструкции приобретаются в региональных органах страховщика по месту осуществления предпринимательской деятельности или по месту жительства индивидуального предпринимателя, физического лица, на срок действия патента.</w:t>
      </w:r>
    </w:p>
    <w:p>
      <w:pPr>
        <w:spacing w:after="120"/>
        <w:ind w:firstLine="397"/>
        <w:jc w:val="both"/>
      </w:pPr>
      <w:r>
        <w:rPr>
          <w:rFonts w:ascii="Arial" w:cs="Arial" w:eastAsia="Arial" w:hAnsi="Arial"/>
          <w:sz w:val="24"/>
          <w:szCs w:val="24"/>
        </w:rPr>
        <w:t xml:space="preserve">Для исчисления стоимости страхового полиса, приобретаемого на срок действия патента, вычисляется сумма страхового взноса за 1 день, путем деления его месячной суммы на количество дней в месяце, равном 30 дням. Далее, однодневная сумма страхового взноса умножается на количество дней срока, на который выдан патент.</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Индивидуальный предприниматель Касымов Э. участвует в выставке-продаже, которая проводится в городе Бишкек, с 27-29 июня 2017 года, и приобретает добровольный патент на вид услуги "Реализация продуктов ремесленной деятельности (народно-художественного промысла) собственного изготовления" сроком на 3 дня. Ежемесячная ставка тарифа для него установлена в размере не менее 6% от размера среднемесячной заработной платы. Сумма страхового взноса, подлежащая уплате за 3 дня, будет рассчитана следующим образом.</w:t>
      </w:r>
    </w:p>
    <w:p>
      <w:pPr>
        <w:spacing w:after="120"/>
        <w:ind w:firstLine="397"/>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которых более чем на 50 процентов превышает средний уровень заработной платы по республике в целом, по городу Бишкек за 2015 год - для исчисления страховых взносов в 2017 году составляет 10720 сомов.</w:t>
      </w:r>
    </w:p>
    <w:p>
      <w:pPr>
        <w:spacing w:after="120"/>
        <w:ind w:firstLine="397"/>
        <w:jc w:val="both"/>
      </w:pPr>
      <w:r>
        <w:rPr>
          <w:rFonts w:ascii="Arial" w:cs="Arial" w:eastAsia="Arial" w:hAnsi="Arial"/>
          <w:sz w:val="24"/>
          <w:szCs w:val="24"/>
        </w:rPr>
        <w:t xml:space="preserve">10720 сомов х 6% / 30 дней х 3 дня = 64,32 сома.</w:t>
      </w:r>
    </w:p>
    <w:p>
      <w:pPr>
        <w:spacing w:after="120"/>
        <w:ind w:firstLine="397"/>
        <w:jc w:val="both"/>
      </w:pPr>
      <w:r>
        <w:rPr>
          <w:rFonts w:ascii="Arial" w:cs="Arial" w:eastAsia="Arial" w:hAnsi="Arial"/>
          <w:sz w:val="24"/>
          <w:szCs w:val="24"/>
        </w:rPr>
        <w:t xml:space="preserve">Если индивидуальный предприниматель является инвалидом I или II группы, или пенсионером, он освобождается от уплаты страховых взносов в соответствии с пунктом 2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y2t_1bpzui4ggibepanz">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2</w:t>
      </w:r>
      <w:r>
        <w:rPr>
          <w:rFonts w:ascii="Arial" w:cs="Arial" w:eastAsia="Arial" w:hAnsi="Arial"/>
          <w:sz w:val="24"/>
          <w:szCs w:val="24"/>
        </w:rPr>
        <w:t xml:space="preserve">. Страховой полис выдается при предъявлении следующих документов:</w:t>
      </w:r>
    </w:p>
    <w:p>
      <w:pPr>
        <w:spacing w:after="120"/>
        <w:ind w:firstLine="397"/>
        <w:jc w:val="both"/>
      </w:pPr>
      <w:r>
        <w:rPr>
          <w:rFonts w:ascii="Arial" w:cs="Arial" w:eastAsia="Arial" w:hAnsi="Arial"/>
          <w:sz w:val="24"/>
          <w:szCs w:val="24"/>
        </w:rPr>
        <w:t xml:space="preserve">- паспорт или другой документ, удостоверяющий личность;</w:t>
      </w:r>
    </w:p>
    <w:p>
      <w:pPr>
        <w:spacing w:after="120"/>
        <w:ind w:firstLine="397"/>
        <w:jc w:val="both"/>
      </w:pPr>
      <w:r>
        <w:rPr>
          <w:rFonts w:ascii="Arial" w:cs="Arial" w:eastAsia="Arial" w:hAnsi="Arial"/>
          <w:sz w:val="24"/>
          <w:szCs w:val="24"/>
        </w:rPr>
        <w:t xml:space="preserve">- патент или свидетельство о государственной регистрации (перерегистрации) гражданина, занимающегося предпринимательской деятельностью без образования юридического лица в качестве индивидуального предпринимателя;</w:t>
      </w:r>
    </w:p>
    <w:p>
      <w:pPr>
        <w:spacing w:after="120"/>
        <w:ind w:firstLine="397"/>
        <w:jc w:val="both"/>
      </w:pPr>
      <w:r>
        <w:rPr>
          <w:rFonts w:ascii="Arial" w:cs="Arial" w:eastAsia="Arial" w:hAnsi="Arial"/>
          <w:sz w:val="24"/>
          <w:szCs w:val="24"/>
        </w:rPr>
        <w:t xml:space="preserve">- ведомость уплаты страховых взносов за наемных работников, занятых в текстильном и швейном производствах, по форме согласно приложению 16 к настоящей Инструкции;</w:t>
      </w:r>
    </w:p>
    <w:p>
      <w:pPr>
        <w:spacing w:after="120"/>
        <w:ind w:firstLine="397"/>
        <w:jc w:val="both"/>
      </w:pPr>
      <w:r>
        <w:rPr>
          <w:rFonts w:ascii="Arial" w:cs="Arial" w:eastAsia="Arial" w:hAnsi="Arial"/>
          <w:sz w:val="24"/>
          <w:szCs w:val="24"/>
        </w:rPr>
        <w:t xml:space="preserve">- персональный идентификационный номер (ПИН);</w:t>
      </w:r>
    </w:p>
    <w:p>
      <w:pPr>
        <w:spacing w:after="120"/>
        <w:ind w:firstLine="397"/>
        <w:jc w:val="both"/>
      </w:pPr>
      <w:r>
        <w:rPr>
          <w:rFonts w:ascii="Arial" w:cs="Arial" w:eastAsia="Arial" w:hAnsi="Arial"/>
          <w:sz w:val="24"/>
          <w:szCs w:val="24"/>
        </w:rPr>
        <w:t xml:space="preserve">- квитанция, чек или платежное поручение об уплате причитающейся суммы страхового взноса;</w:t>
      </w:r>
    </w:p>
    <w:p>
      <w:pPr>
        <w:spacing w:after="120"/>
        <w:ind w:firstLine="397"/>
        <w:jc w:val="both"/>
      </w:pPr>
      <w:r>
        <w:rPr>
          <w:rFonts w:ascii="Arial" w:cs="Arial" w:eastAsia="Arial" w:hAnsi="Arial"/>
          <w:sz w:val="24"/>
          <w:szCs w:val="24"/>
        </w:rPr>
        <w:t xml:space="preserve">- разрешение на трудоустройство в соответствии с законодательством Кыргызской Республики (для иностранного гражданина или лица без гражданства).</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3</w:t>
      </w:r>
      <w:r>
        <w:rPr>
          <w:rFonts w:ascii="Arial" w:cs="Arial" w:eastAsia="Arial" w:hAnsi="Arial"/>
          <w:sz w:val="24"/>
          <w:szCs w:val="24"/>
        </w:rPr>
        <w:t xml:space="preserve">. Страховой полис считается действительным при наличии печати и подписи руководителя и уполномоченного лица регионального органа страховщика. Первый экземпляр страхового полиса передается индивидуальному предпринимателю и физическому лицу, второй - остается в региональном органе страховщика.</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4</w:t>
      </w:r>
      <w:r>
        <w:rPr>
          <w:rFonts w:ascii="Arial" w:cs="Arial" w:eastAsia="Arial" w:hAnsi="Arial"/>
          <w:sz w:val="24"/>
          <w:szCs w:val="24"/>
        </w:rPr>
        <w:t xml:space="preserve">. Передача страхового полиса или его копии другому лицу для осуществления им предпринимательской деятельности запрещается.</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5</w:t>
      </w:r>
      <w:r>
        <w:rPr>
          <w:rFonts w:ascii="Arial" w:cs="Arial" w:eastAsia="Arial" w:hAnsi="Arial"/>
          <w:sz w:val="24"/>
          <w:szCs w:val="24"/>
        </w:rPr>
        <w:t xml:space="preserve">. При утрате страхового полиса плательщику страховых взносов региональные органы страховщика  выдают справку, подтверждающую факт уплаты страховых взносов путем приобретения страхового полиса.</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6</w:t>
      </w:r>
      <w:r>
        <w:rPr>
          <w:rFonts w:ascii="Arial" w:cs="Arial" w:eastAsia="Arial" w:hAnsi="Arial"/>
          <w:sz w:val="24"/>
          <w:szCs w:val="24"/>
        </w:rPr>
        <w:t xml:space="preserve">. Платежи за страховые полисы производятся физическими лицами и индивидуальными предпринимателями за себя и за наемных работников в учреждениях банка или через платежные терминалы на расчетный счет страховщика.</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7</w:t>
      </w:r>
      <w:r>
        <w:rPr>
          <w:rFonts w:ascii="Arial" w:cs="Arial" w:eastAsia="Arial" w:hAnsi="Arial"/>
          <w:sz w:val="24"/>
          <w:szCs w:val="24"/>
        </w:rPr>
        <w:t xml:space="preserve">. В населенных пунктах, в которых отсутствуют банковские учреждения, страховые взносы уплачиваются уполномоченному лицу регионального органа страховщика, который выписывает страховой полис. При этом страховые взносы, полученные от индивидуального предприниматели, физического лица, перечисляются уполномоченным лицом регионального органа страховщика на расчетный счет страховщика через банковские учреждения в течение 2 рабочих дней.</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8</w:t>
      </w:r>
      <w:r>
        <w:rPr>
          <w:rFonts w:ascii="Arial" w:cs="Arial" w:eastAsia="Arial" w:hAnsi="Arial"/>
          <w:sz w:val="24"/>
          <w:szCs w:val="24"/>
        </w:rPr>
        <w:t xml:space="preserve">. Региональные органы страховщика ежедневно составляют реестры реализованных страховых полисов по форме согласно приложению 17 к настоящей Инструкции.</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9</w:t>
      </w:r>
      <w:r>
        <w:rPr>
          <w:rFonts w:ascii="Arial" w:cs="Arial" w:eastAsia="Arial" w:hAnsi="Arial"/>
          <w:sz w:val="24"/>
          <w:szCs w:val="24"/>
        </w:rPr>
        <w:t xml:space="preserve">. Бланки страховых полисов являются бланками строгой отчетности.</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2-2. Порядок выписки квитанции об уплате страховых взносов главами и членами крестьянских (фермерских) хозяйств без образования юридического лица и квитанции об уплате страховых взносов за земельные участки (доли) сельхозназначения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ltksdhshwlmu4huutijk">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41-10. Квитанции об уплате страховых взносов главами и членами крестьянских (фермерских) хозяйств без образования юридического лица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и квитанции об уплате страховых взносов за земельные участки (доли) сельхозназначения (далее - квитанция) согласно </w:t>
      </w:r>
      <w:r>
        <w:rPr>
          <w:rFonts w:ascii="Arial" w:cs="Arial" w:eastAsia="Arial" w:hAnsi="Arial"/>
          <w:sz w:val="24"/>
          <w:szCs w:val="24"/>
        </w:rPr>
        <w:t xml:space="preserve">приложению 2-1</w:t>
      </w:r>
      <w:r>
        <w:rPr>
          <w:rFonts w:ascii="Arial" w:cs="Arial" w:eastAsia="Arial" w:hAnsi="Arial"/>
          <w:sz w:val="24"/>
          <w:szCs w:val="24"/>
        </w:rPr>
        <w:t xml:space="preserve"> к настоящей Инструкции приобретаются в региональных органах страховщика по месту нахождения земельного участка (доли).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swi6pr49y0ip2apbc8ix">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41-11. Квитанция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выписывается на уплаченные страховые взносы согласно подпункту 2 пункта 19 настоящей Инструкции, на срок не более 6 месяцев в I и II полугодиях календарного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czh6irdxbvu9jnclqysm">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41-12. Квитанция по форме согласно </w:t>
      </w:r>
      <w:r>
        <w:rPr>
          <w:rFonts w:ascii="Arial" w:cs="Arial" w:eastAsia="Arial" w:hAnsi="Arial"/>
          <w:sz w:val="24"/>
          <w:szCs w:val="24"/>
        </w:rPr>
        <w:t xml:space="preserve">приложению 2-1</w:t>
      </w:r>
      <w:r>
        <w:rPr>
          <w:rFonts w:ascii="Arial" w:cs="Arial" w:eastAsia="Arial" w:hAnsi="Arial"/>
          <w:sz w:val="24"/>
          <w:szCs w:val="24"/>
        </w:rPr>
        <w:t xml:space="preserve"> выписывается на уплаченные страховые взносы согласно подпунктам 1 и 3 пункта 19 настоящей Инструкции, на срок не более 12 месяцев календарного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vv1iaejmsunb71kuh-rl">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41-13. Квитанция выписывается при предъявлении следующих документов:</w:t>
      </w:r>
    </w:p>
    <w:p>
      <w:pPr>
        <w:spacing w:after="60"/>
        <w:ind w:firstLine="567"/>
        <w:jc w:val="both"/>
      </w:pPr>
      <w:r>
        <w:rPr>
          <w:rFonts w:ascii="Arial" w:cs="Arial" w:eastAsia="Arial" w:hAnsi="Arial"/>
          <w:sz w:val="24"/>
          <w:szCs w:val="24"/>
        </w:rPr>
        <w:t xml:space="preserve">- паспорт или другой документ, удостоверяющий личность;</w:t>
      </w:r>
    </w:p>
    <w:p>
      <w:pPr>
        <w:spacing w:after="60"/>
        <w:ind w:firstLine="567"/>
        <w:jc w:val="both"/>
      </w:pPr>
      <w:r>
        <w:rPr>
          <w:rFonts w:ascii="Arial" w:cs="Arial" w:eastAsia="Arial" w:hAnsi="Arial"/>
          <w:sz w:val="24"/>
          <w:szCs w:val="24"/>
        </w:rPr>
        <w:t xml:space="preserve">- документ, удостоверяющий право на земельный участок (долю), регламентированный нормативными правовыми актами в сфере земельных отношений;</w:t>
      </w:r>
    </w:p>
    <w:p>
      <w:pPr>
        <w:spacing w:after="60"/>
        <w:ind w:firstLine="567"/>
        <w:jc w:val="both"/>
      </w:pPr>
      <w:r>
        <w:rPr>
          <w:rFonts w:ascii="Arial" w:cs="Arial" w:eastAsia="Arial" w:hAnsi="Arial"/>
          <w:sz w:val="24"/>
          <w:szCs w:val="24"/>
        </w:rPr>
        <w:t xml:space="preserve">- квитанция, чек или платежное поручение об уплате причитающейся суммы страхового взноса.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vaujbkmqpxlzkdpr9hzu">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41-14. Квитанция считается действительной при наличии печати и подписи руководителя и ответственного работника регионального органа страховщика. Первый экземпляр квитанции передается главе или члену крестьянского (фермерского) хозяйства и физическим лицам, владеющим земельным участком (долей), второй - остается в региональном органе страховщика.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n4wwujuwuvo0kunrm6mb">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41-15. При выписке квитанции, уполномоченное лицо регионального органа страховщика распределяет сумму страховых взносов на каждого члена крестьянского (фермерского) хозяйства без образования юридического лица и физических лиц, владеющих земельным участком (долей).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uniy6w8e_ugywcx-awxi">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41-16. При утрате квитанции региональные органы страховщика выдают плательщику страховых взносов справку, подтверждающую факт уплаты страховых взносов.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z_m8bdndgfenohzj-utd">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41-17. Региональные органы страховщика ежедневно составляют реестры выписанных квитанций об уплате страховых взносов за земельные участки (доли) сельхозназначения по форме согласно </w:t>
      </w:r>
      <w:r>
        <w:rPr>
          <w:rFonts w:ascii="Arial" w:cs="Arial" w:eastAsia="Arial" w:hAnsi="Arial"/>
          <w:sz w:val="24"/>
          <w:szCs w:val="24"/>
        </w:rPr>
        <w:t xml:space="preserve">приложению 18</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fh9d0dok466uvjkpti3j">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41-18. Бланки квитанций являются бланками строгой отчетности.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axa76e6eg2gdvxw7b_z7">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Особенности регулирования порядка уплаты страховых взносов для организаций, созданных в соответствии с международными соглашениями, и физических лиц, работающих в международных проектах</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В организациях, созданных в соответствии с вступившими в установленном законом порядке в силу международными договорами, участницей которых является Кыргызская Республика, и для лиц, работающих в международных проектах, тарифы страховых взносов устанавливаются:</w:t>
      </w:r>
    </w:p>
    <w:p>
      <w:pPr>
        <w:spacing w:after="120"/>
        <w:ind w:firstLine="397"/>
        <w:jc w:val="both"/>
      </w:pPr>
      <w:r>
        <w:rPr>
          <w:rFonts w:ascii="Arial" w:cs="Arial" w:eastAsia="Arial" w:hAnsi="Arial"/>
          <w:sz w:val="24"/>
          <w:szCs w:val="24"/>
        </w:rPr>
        <w:t xml:space="preserve">1) для работодателей и заказчиков работ/услуг:</w:t>
      </w:r>
    </w:p>
    <w:p>
      <w:pPr>
        <w:spacing w:after="120"/>
        <w:ind w:firstLine="397"/>
        <w:jc w:val="both"/>
      </w:pPr>
      <w:r>
        <w:rPr>
          <w:rFonts w:ascii="Arial" w:cs="Arial" w:eastAsia="Arial" w:hAnsi="Arial"/>
          <w:sz w:val="24"/>
          <w:szCs w:val="24"/>
        </w:rPr>
        <w:t xml:space="preserve">а) ежемесячно от всех видов оплаты труда, оплаты работ/услуг, начисленных в пользу работников и исполнителей работ/услуг - граждан Кыргызской Республики, иностранных граждан и лиц без гражданства, постоянно проживающих в Кыргызской Республике, - в размере 17,25 процента, если международными соглашениями не предусмотрены иные правила начисления и уплаты страховых взносов.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ежемесячно от всех видов выплат, начисленных в пользу работников-инвалидов I и II групп, - в размере 15,25 процента.</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-15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2) для работников и исполнителей работ/услуг:</w:t>
      </w:r>
    </w:p>
    <w:p>
      <w:pPr>
        <w:spacing w:after="120"/>
        <w:ind w:firstLine="397"/>
        <w:jc w:val="both"/>
      </w:pPr>
      <w:r>
        <w:rPr>
          <w:rFonts w:ascii="Arial" w:cs="Arial" w:eastAsia="Arial" w:hAnsi="Arial"/>
          <w:sz w:val="24"/>
          <w:szCs w:val="24"/>
        </w:rPr>
        <w:t xml:space="preserve">а) граждан Кыргызской Республики, иностранных граждан и лиц без гражданства, постоянно проживающих в Кыргызской Республике, за исключением работников-пенсионеров и исполнителей работ/услуг пенсионеров, - от всех видов оплаты труда, оплаты работ/услуг, начисленных в их пользу - в размере 10 процентов.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б) для работников пенсионеров - от всех видов оплаты труда, оплаты работ/услуг, начисленных в их пользу, - в размере 8 процентов в Пенсионный фонд;</w:t>
      </w:r>
    </w:p>
    <w:p>
      <w:pPr>
        <w:spacing w:after="120"/>
        <w:ind w:firstLine="397"/>
        <w:jc w:val="both"/>
      </w:pPr>
      <w:r>
        <w:rPr>
          <w:rFonts w:ascii="Arial" w:cs="Arial" w:eastAsia="Arial" w:hAnsi="Arial"/>
          <w:sz w:val="24"/>
          <w:szCs w:val="24"/>
        </w:rPr>
        <w:t xml:space="preserve">в) для работников мужчин, рожденных ранее 1 января 1964 года, и женщин, рожденных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г) для 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mdt4nz8kyl1unzmmu1hw6">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lcostjlxdumgbcyfxgs44">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480"/>
        <w:jc w:val="both"/>
      </w:pPr>
      <w:r>
        <w:rPr>
          <w:rFonts w:ascii="Arial" w:cs="Arial" w:eastAsia="Arial" w:hAnsi="Arial"/>
          <w:i/>
          <w:iCs/>
          <w:sz w:val="24"/>
          <w:szCs w:val="24"/>
        </w:rPr>
        <w:t xml:space="preserve">(В редакции постановления правительства КР от)</w:t>
      </w:r>
    </w:p>
    <w:p>
      <w:pPr>
        <w:spacing w:after="120"/>
        <w:ind w:firstLine="397"/>
        <w:jc w:val="both"/>
      </w:pPr>
      <w:r>
        <w:rPr>
          <w:rFonts w:ascii="Arial" w:cs="Arial" w:eastAsia="Arial" w:hAnsi="Arial"/>
          <w:sz w:val="24"/>
          <w:szCs w:val="24"/>
        </w:rPr>
        <w:t xml:space="preserve">43. Применение иных правил начисления и уплаты страховых взносов, предусмотренных вступившими в установленном законом порядке в силу международными договорами, участницей которых является Кыргызская Республика, осуществляется при предоставлении в орган страховщика данного международного договора и подтверждения компетентных органов о распространении действия предоставленного международного договора на данную организацию.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yvuct1emegmdqwq1dierv">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исчисления заработной платы,дохода граждан для начисления страховых взносов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Страховые взносы начисляются на все виды оплаты труда (дохода), выплаты стимулирующего и компенсирующего характера (в том числе единовременные вознаграждения), а также на оплату за работу по договорам подряда, поручениям и авторские гонорары, выплаченные за выполненные работы.</w:t>
      </w:r>
    </w:p>
    <w:p>
      <w:pPr>
        <w:spacing w:after="60"/>
        <w:ind w:firstLine="567"/>
        <w:jc w:val="both"/>
      </w:pPr>
      <w:r>
        <w:rPr>
          <w:rFonts w:ascii="Arial" w:cs="Arial" w:eastAsia="Arial" w:hAnsi="Arial"/>
          <w:sz w:val="24"/>
          <w:szCs w:val="24"/>
        </w:rPr>
        <w:t xml:space="preserve">компенсирующего характера (в том числе единовременные вознаграждения), а также на оплату за работу по договорам подряда, возмездного оказания услуг, поручениям и авторские гонорары, выплаченные за выполненные работы.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rgiyuv_dllg9ygfjbwn">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Ежемесячный размер страховых взносов, уплачиваемых работодателем за каждого работника, для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 для предприятий, учреждений и организаций Кыргызского общества слепых и глухих и их работников,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 для крестьянских (фермерских) хозяйств, осуществляющих предпринимательскую деятельность с образованием юридического лица, для индивидуальных предпринимателей, использующих труд наемных работников, для организаций, созданных в соответствии с вступившими в установленном законом порядке в силу международными договорами, участницей которых является Кыргызская Республика, и лиц, работающих в международных проектах, а также заказчиков работ/услуг за исполнителей работ услуг в соответствии с пунктом 42 настоящей Инструкции не может быть меньше суммы, исчисленной от 40 процентов размера среднемесячной заработной платы, сложившейся в районе или городе за предыдущий календарный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vlgyj9lwkqhdhbtx3kym">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Начисление и взимание страховых взносов, установленных для исполнителей работ/услуг для организаций, созданных в соответствии с вступившими в установленном законом порядке в силу международными договорами, участницей которых является Кыргызская Республика, и лиц, работающих в международных проектах, производятся заказчиком работ/услуг с фактически установленного размера оплаты работ/услуг.</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ovxblp0n90r5ebcsf_0c">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Действие пунктов 45 и 46 настоящей Инструкции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120"/>
        <w:ind w:firstLine="397"/>
        <w:jc w:val="both"/>
      </w:pPr>
      <w:r>
        <w:rPr>
          <w:rFonts w:ascii="Arial" w:cs="Arial" w:eastAsia="Arial" w:hAnsi="Arial"/>
          <w:sz w:val="24"/>
          <w:szCs w:val="24"/>
        </w:rPr>
        <w:t xml:space="preserve">1) организации, финансируемые из государственного бюджета, независимо от объема финансирования;</w:t>
      </w:r>
    </w:p>
    <w:p>
      <w:pPr>
        <w:spacing w:after="120"/>
        <w:ind w:firstLine="397"/>
        <w:jc w:val="both"/>
      </w:pPr>
      <w:r>
        <w:rPr>
          <w:rFonts w:ascii="Arial" w:cs="Arial" w:eastAsia="Arial" w:hAnsi="Arial"/>
          <w:sz w:val="24"/>
          <w:szCs w:val="24"/>
        </w:rPr>
        <w:t xml:space="preserve">2) государственные предприятия, организации и учреждения;</w:t>
      </w:r>
    </w:p>
    <w:p>
      <w:pPr>
        <w:spacing w:after="120"/>
        <w:ind w:firstLine="397"/>
        <w:jc w:val="both"/>
      </w:pPr>
      <w:r>
        <w:rPr>
          <w:rFonts w:ascii="Arial" w:cs="Arial" w:eastAsia="Arial" w:hAnsi="Arial"/>
          <w:sz w:val="24"/>
          <w:szCs w:val="24"/>
        </w:rPr>
        <w:t xml:space="preserve">3)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120"/>
        <w:ind w:firstLine="397"/>
        <w:jc w:val="both"/>
      </w:pPr>
      <w:r>
        <w:rPr>
          <w:rFonts w:ascii="Arial" w:cs="Arial" w:eastAsia="Arial" w:hAnsi="Arial"/>
          <w:sz w:val="24"/>
          <w:szCs w:val="24"/>
        </w:rPr>
        <w:t xml:space="preserve">4) организации, финансируемые из средств социального страхования;</w:t>
      </w:r>
    </w:p>
    <w:p>
      <w:pPr>
        <w:spacing w:after="120"/>
        <w:ind w:firstLine="397"/>
        <w:jc w:val="both"/>
      </w:pPr>
      <w:r>
        <w:rPr>
          <w:rFonts w:ascii="Arial" w:cs="Arial" w:eastAsia="Arial" w:hAnsi="Arial"/>
          <w:sz w:val="24"/>
          <w:szCs w:val="24"/>
        </w:rPr>
        <w:t xml:space="preserve">5) предприятия, учреждения и организации Кыргызского общества слепых и глухих;</w:t>
      </w:r>
    </w:p>
    <w:p>
      <w:pPr>
        <w:spacing w:after="120"/>
        <w:ind w:firstLine="397"/>
        <w:jc w:val="both"/>
      </w:pPr>
      <w:r>
        <w:rPr>
          <w:rFonts w:ascii="Arial" w:cs="Arial" w:eastAsia="Arial" w:hAnsi="Arial"/>
          <w:sz w:val="24"/>
          <w:szCs w:val="24"/>
        </w:rPr>
        <w:t xml:space="preserve">6)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w:t>
      </w:r>
    </w:p>
    <w:p>
      <w:pPr>
        <w:spacing w:after="120"/>
        <w:ind w:firstLine="397"/>
        <w:jc w:val="both"/>
      </w:pPr>
      <w:r>
        <w:rPr>
          <w:rFonts w:ascii="Arial" w:cs="Arial" w:eastAsia="Arial" w:hAnsi="Arial"/>
          <w:sz w:val="24"/>
          <w:szCs w:val="24"/>
        </w:rPr>
        <w:t xml:space="preserve">7) сельские товаропроизводители, осуществляющие уплату страховых взносов от фонда оплаты труда.</w:t>
      </w:r>
    </w:p>
    <w:p>
      <w:pPr>
        <w:spacing w:after="120"/>
        <w:ind w:firstLine="397"/>
        <w:jc w:val="both"/>
      </w:pPr>
      <w:r>
        <w:rPr>
          <w:rFonts w:ascii="Arial" w:cs="Arial" w:eastAsia="Arial" w:hAnsi="Arial"/>
          <w:sz w:val="24"/>
          <w:szCs w:val="24"/>
        </w:rPr>
        <w:t xml:space="preserve">Пример 1. </w:t>
      </w:r>
    </w:p>
    <w:p>
      <w:pPr>
        <w:spacing w:after="120"/>
        <w:ind w:firstLine="397"/>
        <w:jc w:val="both"/>
      </w:pPr>
      <w:r>
        <w:rPr>
          <w:rFonts w:ascii="Arial" w:cs="Arial" w:eastAsia="Arial" w:hAnsi="Arial"/>
          <w:sz w:val="24"/>
          <w:szCs w:val="24"/>
        </w:rPr>
        <w:t xml:space="preserve">Если количество фактически отработанных дней равно количеству календарных рабочих дней в отчетном месяце, исчисление страховых взносов производится следующим образом:</w:t>
      </w:r>
    </w:p>
    <w:p>
      <w:pPr>
        <w:spacing w:after="120"/>
        <w:ind w:firstLine="397"/>
        <w:jc w:val="both"/>
      </w:pPr>
      <w:r>
        <w:rPr>
          <w:rFonts w:ascii="Arial" w:cs="Arial" w:eastAsia="Arial" w:hAnsi="Arial"/>
          <w:sz w:val="24"/>
          <w:szCs w:val="24"/>
        </w:rPr>
        <w:t xml:space="preserve">фактическая заработная плата составляет 2500 сомов, среднемесячная заработная плата по городу Бишкек в 2013 году составила 13875 сомов, установленная зарплата, на которую должны быть начислены страховые взносы работодателем, составит 40 % от среднемесячной заработной платы 5550 сомов, так как 2500 сомов меньше чем 5550 сомов, то рассчитывается Доп.ФОТ: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1713"/>
        <w:gridCol w:w="1680"/>
        <w:gridCol w:w="2012"/>
        <w:gridCol w:w="1713"/>
        <w:gridCol w:w="1380"/>
      </w:tblGrid>
      <w:tr>
        <w:tc>
          <w:tcPr>
            <w:tcW w:type="dxa" w:w="168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ФОТ</w:t>
            </w:r>
          </w:p>
        </w:tc>
        <w:tc>
          <w:tcPr>
            <w:tcW w:type="dxa" w:w="17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Дней/дней факт</w:t>
            </w:r>
          </w:p>
        </w:tc>
        <w:tc>
          <w:tcPr>
            <w:tcW w:type="dxa" w:w="16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 ФОТ</w:t>
            </w:r>
          </w:p>
        </w:tc>
        <w:tc>
          <w:tcPr>
            <w:tcW w:type="dxa" w:w="20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Работодатель</w:t>
            </w:r>
          </w:p>
        </w:tc>
        <w:tc>
          <w:tcPr>
            <w:tcW w:type="dxa" w:w="17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Работник</w:t>
            </w:r>
          </w:p>
        </w:tc>
        <w:tc>
          <w:tcPr>
            <w:tcW w:type="dxa" w:w="13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w:t>
            </w:r>
          </w:p>
        </w:tc>
      </w:tr>
      <w:tr>
        <w:tc>
          <w:tcPr>
            <w:tcW w:type="dxa" w:w="16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2500</w:t>
            </w:r>
          </w:p>
        </w:tc>
        <w:tc>
          <w:tcPr>
            <w:tcW w:type="dxa" w:w="1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22/22</w:t>
            </w:r>
          </w:p>
        </w:tc>
        <w:tc>
          <w:tcPr>
            <w:tcW w:type="dxa" w:w="1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3050</w:t>
            </w:r>
          </w:p>
        </w:tc>
        <w:tc>
          <w:tcPr>
            <w:tcW w:type="dxa" w:w="2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957,38</w:t>
            </w:r>
          </w:p>
        </w:tc>
        <w:tc>
          <w:tcPr>
            <w:tcW w:type="dxa" w:w="1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Доп.ФОТ 5550 – 2500=3050 сомов</w:t>
      </w:r>
    </w:p>
    <w:p>
      <w:pPr>
        <w:spacing w:after="120"/>
        <w:ind w:firstLine="397"/>
        <w:jc w:val="both"/>
      </w:pPr>
      <w:r>
        <w:rPr>
          <w:rFonts w:ascii="Arial" w:cs="Arial" w:eastAsia="Arial" w:hAnsi="Arial"/>
          <w:sz w:val="24"/>
          <w:szCs w:val="24"/>
        </w:rPr>
        <w:t xml:space="preserve">Работодатель:                                                   Работник:</w:t>
      </w:r>
    </w:p>
    <w:p>
      <w:pPr>
        <w:spacing w:after="120"/>
        <w:ind w:firstLine="397"/>
        <w:jc w:val="both"/>
      </w:pPr>
      <w:r>
        <w:rPr>
          <w:rFonts w:ascii="Arial" w:cs="Arial" w:eastAsia="Arial" w:hAnsi="Arial"/>
          <w:sz w:val="24"/>
          <w:szCs w:val="24"/>
        </w:rPr>
        <w:t xml:space="preserve">5550 х 17,25 % = 957,38 сомов                        2500 х 10= 250 сомов</w:t>
      </w:r>
    </w:p>
    <w:p>
      <w:pPr>
        <w:spacing w:after="120"/>
        <w:ind w:firstLine="397"/>
        <w:jc w:val="both"/>
      </w:pPr>
      <w:r>
        <w:rPr>
          <w:rFonts w:ascii="Arial" w:cs="Arial" w:eastAsia="Arial" w:hAnsi="Arial"/>
          <w:sz w:val="24"/>
          <w:szCs w:val="24"/>
        </w:rPr>
        <w:t xml:space="preserve">Пример 2.</w:t>
      </w:r>
    </w:p>
    <w:p>
      <w:pPr>
        <w:spacing w:after="120"/>
        <w:ind w:firstLine="397"/>
        <w:jc w:val="both"/>
      </w:pPr>
      <w:r>
        <w:rPr>
          <w:rFonts w:ascii="Arial" w:cs="Arial" w:eastAsia="Arial" w:hAnsi="Arial"/>
          <w:sz w:val="24"/>
          <w:szCs w:val="24"/>
        </w:rPr>
        <w:t xml:space="preserve">В случае, если количество фактически отработанных дней   количества календарных рабочих дней в отчетном месяце, исчисление страховых взносов производится следующим образом: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1"/>
        <w:gridCol w:w="1710"/>
        <w:gridCol w:w="1611"/>
        <w:gridCol w:w="2009"/>
        <w:gridCol w:w="1677"/>
        <w:gridCol w:w="1561"/>
      </w:tblGrid>
      <w:tr>
        <w:tc>
          <w:tcPr>
            <w:tcW w:type="dxa" w:w="16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ФОТ</w:t>
            </w:r>
          </w:p>
        </w:tc>
        <w:tc>
          <w:tcPr>
            <w:tcW w:type="dxa" w:w="17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Дней/дней факт</w:t>
            </w:r>
          </w:p>
        </w:tc>
        <w:tc>
          <w:tcPr>
            <w:tcW w:type="dxa" w:w="16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 ФОТ</w:t>
            </w:r>
          </w:p>
        </w:tc>
        <w:tc>
          <w:tcPr>
            <w:tcW w:type="dxa" w:w="20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Работодатель</w:t>
            </w:r>
          </w:p>
        </w:tc>
        <w:tc>
          <w:tcPr>
            <w:tcW w:type="dxa" w:w="16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Работник</w:t>
            </w:r>
          </w:p>
        </w:tc>
        <w:tc>
          <w:tcPr>
            <w:tcW w:type="dxa" w:w="15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w:t>
            </w:r>
          </w:p>
        </w:tc>
      </w:tr>
      <w:tr>
        <w:tc>
          <w:tcPr>
            <w:tcW w:type="dxa" w:w="16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2500</w:t>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w:t>
            </w:r>
          </w:p>
        </w:tc>
        <w:tc>
          <w:tcPr>
            <w:tcW w:type="dxa" w:w="16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1031,82</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609,24</w:t>
            </w:r>
          </w:p>
        </w:tc>
        <w:tc>
          <w:tcPr>
            <w:tcW w:type="dxa" w:w="1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1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Определяется фактический среднедневной заработок: 40 % от среднемесячной заработной платы, сложившейся по городу Бишкек, разделить на количество дней в месяце 5550 : 22 = 252,27 сома;</w:t>
      </w:r>
    </w:p>
    <w:p>
      <w:pPr>
        <w:spacing w:after="120"/>
        <w:ind w:firstLine="397"/>
        <w:jc w:val="both"/>
      </w:pPr>
      <w:r>
        <w:rPr>
          <w:rFonts w:ascii="Arial" w:cs="Arial" w:eastAsia="Arial" w:hAnsi="Arial"/>
          <w:sz w:val="24"/>
          <w:szCs w:val="24"/>
        </w:rPr>
        <w:t xml:space="preserve">рассчитывается Доп.ФОТ: дневной заработок умножается на количество фактически отработанных дней минус ФОТ факт.:</w:t>
      </w:r>
    </w:p>
    <w:p>
      <w:pPr>
        <w:spacing w:after="120"/>
        <w:ind w:firstLine="397"/>
        <w:jc w:val="both"/>
      </w:pPr>
      <w:r>
        <w:rPr>
          <w:rFonts w:ascii="Arial" w:cs="Arial" w:eastAsia="Arial" w:hAnsi="Arial"/>
          <w:sz w:val="24"/>
          <w:szCs w:val="24"/>
        </w:rPr>
        <w:t xml:space="preserve">(252,27 х 14) – 2500 = 1031,82 сома</w:t>
      </w:r>
    </w:p>
    <w:p>
      <w:pPr>
        <w:spacing w:after="120"/>
        <w:ind w:firstLine="397"/>
        <w:jc w:val="both"/>
      </w:pPr>
      <w:r>
        <w:rPr>
          <w:rFonts w:ascii="Arial" w:cs="Arial" w:eastAsia="Arial" w:hAnsi="Arial"/>
          <w:sz w:val="24"/>
          <w:szCs w:val="24"/>
        </w:rPr>
        <w:t xml:space="preserve">Работодатель:                                                         Работник:</w:t>
      </w:r>
    </w:p>
    <w:p>
      <w:pPr>
        <w:spacing w:after="120"/>
        <w:ind w:firstLine="397"/>
        <w:jc w:val="both"/>
      </w:pPr>
      <w:r>
        <w:rPr>
          <w:rFonts w:ascii="Arial" w:cs="Arial" w:eastAsia="Arial" w:hAnsi="Arial"/>
          <w:sz w:val="24"/>
          <w:szCs w:val="24"/>
        </w:rPr>
        <w:t xml:space="preserve">(2500 + 1031,82) х 17,25 % = 609,24 сома        2500 х 10 % = 250 сомов</w:t>
      </w:r>
    </w:p>
    <w:p>
      <w:pPr>
        <w:spacing w:after="120"/>
        <w:ind w:firstLine="397"/>
        <w:jc w:val="both"/>
      </w:pPr>
      <w:r>
        <w:rPr>
          <w:rFonts w:ascii="Arial" w:cs="Arial" w:eastAsia="Arial" w:hAnsi="Arial"/>
          <w:sz w:val="24"/>
          <w:szCs w:val="24"/>
        </w:rPr>
        <w:t xml:space="preserve">Пример 3.</w:t>
      </w:r>
    </w:p>
    <w:p>
      <w:pPr>
        <w:spacing w:after="120"/>
        <w:ind w:firstLine="397"/>
        <w:jc w:val="both"/>
      </w:pPr>
      <w:r>
        <w:rPr>
          <w:rFonts w:ascii="Arial" w:cs="Arial" w:eastAsia="Arial" w:hAnsi="Arial"/>
          <w:sz w:val="24"/>
          <w:szCs w:val="24"/>
        </w:rPr>
        <w:t xml:space="preserve">Гражданин Иванов Д. работает в фирме «А» (город Нарын) по трудовому договору на 0,5 ставки и получает в месяц 2800 сомов. Для того чтобы определить, с какого заработка исчисляются страховые взносы работодателем (17,25 %), необходимо определить:</w:t>
      </w:r>
    </w:p>
    <w:p>
      <w:pPr>
        <w:spacing w:after="120"/>
        <w:ind w:firstLine="397"/>
        <w:jc w:val="both"/>
      </w:pPr>
      <w:r>
        <w:rPr>
          <w:rFonts w:ascii="Arial" w:cs="Arial" w:eastAsia="Arial" w:hAnsi="Arial"/>
          <w:sz w:val="24"/>
          <w:szCs w:val="24"/>
        </w:rPr>
        <w:t xml:space="preserve">- полную ставку: 2800 сомов х 2 = 5600 сомов, следовательно, полная ставка составляет 5600 сомов;</w:t>
      </w:r>
    </w:p>
    <w:p>
      <w:pPr>
        <w:spacing w:after="120"/>
        <w:ind w:firstLine="397"/>
        <w:jc w:val="both"/>
      </w:pPr>
      <w:r>
        <w:rPr>
          <w:rFonts w:ascii="Arial" w:cs="Arial" w:eastAsia="Arial" w:hAnsi="Arial"/>
          <w:sz w:val="24"/>
          <w:szCs w:val="24"/>
        </w:rPr>
        <w:t xml:space="preserve">- сравнить размер полной ставки с минимальной облагаемой суммой 40 процентов от среднемесячной заработной платы, сложившейся по городу Нарын за предыдущий календарный год, которая в 2013 году составила 13074 сома, 13074 сома х 40 % = 5229,6 сома меньше, чем 5600 сомов. Следовательно, в данном случае страховые взносы работодателем будут рассчитываться из фактически начисленной суммы:</w:t>
      </w:r>
    </w:p>
    <w:p>
      <w:pPr>
        <w:spacing w:after="120"/>
        <w:ind w:firstLine="397"/>
        <w:jc w:val="both"/>
      </w:pPr>
      <w:r>
        <w:rPr>
          <w:rFonts w:ascii="Arial" w:cs="Arial" w:eastAsia="Arial" w:hAnsi="Arial"/>
          <w:sz w:val="24"/>
          <w:szCs w:val="24"/>
        </w:rPr>
        <w:t xml:space="preserve">2800 сомов х 17,25 % = 483 сома + (2800 х 10 % = 280) = 763 сома.</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fifw1sso3vk8sp4gi69uw">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 Заработная плата (доход) для начисления страховых взносов учитывается по каждому месту работы отдельно.</w:t>
      </w:r>
    </w:p>
    <w:p>
      <w:pPr>
        <w:spacing w:after="120"/>
        <w:ind w:firstLine="397"/>
        <w:jc w:val="both"/>
      </w:pPr>
      <w:r>
        <w:rPr>
          <w:rFonts w:ascii="Arial" w:cs="Arial" w:eastAsia="Arial" w:hAnsi="Arial"/>
          <w:sz w:val="24"/>
          <w:szCs w:val="24"/>
        </w:rPr>
        <w:t xml:space="preserve">49. Начисление и взимание страховых взносов производятся у источника выплаты,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50. Неполное число рабочих дней (в случае отпуска, болезни, увольнения или приема на работу и т.п.) рассчитывается путем умножения среднедневной заработной платы на количество фактически отработанных рабочих дней в данном месяце.</w:t>
      </w:r>
    </w:p>
    <w:p>
      <w:pPr>
        <w:spacing w:after="120"/>
        <w:ind w:firstLine="397"/>
        <w:jc w:val="both"/>
      </w:pPr>
      <w:r>
        <w:rPr>
          <w:rFonts w:ascii="Arial" w:cs="Arial" w:eastAsia="Arial" w:hAnsi="Arial"/>
          <w:sz w:val="24"/>
          <w:szCs w:val="24"/>
        </w:rPr>
        <w:t xml:space="preserve">51. При начислении страховых взносов на доходы наемных работников используются показатели фонда оплаты труда и дополнительного фонда оплаты труда, которые отражаются в расчетной ведомости.</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Гражданин Асанов Т. работает в фирме "А" (город Джалал-Абад) с заработной платой 17000 сомов и одновременно в фирме "Б" с заработной платой 4000 сомов. Страховые взносы на оплату труда гражданина Асанова Т. начисляются следующим образом:</w:t>
      </w:r>
    </w:p>
    <w:p>
      <w:pPr>
        <w:spacing w:after="120"/>
        <w:ind w:firstLine="397"/>
        <w:jc w:val="both"/>
      </w:pPr>
      <w:r>
        <w:rPr>
          <w:rFonts w:ascii="Arial" w:cs="Arial" w:eastAsia="Arial" w:hAnsi="Arial"/>
          <w:sz w:val="24"/>
          <w:szCs w:val="24"/>
        </w:rPr>
        <w:t xml:space="preserve">фирма "А" - 17000 сомов х 27,25% = 4633 сома;</w:t>
      </w:r>
    </w:p>
    <w:p>
      <w:pPr>
        <w:spacing w:after="120"/>
        <w:ind w:firstLine="397"/>
        <w:jc w:val="both"/>
      </w:pPr>
      <w:r>
        <w:rPr>
          <w:rFonts w:ascii="Arial" w:cs="Arial" w:eastAsia="Arial" w:hAnsi="Arial"/>
          <w:sz w:val="24"/>
          <w:szCs w:val="24"/>
        </w:rPr>
        <w:t xml:space="preserve">фирма "Б" - 4000 сомов х 27,25% = 1090 сомов (8746 х 40% = 3498, где 8746 - размер среднемесячной заработной платы, 3498 меньше 4000, следовательно, исчисление страховых взносов производится с суммы 4000 сомов).</w:t>
      </w:r>
    </w:p>
    <w:p>
      <w:pPr>
        <w:spacing w:after="120"/>
        <w:ind w:firstLine="397"/>
        <w:jc w:val="both"/>
      </w:pPr>
      <w:r>
        <w:rPr>
          <w:rFonts w:ascii="Arial" w:cs="Arial" w:eastAsia="Arial" w:hAnsi="Arial"/>
          <w:sz w:val="24"/>
          <w:szCs w:val="24"/>
        </w:rPr>
        <w:t xml:space="preserve">52.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Заработная плата гражданина Иманова К. по месту основной работы в фирме «А» установлена в размере 7000 сомов. Кроме этого, гр.Иманов К. имеет в собственности 3 га орошаемой пашни в Сокулукском районе, а также предоставляет в аренду помещение под склады в городе Бишкек.</w:t>
      </w:r>
    </w:p>
    <w:p>
      <w:pPr>
        <w:spacing w:after="120"/>
        <w:ind w:firstLine="397"/>
        <w:jc w:val="both"/>
      </w:pPr>
      <w:r>
        <w:rPr>
          <w:rFonts w:ascii="Arial" w:cs="Arial" w:eastAsia="Arial" w:hAnsi="Arial"/>
          <w:sz w:val="24"/>
          <w:szCs w:val="24"/>
        </w:rPr>
        <w:t xml:space="preserve">Страховые взносы гр.Иманова К. начисляются следующим образом:</w:t>
      </w:r>
    </w:p>
    <w:p>
      <w:pPr>
        <w:spacing w:after="120"/>
        <w:ind w:firstLine="397"/>
        <w:jc w:val="both"/>
      </w:pPr>
      <w:r>
        <w:rPr>
          <w:rFonts w:ascii="Arial" w:cs="Arial" w:eastAsia="Arial" w:hAnsi="Arial"/>
          <w:sz w:val="24"/>
          <w:szCs w:val="24"/>
        </w:rPr>
        <w:t xml:space="preserve">1) по заработной плате в фирме «А»: 7000 сомов х 27,25 % = 1908 сомов;</w:t>
      </w:r>
    </w:p>
    <w:p>
      <w:pPr>
        <w:spacing w:after="120"/>
        <w:ind w:firstLine="397"/>
        <w:jc w:val="both"/>
      </w:pPr>
      <w:r>
        <w:rPr>
          <w:rFonts w:ascii="Arial" w:cs="Arial" w:eastAsia="Arial" w:hAnsi="Arial"/>
          <w:sz w:val="24"/>
          <w:szCs w:val="24"/>
        </w:rPr>
        <w:t xml:space="preserve">2) за владение земельным участком согласно подпункту «б» пункта 19 – 1 % от среднемесячной заработной платы по Сокулукскому району:</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3"/>
        <w:gridCol w:w="1564"/>
        <w:gridCol w:w="1564"/>
        <w:gridCol w:w="1564"/>
        <w:gridCol w:w="1554"/>
        <w:gridCol w:w="1554"/>
        <w:gridCol w:w="1554"/>
      </w:tblGrid>
      <w:tr>
        <w:tc>
          <w:tcPr>
            <w:tcW w:type="dxa" w:w="82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9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полугодие</w:t>
            </w:r>
          </w:p>
        </w:tc>
        <w:tc>
          <w:tcPr>
            <w:tcW w:type="dxa" w:w="466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полугодие</w:t>
            </w:r>
          </w:p>
        </w:tc>
      </w:tr>
      <w:tr>
        <w:tc>
          <w:tcPr>
            <w:tcW w:type="dxa" w:w="8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Среднеме-сячная </w:t>
            </w:r>
          </w:p>
          <w:p>
            <w:pPr>
              <w:jc w:val="left"/>
            </w:pPr>
            <w:r>
              <w:rPr>
                <w:rFonts w:ascii="Arial" w:cs="Arial" w:eastAsia="Arial" w:hAnsi="Arial"/>
                <w:sz w:val="24"/>
                <w:szCs w:val="24"/>
              </w:rPr>
              <w:t xml:space="preserve">зарплата за 2013 г. для расчета за I полугодие 2015 г. (сом.)</w:t>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мес., (сом.)</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 за I полугодие, (сом.)</w:t>
            </w:r>
          </w:p>
        </w:tc>
        <w:tc>
          <w:tcPr>
            <w:tcW w:type="dxa" w:w="1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w:t>
            </w:r>
          </w:p>
          <w:p>
            <w:pPr>
              <w:jc w:val="both"/>
            </w:pPr>
            <w:r>
              <w:rPr>
                <w:rFonts w:ascii="Arial" w:cs="Arial" w:eastAsia="Arial" w:hAnsi="Arial"/>
                <w:sz w:val="24"/>
                <w:szCs w:val="24"/>
              </w:rPr>
              <w:t xml:space="preserve">месячная </w:t>
            </w:r>
          </w:p>
          <w:p>
            <w:pPr>
              <w:jc w:val="both"/>
            </w:pPr>
            <w:r>
              <w:rPr>
                <w:rFonts w:ascii="Arial" w:cs="Arial" w:eastAsia="Arial" w:hAnsi="Arial"/>
                <w:sz w:val="24"/>
                <w:szCs w:val="24"/>
              </w:rPr>
              <w:t xml:space="preserve">зарплата за 2014 г. для расчета за II полугодие 2015 г. (сом.)</w:t>
            </w:r>
          </w:p>
        </w:tc>
        <w:tc>
          <w:tcPr>
            <w:tcW w:type="dxa" w:w="1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мес., сом.</w:t>
            </w:r>
          </w:p>
        </w:tc>
        <w:tc>
          <w:tcPr>
            <w:tcW w:type="dxa" w:w="1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за II полугодие, (сом.)</w:t>
            </w:r>
          </w:p>
        </w:tc>
      </w:tr>
      <w:tr>
        <w:tc>
          <w:tcPr>
            <w:tcW w:type="dxa" w:w="8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Иманов К.</w:t>
            </w:r>
          </w:p>
        </w:tc>
        <w:tc>
          <w:tcPr>
            <w:tcW w:type="dxa" w:w="15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8764</w:t>
            </w:r>
          </w:p>
        </w:tc>
        <w:tc>
          <w:tcPr>
            <w:tcW w:type="dxa" w:w="15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w:t>
            </w:r>
          </w:p>
        </w:tc>
        <w:tc>
          <w:tcPr>
            <w:tcW w:type="dxa" w:w="15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525,6</w:t>
            </w:r>
          </w:p>
        </w:tc>
        <w:tc>
          <w:tcPr>
            <w:tcW w:type="dxa" w:w="15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8920</w:t>
            </w:r>
          </w:p>
        </w:tc>
        <w:tc>
          <w:tcPr>
            <w:tcW w:type="dxa" w:w="15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w:t>
            </w:r>
          </w:p>
        </w:tc>
        <w:tc>
          <w:tcPr>
            <w:tcW w:type="dxa" w:w="15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535,2</w:t>
            </w:r>
          </w:p>
        </w:tc>
      </w:tr>
    </w:tbl>
    <w:p>
      <w:pPr>
        <w:spacing w:after="120"/>
        <w:ind w:firstLine="397"/>
        <w:jc w:val="both"/>
      </w:pPr>
      <w:r>
        <w:rPr>
          <w:rFonts w:ascii="Arial" w:cs="Arial" w:eastAsia="Arial" w:hAnsi="Arial"/>
          <w:sz w:val="24"/>
          <w:szCs w:val="24"/>
        </w:rPr>
        <w:t xml:space="preserve">3) за сдачу в аренду недвижимого имущества: среднемесячная заработная плата, сложившаяся по городу Бишкек за предыдущий календарный год, которая в 2013 году составила 13875 сомов х 10 % =1387,50 сома.</w:t>
      </w:r>
    </w:p>
    <w:p>
      <w:pPr>
        <w:spacing w:after="120"/>
        <w:ind w:firstLine="397"/>
        <w:jc w:val="both"/>
      </w:pPr>
      <w:r>
        <w:rPr>
          <w:rFonts w:ascii="Arial" w:cs="Arial" w:eastAsia="Arial" w:hAnsi="Arial"/>
          <w:sz w:val="24"/>
          <w:szCs w:val="24"/>
        </w:rPr>
        <w:t xml:space="preserve">При этом страховые взносы с доходов, получаемых в фирме «А», и от сдачи в аренду движимого имущества (1908 сомов и 1387,5 сома) уплачиваются ежемесячно, а сумма страховых взносов за владение земельным участком осуществляется за I полугодие до 15 июля текущего года и за II полугодие - до 15 января следующего года.</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shxgpclpxizglgvc-ilxh">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6rqhpqfdszbearcbfqedw">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Контроль за начислением и уплатой страховых взносов и расходованием средств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Контроль за своевременным и полным начислением и уплатой страховых взносов осуществляет страховщик в соответствии с законодательством Кыргызской Республики, путем:</w:t>
      </w:r>
    </w:p>
    <w:p>
      <w:pPr>
        <w:spacing w:after="120"/>
        <w:ind w:firstLine="397"/>
        <w:jc w:val="both"/>
      </w:pPr>
      <w:r>
        <w:rPr>
          <w:rFonts w:ascii="Arial" w:cs="Arial" w:eastAsia="Arial" w:hAnsi="Arial"/>
          <w:sz w:val="24"/>
          <w:szCs w:val="24"/>
        </w:rPr>
        <w:t xml:space="preserve">1) изучения в установленном порядке работы юридических и физических лиц (включая иностранных), осуществляющих деятельность на территории Кыргызской Республики, независимо от организационно-правовых форм и форм собственности, получения необходимых документов и сведений по вопросам уплаты страховых взносов и расходования средств государственного социального страхования;</w:t>
      </w:r>
    </w:p>
    <w:p>
      <w:pPr>
        <w:spacing w:after="120"/>
        <w:ind w:firstLine="397"/>
        <w:jc w:val="both"/>
      </w:pPr>
      <w:r>
        <w:rPr>
          <w:rFonts w:ascii="Arial" w:cs="Arial" w:eastAsia="Arial" w:hAnsi="Arial"/>
          <w:sz w:val="24"/>
          <w:szCs w:val="24"/>
        </w:rPr>
        <w:t xml:space="preserve">2) требования от должностных лиц юридического лица, от физических лиц устранения нарушений законодательства Кыргызской Республики по уплате страховых взносов;</w:t>
      </w:r>
    </w:p>
    <w:p>
      <w:pPr>
        <w:spacing w:after="120"/>
        <w:ind w:firstLine="397"/>
        <w:jc w:val="both"/>
      </w:pPr>
      <w:r>
        <w:rPr>
          <w:rFonts w:ascii="Arial" w:cs="Arial" w:eastAsia="Arial" w:hAnsi="Arial"/>
          <w:sz w:val="24"/>
          <w:szCs w:val="24"/>
        </w:rPr>
        <w:t xml:space="preserve">3) привлечения к проведению экспертизы квалифицированных специалистов из контролирующих органов, других организаций, учреждений и предприятий;</w:t>
      </w:r>
    </w:p>
    <w:p>
      <w:pPr>
        <w:spacing w:after="120"/>
        <w:ind w:firstLine="397"/>
        <w:jc w:val="both"/>
      </w:pPr>
      <w:r>
        <w:rPr>
          <w:rFonts w:ascii="Arial" w:cs="Arial" w:eastAsia="Arial" w:hAnsi="Arial"/>
          <w:sz w:val="24"/>
          <w:szCs w:val="24"/>
        </w:rPr>
        <w:t xml:space="preserve">4) приостановления в порядке, установленном законом, операций страхователя по счетам в учреждениях банков и иных финансово-кредитных учреждениях в случаях невыполнения требований об устранении выявленных нарушений по уплате страховых взносов, непредставления должностным лицам уполномоченного органа документов, связанных с исчислением и уплатой страховых взносов;</w:t>
      </w:r>
    </w:p>
    <w:p>
      <w:pPr>
        <w:spacing w:after="120"/>
        <w:ind w:firstLine="397"/>
        <w:jc w:val="both"/>
      </w:pPr>
      <w:r>
        <w:rPr>
          <w:rFonts w:ascii="Arial" w:cs="Arial" w:eastAsia="Arial" w:hAnsi="Arial"/>
          <w:sz w:val="24"/>
          <w:szCs w:val="24"/>
        </w:rPr>
        <w:t xml:space="preserve">5) наложения административных штрафов в порядке, установленном законом, за нарушения законодательства Кыргызской Республики в сфере государственного социального страхования и пенсионного обеспечения;</w:t>
      </w:r>
    </w:p>
    <w:p>
      <w:pPr>
        <w:spacing w:after="120"/>
        <w:ind w:firstLine="397"/>
        <w:jc w:val="both"/>
      </w:pPr>
      <w:r>
        <w:rPr>
          <w:rFonts w:ascii="Arial" w:cs="Arial" w:eastAsia="Arial" w:hAnsi="Arial"/>
          <w:sz w:val="24"/>
          <w:szCs w:val="24"/>
        </w:rPr>
        <w:t xml:space="preserve">6) передачи материалов в правоохранительные органы на лиц, уклоняющихся от уплаты обязательных страховых взносов и не исполняющих требований страховщика;</w:t>
      </w:r>
    </w:p>
    <w:p>
      <w:pPr>
        <w:spacing w:after="120"/>
        <w:ind w:firstLine="397"/>
        <w:jc w:val="both"/>
      </w:pPr>
      <w:r>
        <w:rPr>
          <w:rFonts w:ascii="Arial" w:cs="Arial" w:eastAsia="Arial" w:hAnsi="Arial"/>
          <w:sz w:val="24"/>
          <w:szCs w:val="24"/>
        </w:rPr>
        <w:t xml:space="preserve">7) взыскания в бюджет страховщика неуплаченных в установленные сроки сумм по страховым взносам, финансовым санкциям, предусмотренным законодательством Кыргызской Республики о государственном социальном страховании, путем выставления платежных требований, а также обращения взыскания на имущество юридических и физических лиц в порядке, установленном Законом Кыргызской Республики "О залоге", а также Гражданским кодексом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Учет и отчетность по средствам социального страхования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w:t>
      </w:r>
      <w:r>
        <w:rPr>
          <w:rFonts w:ascii="Arial" w:cs="Arial" w:eastAsia="Arial" w:hAnsi="Arial"/>
          <w:i/>
          <w:iCs/>
          <w:sz w:val="24"/>
          <w:szCs w:val="24"/>
        </w:rPr>
        <w:t xml:space="preserve">(Утратил силу в соответствии с </w:t>
      </w:r>
      <w:hyperlink w:history="1" r:id="rIdb3w51a3boheuxzcefbdi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мая 2017 года № 305)</w:t>
      </w:r>
    </w:p>
    <w:p>
      <w:pPr>
        <w:spacing w:after="120"/>
        <w:ind w:firstLine="397"/>
        <w:jc w:val="both"/>
      </w:pPr>
      <w:r>
        <w:rPr>
          <w:rFonts w:ascii="Arial" w:cs="Arial" w:eastAsia="Arial" w:hAnsi="Arial"/>
          <w:i/>
          <w:iCs/>
          <w:sz w:val="24"/>
          <w:szCs w:val="24"/>
        </w:rPr>
        <w:t xml:space="preserve">56. (Утратил силу в соответствии с </w:t>
      </w:r>
      <w:hyperlink w:history="1" r:id="rId7yidob47y3ukl6u_bkeb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мая 2017 года № 305)</w:t>
      </w:r>
    </w:p>
    <w:p>
      <w:pPr>
        <w:spacing w:after="120"/>
        <w:ind w:firstLine="397"/>
        <w:jc w:val="both"/>
      </w:pPr>
      <w:r>
        <w:rPr>
          <w:rFonts w:ascii="Arial" w:cs="Arial" w:eastAsia="Arial" w:hAnsi="Arial"/>
          <w:sz w:val="24"/>
          <w:szCs w:val="24"/>
        </w:rPr>
        <w:t xml:space="preserve">56-1. Справка об отсутствии задолженности по страховым взносам перед Социальным фондом выдается плательщику на дату подачи заявления.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95rfzg99iqpfpuz25syqk">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57. Плательщики ежемесячно перечисляют страховые взносы (в том числе за работников) за истекший месяц, не позднее 15 числа месяца, следующего за месяцем, за который начислены страховые взносы.</w:t>
      </w:r>
    </w:p>
    <w:p>
      <w:pPr>
        <w:spacing w:after="120"/>
        <w:ind w:firstLine="397"/>
        <w:jc w:val="both"/>
      </w:pPr>
      <w:r>
        <w:rPr>
          <w:rFonts w:ascii="Arial" w:cs="Arial" w:eastAsia="Arial" w:hAnsi="Arial"/>
          <w:i/>
          <w:iCs/>
          <w:sz w:val="24"/>
          <w:szCs w:val="24"/>
        </w:rPr>
        <w:t xml:space="preserve">58. (Утратил силу в соответствии с </w:t>
      </w:r>
      <w:hyperlink w:history="1" r:id="rIdxs-5dftkgc_yp-pjz7qv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2017 года № 147)</w:t>
      </w:r>
    </w:p>
    <w:p>
      <w:pPr>
        <w:spacing w:after="120"/>
        <w:ind w:firstLine="397"/>
        <w:jc w:val="both"/>
      </w:pPr>
      <w:r>
        <w:rPr>
          <w:rFonts w:ascii="Arial" w:cs="Arial" w:eastAsia="Arial" w:hAnsi="Arial"/>
          <w:sz w:val="24"/>
          <w:szCs w:val="24"/>
        </w:rPr>
        <w:t xml:space="preserve">59. Платежные поручения о перечислении взносов и объявления на взнос наличными должны состоять из числовых данных, дробная часть которых указывается до второго знака. Уплата страховых взносов производится общей суммой без разбивки по фондам. Платежи начисленных страховых взносов (кроме ГНПФ), начисленных страховых взносов в ГНПФ, финансовые санкции, пени и штрафы производятся отдельно тремя платежными поручениями по форме платежного поручения согласно приложению 6 к настоящей Инструкции. При заполнении платежного поручения необходимо указать код назначения платежа по Государственному классификатору платежного оборота, утверждаемому Национальным банком Кыргызской Республики.</w:t>
      </w:r>
    </w:p>
    <w:p>
      <w:pPr>
        <w:spacing w:after="120"/>
        <w:ind w:firstLine="397"/>
        <w:jc w:val="both"/>
      </w:pPr>
      <w:r>
        <w:rPr>
          <w:rFonts w:ascii="Arial" w:cs="Arial" w:eastAsia="Arial" w:hAnsi="Arial"/>
          <w:sz w:val="24"/>
          <w:szCs w:val="24"/>
        </w:rPr>
        <w:t xml:space="preserve">60. Плательщики страховых взносов ежемесячно составляют расчетные ведомости по средствам обязательного государственного социального страхования в двух экземплярах по форме согласно </w:t>
      </w:r>
      <w:hyperlink w:history="1" r:id="rIdn6eqkh1mlk-10wrsraqsh">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61. Расчетные ведомости представляются в региональные органы страховщика до 20 числа месяца, следующего за отчетным периодом.</w:t>
      </w:r>
    </w:p>
    <w:p>
      <w:pPr>
        <w:spacing w:after="120"/>
        <w:ind w:firstLine="397"/>
        <w:jc w:val="both"/>
      </w:pPr>
      <w:r>
        <w:rPr>
          <w:rFonts w:ascii="Arial" w:cs="Arial" w:eastAsia="Arial" w:hAnsi="Arial"/>
          <w:sz w:val="24"/>
          <w:szCs w:val="24"/>
        </w:rPr>
        <w:t xml:space="preserve">Например, срок сдачи расчетных ведомостей плательщиками с образованием юридического лица за март заканчивается 20 апреля. Если плательщик не представил расчетную ведомость к указанному сроку, страховщик, начиная с 21 апреля, начисляет плательщику штраф в размере 25 процентов от суммы платежей, сложившихся за предыдущий отчетный период. После фактического представления плательщиком отчета производится перерасчет на фактическую сумму платежей.</w:t>
      </w:r>
    </w:p>
    <w:p>
      <w:pPr>
        <w:spacing w:after="480"/>
        <w:jc w:val="both"/>
      </w:pPr>
      <w:r>
        <w:rPr>
          <w:rFonts w:ascii="Arial" w:cs="Arial" w:eastAsia="Arial" w:hAnsi="Arial"/>
          <w:i/>
          <w:iCs/>
          <w:sz w:val="24"/>
          <w:szCs w:val="24"/>
        </w:rPr>
        <w:t xml:space="preserve"> (В редакции постановления правительства КР от </w:t>
      </w:r>
      <w:hyperlink w:history="1" r:id="rIdpp03t6daspsbu8j9aspeg">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hyperlink w:history="1" r:id="rIdv0q4w4wuvb2dc8jjvlstg">
        <w:r>
          <w:rPr>
            <w:rFonts w:ascii="Arial" w:cs="Arial" w:eastAsia="Arial" w:hAnsi="Arial"/>
            <w:i/>
            <w:iCs/>
            <w:color w:val="1D4ED8"/>
            <w:sz w:val="24"/>
            <w:szCs w:val="24"/>
            <w:u w:val="single"/>
          </w:rPr>
          <w:t xml:space="preserve">25 мая 2017 года № 305</w:t>
        </w:r>
      </w:hyperlink>
      <w:r>
        <w:rPr>
          <w:rFonts w:ascii="Arial" w:cs="Arial" w:eastAsia="Arial" w:hAnsi="Arial"/>
          <w:b/>
          <w:bCs/>
          <w:i/>
          <w:iCs/>
          <w:sz w:val="28"/>
          <w:szCs w:val="28"/>
        </w:rPr>
        <w:t xml:space="preserve">)</w:t>
      </w:r>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62. В электронном виде расчетная ведомость по средствам государственного социального страхования (далее - Расчетная ведомость) представляется до 20 числа месяца, следующего за отчетным:</w:t>
      </w:r>
    </w:p>
    <w:p>
      <w:pPr>
        <w:spacing w:after="120"/>
        <w:ind w:firstLine="397"/>
        <w:jc w:val="both"/>
      </w:pPr>
      <w:r>
        <w:rPr>
          <w:rFonts w:ascii="Arial" w:cs="Arial" w:eastAsia="Arial" w:hAnsi="Arial"/>
          <w:sz w:val="24"/>
          <w:szCs w:val="24"/>
        </w:rPr>
        <w:t xml:space="preserve">а) через сервисные центры, предоставляющие услуги по передаче отчетности в электронном виде, подтверждаемой электронной цифровой подписью;</w:t>
      </w:r>
    </w:p>
    <w:p>
      <w:pPr>
        <w:spacing w:after="120"/>
        <w:ind w:firstLine="397"/>
        <w:jc w:val="both"/>
      </w:pPr>
      <w:r>
        <w:rPr>
          <w:rFonts w:ascii="Arial" w:cs="Arial" w:eastAsia="Arial" w:hAnsi="Arial"/>
          <w:sz w:val="24"/>
          <w:szCs w:val="24"/>
        </w:rPr>
        <w:t xml:space="preserve">б) на флешкарте и бумажном носителе, с обязательным представлением Расчетной ведомости в региональный орган страховщика.</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lk7tfpjwe57e78icop9of">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63. Не допускается внесение изменений в электронную форму отчетности (удаление или перемещение столбцов, удаление, перемена местами, переименование или добавление новых листов, не предусмотренных изначально, замена показателей, изменение формата предоставления данных), не допускается использование скрытых строк или столбцов, объединение ячеек, знаков препинания (точек, запятых, тире и лишних букв), внесение сумм с отрицательным значением. Минусовые суммы корректируются актом по форме согласно приложению 8 к настоящей Инструкции.</w:t>
      </w:r>
    </w:p>
    <w:p>
      <w:pPr>
        <w:spacing w:after="120"/>
        <w:ind w:firstLine="397"/>
        <w:jc w:val="both"/>
      </w:pPr>
      <w:r>
        <w:rPr>
          <w:rFonts w:ascii="Arial" w:cs="Arial" w:eastAsia="Arial" w:hAnsi="Arial"/>
          <w:sz w:val="24"/>
          <w:szCs w:val="24"/>
        </w:rPr>
        <w:t xml:space="preserve">64. Заполнение ячеек методом копирования нежелательно. При использовании копирования для заполнения форм необходимо следить за полным соответствием предложенному в ячейках формату данных. Все ячейки должны быть заполнены.</w:t>
      </w:r>
    </w:p>
    <w:p>
      <w:pPr>
        <w:spacing w:after="120"/>
        <w:ind w:firstLine="397"/>
        <w:jc w:val="both"/>
      </w:pPr>
      <w:r>
        <w:rPr>
          <w:rFonts w:ascii="Arial" w:cs="Arial" w:eastAsia="Arial" w:hAnsi="Arial"/>
          <w:sz w:val="24"/>
          <w:szCs w:val="24"/>
        </w:rPr>
        <w:t xml:space="preserve">65. Ячейки в сообщении о заработной плате не заполняются при сдаче Расчетной ведомости без начисления заработной платы.</w:t>
      </w:r>
    </w:p>
    <w:p>
      <w:pPr>
        <w:spacing w:after="120"/>
        <w:ind w:firstLine="397"/>
        <w:jc w:val="both"/>
      </w:pPr>
      <w:r>
        <w:rPr>
          <w:rFonts w:ascii="Arial" w:cs="Arial" w:eastAsia="Arial" w:hAnsi="Arial"/>
          <w:sz w:val="24"/>
          <w:szCs w:val="24"/>
        </w:rPr>
        <w:t xml:space="preserve">66. В столбцах, где требуется указать числовые показатели, необходимо указывать только числа без указания единицы измерения.</w:t>
      </w:r>
    </w:p>
    <w:p>
      <w:pPr>
        <w:spacing w:after="120"/>
        <w:ind w:firstLine="397"/>
        <w:jc w:val="both"/>
      </w:pPr>
      <w:r>
        <w:rPr>
          <w:rFonts w:ascii="Arial" w:cs="Arial" w:eastAsia="Arial" w:hAnsi="Arial"/>
          <w:sz w:val="24"/>
          <w:szCs w:val="24"/>
        </w:rPr>
        <w:t xml:space="preserve">67. Плательщиком страховых взносов должны соблюдаться следующие требования к заполнению реквизитов:</w:t>
      </w:r>
    </w:p>
    <w:p>
      <w:pPr>
        <w:spacing w:after="120"/>
        <w:ind w:firstLine="397"/>
        <w:jc w:val="both"/>
      </w:pPr>
      <w:r>
        <w:rPr>
          <w:rFonts w:ascii="Arial" w:cs="Arial" w:eastAsia="Arial" w:hAnsi="Arial"/>
          <w:sz w:val="24"/>
          <w:szCs w:val="24"/>
        </w:rPr>
        <w:t xml:space="preserve">1) отчетный период - указывается расчетный период, за который предоставляется Расчетная ведомость;</w:t>
      </w:r>
    </w:p>
    <w:p>
      <w:pPr>
        <w:spacing w:after="120"/>
        <w:ind w:firstLine="397"/>
        <w:jc w:val="both"/>
      </w:pPr>
      <w:r>
        <w:rPr>
          <w:rFonts w:ascii="Arial" w:cs="Arial" w:eastAsia="Arial" w:hAnsi="Arial"/>
          <w:sz w:val="24"/>
          <w:szCs w:val="24"/>
        </w:rPr>
        <w:t xml:space="preserve">2) дата предоставления Расчетной ведомости - указывается дата предоставления Расчетной ведомости, обязательно указать в формате дата ДД.ММ.ГГГГ (пример: 03.03.2013);</w:t>
      </w:r>
    </w:p>
    <w:p>
      <w:pPr>
        <w:spacing w:after="120"/>
        <w:ind w:firstLine="397"/>
        <w:jc w:val="both"/>
      </w:pPr>
      <w:r>
        <w:rPr>
          <w:rFonts w:ascii="Arial" w:cs="Arial" w:eastAsia="Arial" w:hAnsi="Arial"/>
          <w:sz w:val="24"/>
          <w:szCs w:val="24"/>
        </w:rPr>
        <w:t xml:space="preserve">3) наименование плательщика - указывается наименование организации (предприятия), состоит из букв;</w:t>
      </w:r>
    </w:p>
    <w:p>
      <w:pPr>
        <w:spacing w:after="120"/>
        <w:ind w:firstLine="397"/>
        <w:jc w:val="both"/>
      </w:pPr>
      <w:r>
        <w:rPr>
          <w:rFonts w:ascii="Arial" w:cs="Arial" w:eastAsia="Arial" w:hAnsi="Arial"/>
          <w:sz w:val="24"/>
          <w:szCs w:val="24"/>
        </w:rPr>
        <w:t xml:space="preserve">4) ИНН - идентификационный номер плательщика, присвоенный налоговой службой, состоит строго из 14 цифр. Запрещается ставить точки перед, между, после ИНН;</w:t>
      </w:r>
    </w:p>
    <w:p>
      <w:pPr>
        <w:spacing w:after="120"/>
        <w:ind w:firstLine="397"/>
        <w:jc w:val="both"/>
      </w:pPr>
      <w:r>
        <w:rPr>
          <w:rFonts w:ascii="Arial" w:cs="Arial" w:eastAsia="Arial" w:hAnsi="Arial"/>
          <w:sz w:val="24"/>
          <w:szCs w:val="24"/>
        </w:rPr>
        <w:t xml:space="preserve">5) регистрационный номер плательщика в Социальном фонде - указывается полный регистрационный номер плательщика, под которым он зарегистрирован в региональном органе страховщика, состоит из цифр;</w:t>
      </w:r>
    </w:p>
    <w:p>
      <w:pPr>
        <w:spacing w:after="120"/>
        <w:ind w:firstLine="397"/>
        <w:jc w:val="both"/>
      </w:pPr>
      <w:r>
        <w:rPr>
          <w:rFonts w:ascii="Arial" w:cs="Arial" w:eastAsia="Arial" w:hAnsi="Arial"/>
          <w:sz w:val="24"/>
          <w:szCs w:val="24"/>
        </w:rPr>
        <w:t xml:space="preserve">6) код ОКПО - указывается код ОКПО плательщика, присвоенный государственным органом статистики, состоит из 8 цифр;</w:t>
      </w:r>
    </w:p>
    <w:p>
      <w:pPr>
        <w:spacing w:after="120"/>
        <w:ind w:firstLine="397"/>
        <w:jc w:val="both"/>
      </w:pPr>
      <w:r>
        <w:rPr>
          <w:rFonts w:ascii="Arial" w:cs="Arial" w:eastAsia="Arial" w:hAnsi="Arial"/>
          <w:sz w:val="24"/>
          <w:szCs w:val="24"/>
        </w:rPr>
        <w:t xml:space="preserve">7) управление СФ - наименование регионального органа страховщика, состоит из букв;</w:t>
      </w:r>
    </w:p>
    <w:p>
      <w:pPr>
        <w:spacing w:after="120"/>
        <w:ind w:firstLine="397"/>
        <w:jc w:val="both"/>
      </w:pPr>
      <w:r>
        <w:rPr>
          <w:rFonts w:ascii="Arial" w:cs="Arial" w:eastAsia="Arial" w:hAnsi="Arial"/>
          <w:sz w:val="24"/>
          <w:szCs w:val="24"/>
        </w:rPr>
        <w:t xml:space="preserve">8) юридический адрес - юридический адрес плательщика, состоит из букв и цифр;</w:t>
      </w:r>
    </w:p>
    <w:p>
      <w:pPr>
        <w:spacing w:after="120"/>
        <w:ind w:firstLine="397"/>
        <w:jc w:val="both"/>
      </w:pPr>
      <w:r>
        <w:rPr>
          <w:rFonts w:ascii="Arial" w:cs="Arial" w:eastAsia="Arial" w:hAnsi="Arial"/>
          <w:sz w:val="24"/>
          <w:szCs w:val="24"/>
        </w:rPr>
        <w:t xml:space="preserve">9) банк (наименование) - реквизиты состоят из букв;</w:t>
      </w:r>
    </w:p>
    <w:p>
      <w:pPr>
        <w:spacing w:after="120"/>
        <w:ind w:firstLine="397"/>
        <w:jc w:val="both"/>
      </w:pPr>
      <w:r>
        <w:rPr>
          <w:rFonts w:ascii="Arial" w:cs="Arial" w:eastAsia="Arial" w:hAnsi="Arial"/>
          <w:sz w:val="24"/>
          <w:szCs w:val="24"/>
        </w:rPr>
        <w:t xml:space="preserve">10) расчетный счет - указывается расчетный счет плательщика в банке, состоит только из цифр;</w:t>
      </w:r>
    </w:p>
    <w:p>
      <w:pPr>
        <w:spacing w:after="120"/>
        <w:ind w:firstLine="397"/>
        <w:jc w:val="both"/>
      </w:pPr>
      <w:r>
        <w:rPr>
          <w:rFonts w:ascii="Arial" w:cs="Arial" w:eastAsia="Arial" w:hAnsi="Arial"/>
          <w:sz w:val="24"/>
          <w:szCs w:val="24"/>
        </w:rPr>
        <w:t xml:space="preserve">11) вид деятельности - указывается вид экономической деятельности предприятия, состоит из букв;</w:t>
      </w:r>
    </w:p>
    <w:p>
      <w:pPr>
        <w:spacing w:after="120"/>
        <w:ind w:firstLine="397"/>
        <w:jc w:val="both"/>
      </w:pPr>
      <w:r>
        <w:rPr>
          <w:rFonts w:ascii="Arial" w:cs="Arial" w:eastAsia="Arial" w:hAnsi="Arial"/>
          <w:sz w:val="24"/>
          <w:szCs w:val="24"/>
        </w:rPr>
        <w:t xml:space="preserve">12) в сообщении о занятости и заработной плате указываются: идентификационный номер работника - персональный идентификационный номер (ПИН) гражданина состоит строго из 14 цифр;</w:t>
      </w:r>
    </w:p>
    <w:p>
      <w:pPr>
        <w:spacing w:after="120"/>
        <w:ind w:firstLine="397"/>
        <w:jc w:val="both"/>
      </w:pPr>
      <w:r>
        <w:rPr>
          <w:rFonts w:ascii="Arial" w:cs="Arial" w:eastAsia="Arial" w:hAnsi="Arial"/>
          <w:sz w:val="24"/>
          <w:szCs w:val="24"/>
        </w:rPr>
        <w:t xml:space="preserve">13) фамилия, имя, отчество работника - состоит из букв и между собой отделяются пробелами. Например: Асанов Асан Алиевич;</w:t>
      </w:r>
    </w:p>
    <w:p>
      <w:pPr>
        <w:spacing w:after="120"/>
        <w:ind w:firstLine="397"/>
        <w:jc w:val="both"/>
      </w:pPr>
      <w:r>
        <w:rPr>
          <w:rFonts w:ascii="Arial" w:cs="Arial" w:eastAsia="Arial" w:hAnsi="Arial"/>
          <w:sz w:val="24"/>
          <w:szCs w:val="24"/>
        </w:rPr>
        <w:t xml:space="preserve">14) код работников, работающих в условиях высокогорья и отдаленных районов - состоит строго из 3 цифр в соответствии с нижеуказанным классификатором:</w:t>
      </w:r>
    </w:p>
    <w:p>
      <w:pPr>
        <w:spacing w:after="120"/>
        <w:ind w:firstLine="397"/>
        <w:jc w:val="both"/>
      </w:pPr>
      <w:r>
        <w:rPr>
          <w:rFonts w:ascii="Arial" w:cs="Arial" w:eastAsia="Arial" w:hAnsi="Arial"/>
          <w:sz w:val="24"/>
          <w:szCs w:val="24"/>
        </w:rPr>
        <w:t xml:space="preserve">500 - коэффициент высокогорья;</w:t>
      </w:r>
    </w:p>
    <w:p>
      <w:pPr>
        <w:spacing w:after="120"/>
        <w:ind w:firstLine="397"/>
        <w:jc w:val="both"/>
      </w:pPr>
      <w:r>
        <w:rPr>
          <w:rFonts w:ascii="Arial" w:cs="Arial" w:eastAsia="Arial" w:hAnsi="Arial"/>
          <w:sz w:val="24"/>
          <w:szCs w:val="24"/>
        </w:rPr>
        <w:t xml:space="preserve">501 - коэффициент отдаленных районов.</w:t>
      </w:r>
    </w:p>
    <w:p>
      <w:pPr>
        <w:spacing w:after="120"/>
        <w:ind w:firstLine="397"/>
        <w:jc w:val="both"/>
      </w:pPr>
      <w:r>
        <w:rPr>
          <w:rFonts w:ascii="Arial" w:cs="Arial" w:eastAsia="Arial" w:hAnsi="Arial"/>
          <w:sz w:val="24"/>
          <w:szCs w:val="24"/>
        </w:rPr>
        <w:t xml:space="preserve">Если работник не относится к работникам, работающим в условиях высокогорья и отдаленных районов, - код не указывается, т.е. значение поля будет пустым;</w:t>
      </w:r>
    </w:p>
    <w:p>
      <w:pPr>
        <w:spacing w:after="120"/>
        <w:ind w:firstLine="397"/>
        <w:jc w:val="both"/>
      </w:pPr>
      <w:r>
        <w:rPr>
          <w:rFonts w:ascii="Arial" w:cs="Arial" w:eastAsia="Arial" w:hAnsi="Arial"/>
          <w:sz w:val="24"/>
          <w:szCs w:val="24"/>
        </w:rPr>
        <w:t xml:space="preserve">15) дата начала работы - указывается в формате ДД.ММ.ГГГГ.</w:t>
      </w:r>
    </w:p>
    <w:p>
      <w:pPr>
        <w:spacing w:after="120"/>
        <w:ind w:firstLine="397"/>
        <w:jc w:val="both"/>
      </w:pPr>
      <w:r>
        <w:rPr>
          <w:rFonts w:ascii="Arial" w:cs="Arial" w:eastAsia="Arial" w:hAnsi="Arial"/>
          <w:sz w:val="24"/>
          <w:szCs w:val="24"/>
        </w:rPr>
        <w:t xml:space="preserve">Например: 01.01.2013;</w:t>
      </w:r>
    </w:p>
    <w:p>
      <w:pPr>
        <w:spacing w:after="120"/>
        <w:ind w:firstLine="397"/>
        <w:jc w:val="both"/>
      </w:pPr>
      <w:r>
        <w:rPr>
          <w:rFonts w:ascii="Arial" w:cs="Arial" w:eastAsia="Arial" w:hAnsi="Arial"/>
          <w:sz w:val="24"/>
          <w:szCs w:val="24"/>
        </w:rPr>
        <w:t xml:space="preserve">16) дата окончания работы - указывается в формате ДД.ММ.ГГГГ.</w:t>
      </w:r>
    </w:p>
    <w:p>
      <w:pPr>
        <w:spacing w:after="120"/>
        <w:ind w:firstLine="397"/>
        <w:jc w:val="both"/>
      </w:pPr>
      <w:r>
        <w:rPr>
          <w:rFonts w:ascii="Arial" w:cs="Arial" w:eastAsia="Arial" w:hAnsi="Arial"/>
          <w:sz w:val="24"/>
          <w:szCs w:val="24"/>
        </w:rPr>
        <w:t xml:space="preserve">Например: 31.01.2013;</w:t>
      </w:r>
    </w:p>
    <w:p>
      <w:pPr>
        <w:spacing w:after="120"/>
        <w:ind w:firstLine="397"/>
        <w:jc w:val="both"/>
      </w:pPr>
      <w:r>
        <w:rPr>
          <w:rFonts w:ascii="Arial" w:cs="Arial" w:eastAsia="Arial" w:hAnsi="Arial"/>
          <w:sz w:val="24"/>
          <w:szCs w:val="24"/>
        </w:rPr>
        <w:t xml:space="preserve">17) дней - указывается количество рабочих дней в месяце, которое не может превышать 31 день, состоит из цифр;</w:t>
      </w:r>
    </w:p>
    <w:p>
      <w:pPr>
        <w:spacing w:after="120"/>
        <w:ind w:firstLine="397"/>
        <w:jc w:val="both"/>
      </w:pPr>
      <w:r>
        <w:rPr>
          <w:rFonts w:ascii="Arial" w:cs="Arial" w:eastAsia="Arial" w:hAnsi="Arial"/>
          <w:sz w:val="24"/>
          <w:szCs w:val="24"/>
        </w:rPr>
        <w:t xml:space="preserve">18) дней фактически - фактически отработанные дни в месяце, состоит из цифр. Например:</w:t>
      </w:r>
    </w:p>
    <w:p>
      <w:pPr>
        <w:spacing w:after="120"/>
        <w:jc w:val="both"/>
      </w:pPr>
      <w:r>
        <w:rPr>
          <w:rFonts w:ascii="Arial" w:cs="Arial" w:eastAsia="Arial" w:hAnsi="Arial"/>
          <w:sz w:val="24"/>
          <w:szCs w:val="24"/>
        </w:rPr>
        <w:t xml:space="preserve">Дней/дней фактически</w:t>
      </w:r>
    </w:p>
    <w:p>
      <w:pPr>
        <w:tabs>
          <w:tab w:val="right" w:pos="10178"/>
        </w:tabs>
        <w:spacing w:after="120"/>
      </w:pPr>
      <w:r>
        <w:rPr>
          <w:rFonts w:ascii="Arial" w:cs="Arial" w:eastAsia="Arial" w:hAnsi="Arial"/>
          <w:sz w:val="24"/>
          <w:szCs w:val="24"/>
        </w:rPr>
        <w:t xml:space="preserve">За месяц</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На полставки</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Разовые выплаты</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Аренда</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Отпускные</w:t>
      </w:r>
      <w:r>
        <w:rPr>
          <w:rFonts w:ascii="Arial" w:cs="Arial" w:eastAsia="Arial" w:hAnsi="Arial"/>
          <w:sz w:val="24"/>
          <w:szCs w:val="24"/>
        </w:rPr>
        <w:t xml:space="preserve">	</w:t>
      </w:r>
      <w:r>
        <w:rPr>
          <w:rFonts w:ascii="Arial" w:cs="Arial" w:eastAsia="Arial" w:hAnsi="Arial"/>
          <w:sz w:val="24"/>
          <w:szCs w:val="24"/>
        </w:rPr>
        <w:t xml:space="preserve">36</w:t>
      </w:r>
    </w:p>
    <w:p>
      <w:pPr>
        <w:spacing w:after="120"/>
        <w:ind w:firstLine="397"/>
        <w:jc w:val="both"/>
      </w:pPr>
      <w:r>
        <w:rPr>
          <w:rFonts w:ascii="Arial" w:cs="Arial" w:eastAsia="Arial" w:hAnsi="Arial"/>
          <w:sz w:val="24"/>
          <w:szCs w:val="24"/>
        </w:rPr>
        <w:t xml:space="preserve">Нулевые значения дней фактически не допускаются;</w:t>
      </w:r>
    </w:p>
    <w:p>
      <w:pPr>
        <w:spacing w:after="120"/>
        <w:ind w:firstLine="397"/>
        <w:jc w:val="both"/>
      </w:pPr>
      <w:r>
        <w:rPr>
          <w:rFonts w:ascii="Arial" w:cs="Arial" w:eastAsia="Arial" w:hAnsi="Arial"/>
          <w:sz w:val="24"/>
          <w:szCs w:val="24"/>
        </w:rPr>
        <w:t xml:space="preserve">19) фонд оплаты труда (ФОТ) - фактический доход, на который начисляются страховые взносы, состоит из числовых данных, целая и дробная часть до второго знака отделяются запятой. Например: 1150,36 - одна тысяча сто пятьдесят целых тридцать шесть сотых. Нулевое значение ФОТ допускается для работников, находящихся в отпуске в отчетном месяце;</w:t>
      </w:r>
    </w:p>
    <w:p>
      <w:pPr>
        <w:spacing w:after="120"/>
        <w:ind w:firstLine="397"/>
        <w:jc w:val="both"/>
      </w:pPr>
      <w:r>
        <w:rPr>
          <w:rFonts w:ascii="Arial" w:cs="Arial" w:eastAsia="Arial" w:hAnsi="Arial"/>
          <w:sz w:val="24"/>
          <w:szCs w:val="24"/>
        </w:rPr>
        <w:t xml:space="preserve">20) дополнительный ФОТ - указывается в случае, если доход меньше, чем 40% от среднемесячной заработной платы, состоит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ind w:firstLine="397"/>
        <w:jc w:val="both"/>
      </w:pPr>
      <w:r>
        <w:rPr>
          <w:rFonts w:ascii="Arial" w:cs="Arial" w:eastAsia="Arial" w:hAnsi="Arial"/>
          <w:sz w:val="24"/>
          <w:szCs w:val="24"/>
        </w:rPr>
        <w:t xml:space="preserve">21) начисленные страховые взносы - общая сумма страховых взносов без государственного накопительного пенсионного фонда, должна состоять из числовых данных, целая и дробная часть до второго знака отделяются запятой. Пример: 4500,53 - четыре тысячи пятьсот целых пятьдесят три сотых;</w:t>
      </w:r>
    </w:p>
    <w:p>
      <w:pPr>
        <w:spacing w:after="120"/>
        <w:ind w:firstLine="397"/>
        <w:jc w:val="both"/>
      </w:pPr>
      <w:r>
        <w:rPr>
          <w:rFonts w:ascii="Arial" w:cs="Arial" w:eastAsia="Arial" w:hAnsi="Arial"/>
          <w:sz w:val="24"/>
          <w:szCs w:val="24"/>
        </w:rPr>
        <w:t xml:space="preserve">22) начисленные страховые взносы по государственному накопительному пенсионному фонду - состоят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ind w:firstLine="397"/>
        <w:jc w:val="both"/>
      </w:pPr>
      <w:r>
        <w:rPr>
          <w:rFonts w:ascii="Arial" w:cs="Arial" w:eastAsia="Arial" w:hAnsi="Arial"/>
          <w:sz w:val="24"/>
          <w:szCs w:val="24"/>
        </w:rPr>
        <w:t xml:space="preserve">23) категория работников - состоит строго из 3 цифр в соответствии с классификатором:</w:t>
      </w:r>
    </w:p>
    <w:p>
      <w:pPr>
        <w:spacing w:after="120"/>
        <w:ind w:firstLine="397"/>
        <w:jc w:val="both"/>
      </w:pPr>
      <w:r>
        <w:rPr>
          <w:rFonts w:ascii="Arial" w:cs="Arial" w:eastAsia="Arial" w:hAnsi="Arial"/>
          <w:sz w:val="24"/>
          <w:szCs w:val="24"/>
        </w:rPr>
        <w:t xml:space="preserve">- 001 - основной работник;</w:t>
      </w:r>
    </w:p>
    <w:p>
      <w:pPr>
        <w:spacing w:after="120"/>
        <w:ind w:firstLine="397"/>
        <w:jc w:val="both"/>
      </w:pPr>
      <w:r>
        <w:rPr>
          <w:rFonts w:ascii="Arial" w:cs="Arial" w:eastAsia="Arial" w:hAnsi="Arial"/>
          <w:sz w:val="24"/>
          <w:szCs w:val="24"/>
        </w:rPr>
        <w:t xml:space="preserve">- 100 - инвалид 1-2 группы;</w:t>
      </w:r>
    </w:p>
    <w:p>
      <w:pPr>
        <w:spacing w:after="120"/>
        <w:ind w:firstLine="397"/>
        <w:jc w:val="both"/>
      </w:pPr>
      <w:r>
        <w:rPr>
          <w:rFonts w:ascii="Arial" w:cs="Arial" w:eastAsia="Arial" w:hAnsi="Arial"/>
          <w:sz w:val="24"/>
          <w:szCs w:val="24"/>
        </w:rPr>
        <w:t xml:space="preserve">- 010 - иностранный гражданин;</w:t>
      </w:r>
    </w:p>
    <w:p>
      <w:pPr>
        <w:spacing w:after="120"/>
        <w:ind w:firstLine="397"/>
        <w:jc w:val="both"/>
      </w:pPr>
      <w:r>
        <w:rPr>
          <w:rFonts w:ascii="Arial" w:cs="Arial" w:eastAsia="Arial" w:hAnsi="Arial"/>
          <w:sz w:val="24"/>
          <w:szCs w:val="24"/>
        </w:rPr>
        <w:t xml:space="preserve">- 101 - участник/инвалид ВОВ;</w:t>
      </w:r>
    </w:p>
    <w:p>
      <w:pPr>
        <w:spacing w:after="120"/>
        <w:ind w:firstLine="397"/>
        <w:jc w:val="both"/>
      </w:pPr>
      <w:r>
        <w:rPr>
          <w:rFonts w:ascii="Arial" w:cs="Arial" w:eastAsia="Arial" w:hAnsi="Arial"/>
          <w:sz w:val="24"/>
          <w:szCs w:val="24"/>
        </w:rPr>
        <w:t xml:space="preserve">- 102 - лица, приравненные к участникам ВОВ;</w:t>
      </w:r>
    </w:p>
    <w:p>
      <w:pPr>
        <w:spacing w:after="120"/>
        <w:ind w:firstLine="397"/>
        <w:jc w:val="both"/>
      </w:pPr>
      <w:r>
        <w:rPr>
          <w:rFonts w:ascii="Arial" w:cs="Arial" w:eastAsia="Arial" w:hAnsi="Arial"/>
          <w:sz w:val="24"/>
          <w:szCs w:val="24"/>
        </w:rPr>
        <w:t xml:space="preserve">- 003 - пенсионер;</w:t>
      </w:r>
    </w:p>
    <w:p>
      <w:pPr>
        <w:spacing w:after="120"/>
        <w:ind w:firstLine="397"/>
        <w:jc w:val="both"/>
      </w:pPr>
      <w:r>
        <w:rPr>
          <w:rFonts w:ascii="Arial" w:cs="Arial" w:eastAsia="Arial" w:hAnsi="Arial"/>
          <w:sz w:val="24"/>
          <w:szCs w:val="24"/>
        </w:rPr>
        <w:t xml:space="preserve">- 103 - частный предприниматель;</w:t>
      </w:r>
    </w:p>
    <w:p>
      <w:pPr>
        <w:spacing w:after="120"/>
        <w:ind w:firstLine="397"/>
        <w:jc w:val="both"/>
      </w:pPr>
      <w:r>
        <w:rPr>
          <w:rFonts w:ascii="Arial" w:cs="Arial" w:eastAsia="Arial" w:hAnsi="Arial"/>
          <w:sz w:val="24"/>
          <w:szCs w:val="24"/>
        </w:rPr>
        <w:t xml:space="preserve">- 104 - арендодатель;</w:t>
      </w:r>
    </w:p>
    <w:p>
      <w:pPr>
        <w:spacing w:after="120"/>
        <w:ind w:firstLine="397"/>
        <w:jc w:val="both"/>
      </w:pPr>
      <w:r>
        <w:rPr>
          <w:rFonts w:ascii="Arial" w:cs="Arial" w:eastAsia="Arial" w:hAnsi="Arial"/>
          <w:sz w:val="24"/>
          <w:szCs w:val="24"/>
        </w:rPr>
        <w:t xml:space="preserve">- 105 - гонорары, вознаграждения;</w:t>
      </w:r>
    </w:p>
    <w:p>
      <w:pPr>
        <w:spacing w:after="120"/>
        <w:ind w:firstLine="397"/>
        <w:jc w:val="both"/>
      </w:pPr>
      <w:r>
        <w:rPr>
          <w:rFonts w:ascii="Arial" w:cs="Arial" w:eastAsia="Arial" w:hAnsi="Arial"/>
          <w:sz w:val="24"/>
          <w:szCs w:val="24"/>
        </w:rPr>
        <w:t xml:space="preserve">- 106 - МОП;</w:t>
      </w:r>
    </w:p>
    <w:p>
      <w:pPr>
        <w:spacing w:after="120"/>
        <w:ind w:firstLine="397"/>
        <w:jc w:val="both"/>
      </w:pPr>
      <w:r>
        <w:rPr>
          <w:rFonts w:ascii="Arial" w:cs="Arial" w:eastAsia="Arial" w:hAnsi="Arial"/>
          <w:sz w:val="24"/>
          <w:szCs w:val="24"/>
        </w:rPr>
        <w:t xml:space="preserve">- 107 - пенсионеры МОП;</w:t>
      </w:r>
    </w:p>
    <w:p>
      <w:pPr>
        <w:spacing w:after="120"/>
        <w:ind w:firstLine="397"/>
        <w:jc w:val="both"/>
      </w:pPr>
      <w:r>
        <w:rPr>
          <w:rFonts w:ascii="Arial" w:cs="Arial" w:eastAsia="Arial" w:hAnsi="Arial"/>
          <w:sz w:val="24"/>
          <w:szCs w:val="24"/>
        </w:rPr>
        <w:t xml:space="preserve">24) код льготного списка N 1 или N 2 состоит строго из 3 цифр в соответствии с классификатором:</w:t>
      </w:r>
    </w:p>
    <w:p>
      <w:pPr>
        <w:spacing w:after="120"/>
        <w:ind w:firstLine="397"/>
        <w:jc w:val="both"/>
      </w:pPr>
      <w:r>
        <w:rPr>
          <w:rFonts w:ascii="Arial" w:cs="Arial" w:eastAsia="Arial" w:hAnsi="Arial"/>
          <w:sz w:val="24"/>
          <w:szCs w:val="24"/>
        </w:rPr>
        <w:t xml:space="preserve">- 007 - Список N 1;</w:t>
      </w:r>
    </w:p>
    <w:p>
      <w:pPr>
        <w:spacing w:after="120"/>
        <w:ind w:firstLine="397"/>
        <w:jc w:val="both"/>
      </w:pPr>
      <w:r>
        <w:rPr>
          <w:rFonts w:ascii="Arial" w:cs="Arial" w:eastAsia="Arial" w:hAnsi="Arial"/>
          <w:sz w:val="24"/>
          <w:szCs w:val="24"/>
        </w:rPr>
        <w:t xml:space="preserve">- 006 - Список N 2.</w:t>
      </w:r>
    </w:p>
    <w:p>
      <w:pPr>
        <w:spacing w:after="120"/>
        <w:ind w:firstLine="397"/>
        <w:jc w:val="both"/>
      </w:pPr>
      <w:r>
        <w:rPr>
          <w:rFonts w:ascii="Arial" w:cs="Arial" w:eastAsia="Arial" w:hAnsi="Arial"/>
          <w:sz w:val="24"/>
          <w:szCs w:val="24"/>
        </w:rPr>
        <w:t xml:space="preserve">В случае если работник не относится к списку N 1 или N 2 код не указывается, т.е. значение поля будет пустым;</w:t>
      </w:r>
    </w:p>
    <w:p>
      <w:pPr>
        <w:spacing w:after="120"/>
        <w:ind w:firstLine="397"/>
        <w:jc w:val="both"/>
      </w:pPr>
      <w:r>
        <w:rPr>
          <w:rFonts w:ascii="Arial" w:cs="Arial" w:eastAsia="Arial" w:hAnsi="Arial"/>
          <w:sz w:val="24"/>
          <w:szCs w:val="24"/>
        </w:rPr>
        <w:t xml:space="preserve">25) фонд оплаты труда (далее - ФОТ) по категориям - указывается свод по категориям работников и заработной плате;</w:t>
      </w:r>
    </w:p>
    <w:p>
      <w:pPr>
        <w:spacing w:after="120"/>
        <w:ind w:firstLine="397"/>
        <w:jc w:val="both"/>
      </w:pPr>
      <w:r>
        <w:rPr>
          <w:rFonts w:ascii="Arial" w:cs="Arial" w:eastAsia="Arial" w:hAnsi="Arial"/>
          <w:sz w:val="24"/>
          <w:szCs w:val="24"/>
        </w:rPr>
        <w:t xml:space="preserve">26) в графе за отчетный период ФОТ 40% - указывается ФОТ работников, у которых заработная плата ниже, чем 40% от среднемесячной заработной платы, указать цифровые данные, целая и дробная часть до второго знака отделяются запятой. Пример: 1150,36 - одна тысяча сто пятьдесят целых тридцать шесть сотых;</w:t>
      </w:r>
    </w:p>
    <w:p>
      <w:pPr>
        <w:spacing w:after="120"/>
        <w:ind w:firstLine="397"/>
        <w:jc w:val="both"/>
      </w:pPr>
      <w:r>
        <w:rPr>
          <w:rFonts w:ascii="Arial" w:cs="Arial" w:eastAsia="Arial" w:hAnsi="Arial"/>
          <w:sz w:val="24"/>
          <w:szCs w:val="24"/>
        </w:rPr>
        <w:t xml:space="preserve">27) в графе за отчетный период ФОТ &gt; 40% - указать ФОТ работников, у которых заработная плата выше, чем 40% от среднемесячной заработной платы, состоит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ind w:firstLine="397"/>
        <w:jc w:val="both"/>
      </w:pPr>
      <w:r>
        <w:rPr>
          <w:rFonts w:ascii="Arial" w:cs="Arial" w:eastAsia="Arial" w:hAnsi="Arial"/>
          <w:sz w:val="24"/>
          <w:szCs w:val="24"/>
        </w:rPr>
        <w:t xml:space="preserve">28) обязательства плательщика и остатки обязательств на дату сдачи отчета: Страховые взносы кроме НПФ - остаток обязательств (задолженности) на дату сдачи Расчетной ведомости. Например, если плательщик сдал расчетную ведомость за апрель 20 мая 2015 года, то в остатке обязательств (задолженность) должна указываться сумма страховых взносов за вычетом платежей, произведенных до 15 мая 2015 года;</w:t>
      </w:r>
    </w:p>
    <w:p>
      <w:pPr>
        <w:spacing w:after="120"/>
        <w:ind w:firstLine="397"/>
        <w:jc w:val="both"/>
      </w:pPr>
      <w:r>
        <w:rPr>
          <w:rFonts w:ascii="Arial" w:cs="Arial" w:eastAsia="Arial" w:hAnsi="Arial"/>
          <w:sz w:val="24"/>
          <w:szCs w:val="24"/>
        </w:rPr>
        <w:t xml:space="preserve">29) страховые взносы по НПФ - остаток обязательств (задолженности) по государственному накопительному пенсионному фонду на дату сдачи Расчетной ведомости;</w:t>
      </w:r>
    </w:p>
    <w:p>
      <w:pPr>
        <w:spacing w:after="120"/>
        <w:ind w:firstLine="397"/>
        <w:jc w:val="both"/>
      </w:pPr>
      <w:r>
        <w:rPr>
          <w:rFonts w:ascii="Arial" w:cs="Arial" w:eastAsia="Arial" w:hAnsi="Arial"/>
          <w:sz w:val="24"/>
          <w:szCs w:val="24"/>
        </w:rPr>
        <w:t xml:space="preserve">30) пени и штрафы - остаток обязательств (задолженности) по пеням и штрафам на дату сдачи Расчетной ведомости;</w:t>
      </w:r>
    </w:p>
    <w:p>
      <w:pPr>
        <w:spacing w:after="120"/>
        <w:ind w:firstLine="397"/>
        <w:jc w:val="both"/>
      </w:pPr>
      <w:r>
        <w:rPr>
          <w:rFonts w:ascii="Arial" w:cs="Arial" w:eastAsia="Arial" w:hAnsi="Arial"/>
          <w:sz w:val="24"/>
          <w:szCs w:val="24"/>
        </w:rPr>
        <w:t xml:space="preserve">31) отсроченные страховые взносы кроме НПФ - указывается остаток обязательств (задолженности) по страховым взносам кроме накопительного пенсионного фонда на дату сдачи отчета, согласно договору об отсрочке (рассрочке) платежей, заключенному между страховщиком и плательщиком;</w:t>
      </w:r>
    </w:p>
    <w:p>
      <w:pPr>
        <w:spacing w:after="120"/>
        <w:ind w:firstLine="397"/>
        <w:jc w:val="both"/>
      </w:pPr>
      <w:r>
        <w:rPr>
          <w:rFonts w:ascii="Arial" w:cs="Arial" w:eastAsia="Arial" w:hAnsi="Arial"/>
          <w:sz w:val="24"/>
          <w:szCs w:val="24"/>
        </w:rPr>
        <w:t xml:space="preserve">32) отсроченные страховые взносы - накопительный пенсионный фонд - указывается остаток обязательств (задолженности) по государственному накопительному пенсионному фонду на дату сдачи отчета, согласно договору об отсрочке (рассрочке), заключенному между страховщиком и плательщиком;</w:t>
      </w:r>
    </w:p>
    <w:p>
      <w:pPr>
        <w:spacing w:after="120"/>
        <w:ind w:firstLine="397"/>
        <w:jc w:val="both"/>
      </w:pPr>
      <w:r>
        <w:rPr>
          <w:rFonts w:ascii="Arial" w:cs="Arial" w:eastAsia="Arial" w:hAnsi="Arial"/>
          <w:sz w:val="24"/>
          <w:szCs w:val="24"/>
        </w:rPr>
        <w:t xml:space="preserve">33) отсроченные пени и штрафы - указывается остаток обязательств (задолженности) по пени и штрафам на дату сдачи отчета, согласно договору об отсрочке (рассрочке) платежей, заключенному между страховщиком и плательщиком;</w:t>
      </w:r>
    </w:p>
    <w:p>
      <w:pPr>
        <w:spacing w:after="120"/>
        <w:ind w:firstLine="397"/>
        <w:jc w:val="both"/>
      </w:pPr>
      <w:r>
        <w:rPr>
          <w:rFonts w:ascii="Arial" w:cs="Arial" w:eastAsia="Arial" w:hAnsi="Arial"/>
          <w:sz w:val="24"/>
          <w:szCs w:val="24"/>
        </w:rPr>
        <w:t xml:space="preserve">34) преемственная задолженность по страховым взносам - указывается сумма задолженности по страховым взносам, кроме НПФ, принятая/переданная другому плательщику по правопреемству или согласно договору по переводу долга;</w:t>
      </w:r>
    </w:p>
    <w:p>
      <w:pPr>
        <w:spacing w:after="120"/>
        <w:ind w:firstLine="397"/>
        <w:jc w:val="both"/>
      </w:pPr>
      <w:r>
        <w:rPr>
          <w:rFonts w:ascii="Arial" w:cs="Arial" w:eastAsia="Arial" w:hAnsi="Arial"/>
          <w:sz w:val="24"/>
          <w:szCs w:val="24"/>
        </w:rPr>
        <w:t xml:space="preserve">35) преемственная задолженность по страховым взносам - накопительный пенсионный фонд - указывается сумма задолженности по государственному накопительному пенсионному фонду, принятая/переданная другому плательщику по правопреемству или согласно договору по переводу долга;</w:t>
      </w:r>
    </w:p>
    <w:p>
      <w:pPr>
        <w:spacing w:after="120"/>
        <w:ind w:firstLine="397"/>
        <w:jc w:val="both"/>
      </w:pPr>
      <w:r>
        <w:rPr>
          <w:rFonts w:ascii="Arial" w:cs="Arial" w:eastAsia="Arial" w:hAnsi="Arial"/>
          <w:sz w:val="24"/>
          <w:szCs w:val="24"/>
        </w:rPr>
        <w:t xml:space="preserve">36) проценты за предоставление отсрочки - указывается остаток обязательств (задолженности) по процентам, начисленным за предоставление отсрочки на дату сдачи отчета, согласно договору об отсрочке (рассрочке) платежей, заключенному между страховщиком и плательщиком;</w:t>
      </w:r>
    </w:p>
    <w:p>
      <w:pPr>
        <w:spacing w:after="120"/>
        <w:ind w:firstLine="397"/>
        <w:jc w:val="both"/>
      </w:pPr>
      <w:r>
        <w:rPr>
          <w:rFonts w:ascii="Arial" w:cs="Arial" w:eastAsia="Arial" w:hAnsi="Arial"/>
          <w:sz w:val="24"/>
          <w:szCs w:val="24"/>
        </w:rPr>
        <w:t xml:space="preserve">37) Расчетная ведомость подписывается руководителем и главным бухгалтером предприятия, образцы подписей которых имеются в банках, в которых открыты расчетные счета данного предприятия (организации), и заверяется печатью;</w:t>
      </w:r>
    </w:p>
    <w:p>
      <w:pPr>
        <w:spacing w:after="120"/>
        <w:ind w:firstLine="397"/>
        <w:jc w:val="both"/>
      </w:pPr>
      <w:r>
        <w:rPr>
          <w:rFonts w:ascii="Arial" w:cs="Arial" w:eastAsia="Arial" w:hAnsi="Arial"/>
          <w:sz w:val="24"/>
          <w:szCs w:val="24"/>
        </w:rPr>
        <w:t xml:space="preserve">38) страховщик проставляет штамп, подтверждающий принятие Расчетной ведомости;</w:t>
      </w:r>
    </w:p>
    <w:p>
      <w:pPr>
        <w:spacing w:after="120"/>
        <w:ind w:firstLine="397"/>
        <w:jc w:val="both"/>
      </w:pPr>
      <w:r>
        <w:rPr>
          <w:rFonts w:ascii="Arial" w:cs="Arial" w:eastAsia="Arial" w:hAnsi="Arial"/>
          <w:sz w:val="24"/>
          <w:szCs w:val="24"/>
        </w:rPr>
        <w:t xml:space="preserve">39) один экземпляр Расчетной ведомости, заверенный страховщиком, возвращается плательщику;</w:t>
      </w:r>
    </w:p>
    <w:p>
      <w:pPr>
        <w:spacing w:after="120"/>
        <w:ind w:firstLine="397"/>
        <w:jc w:val="both"/>
      </w:pPr>
      <w:r>
        <w:rPr>
          <w:rFonts w:ascii="Arial" w:cs="Arial" w:eastAsia="Arial" w:hAnsi="Arial"/>
          <w:sz w:val="24"/>
          <w:szCs w:val="24"/>
        </w:rPr>
        <w:t xml:space="preserve">40) допустимая погрешность при начислении страховых взносов построчно составляет 0,5 сома, итоговая - 1 сом;</w:t>
      </w:r>
    </w:p>
    <w:p>
      <w:pPr>
        <w:spacing w:after="120"/>
        <w:ind w:firstLine="397"/>
        <w:jc w:val="both"/>
      </w:pPr>
      <w:r>
        <w:rPr>
          <w:rFonts w:ascii="Arial" w:cs="Arial" w:eastAsia="Arial" w:hAnsi="Arial"/>
          <w:sz w:val="24"/>
          <w:szCs w:val="24"/>
        </w:rPr>
        <w:t xml:space="preserve">41) для корректировки недостоверных данных сумм заработной платы, категории плательщиков, фактически отработанных дней плательщику необходимо предоставить в региональный орган страховщика расчетную ведомость с внесенными откорректированными данными, письмо или заявление с подтверждающими документами (больничный лист, приказ об увольнении и т.д.).</w:t>
      </w:r>
    </w:p>
    <w:p>
      <w:pPr>
        <w:spacing w:after="480"/>
        <w:jc w:val="both"/>
      </w:pPr>
      <w:r>
        <w:rPr>
          <w:rFonts w:ascii="Arial" w:cs="Arial" w:eastAsia="Arial" w:hAnsi="Arial"/>
          <w:i/>
          <w:iCs/>
          <w:sz w:val="24"/>
          <w:szCs w:val="24"/>
        </w:rPr>
        <w:t xml:space="preserve"> (В редакции постановления правительства КР от </w:t>
      </w:r>
      <w:hyperlink w:history="1" r:id="rIdm7q4in7amfr4hsgj7wbqi">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yz4geqk7xpz_a0em6fj3p">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При прекращении плательщиком деятельности региональным органом страховщика производится проверка правильности и своевременности осуществления расчетов по страховым взносам в течение 15 календарных дней с даты подачи заявления на проведение такой проверки, и составляется акт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настоящей Инструкции, с выдачей справки об отсутствии задолженности по страховым взносам. По итогам проверки плательщиком составляется заключительная расчетная ведомость по средствам государственного социального страхования,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bzqk7owvm_42zojdyies">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68-1. Плательщики страховых взносов для уточнения начисленных и уплаченных страховых взносов, остатка задолженности (переплаты) за определенный период составляют акты сверок по средствам обязательного государственного страхования, в двух экземплярах, по форме согласно </w:t>
      </w:r>
      <w:hyperlink w:history="1" r:id="rId9wuxrmlacdwosv3siohp0">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Для плательщиков, предоставляющих расчетные ведомости в электронном виде с применением электронно-цифровой подписи (ЭЦП), акты сверок заверяются ЭЦП и предоставляются в электронном виде.</w:t>
      </w:r>
    </w:p>
    <w:p>
      <w:pPr>
        <w:spacing w:after="120"/>
        <w:ind w:firstLine="397"/>
        <w:jc w:val="both"/>
      </w:pPr>
      <w:r>
        <w:rPr>
          <w:rFonts w:ascii="Arial" w:cs="Arial" w:eastAsia="Arial" w:hAnsi="Arial"/>
          <w:sz w:val="24"/>
          <w:szCs w:val="24"/>
        </w:rPr>
        <w:t xml:space="preserve">Для плательщиков, предоставляющих расчетные ведомости в бумажном виде, акты сверок заверяются печатью и предоставляются в бумажном виде.</w:t>
      </w:r>
    </w:p>
    <w:p>
      <w:pPr>
        <w:spacing w:after="120"/>
        <w:ind w:firstLine="397"/>
        <w:jc w:val="both"/>
      </w:pPr>
      <w:r>
        <w:rPr>
          <w:rFonts w:ascii="Arial" w:cs="Arial" w:eastAsia="Arial" w:hAnsi="Arial"/>
          <w:sz w:val="24"/>
          <w:szCs w:val="24"/>
        </w:rPr>
        <w:t xml:space="preserve">Акты сверок предоставляются до 20 числа месяца, следующего за отчетным кварталом.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exwmsovbljns6axqsup2">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В случае ликвидации плательщика, ответственного за возмещение вреда по трудовому увечью, профессиональному заболеванию и/или по случаю потери кормильца (в виде выплаты сумм по возмещению вреда и пенсий), а также перед лицами, получающими пенсии или выработавшими определенный стаж на производстве по утвержденному Правительством Кыргызской Республики Списку № 2, работников текстильного производства и авиации, плательщик обязан предоставить страховщику сведения о возмещаемых суммах, по форме согласно приложению 9 к настоящей Инструкции.</w:t>
      </w:r>
    </w:p>
    <w:p>
      <w:pPr>
        <w:spacing w:after="120"/>
        <w:ind w:firstLine="397"/>
        <w:jc w:val="both"/>
      </w:pPr>
      <w:r>
        <w:rPr>
          <w:rFonts w:ascii="Arial" w:cs="Arial" w:eastAsia="Arial" w:hAnsi="Arial"/>
          <w:sz w:val="24"/>
          <w:szCs w:val="24"/>
        </w:rPr>
        <w:t xml:space="preserve">70. При ошибочном назначении платежа плательщику страховых взносов необходимо предоставить в региональный орган страховщика по месту регистрации следующие документы:</w:t>
      </w:r>
    </w:p>
    <w:p>
      <w:pPr>
        <w:spacing w:after="120"/>
        <w:ind w:firstLine="397"/>
        <w:jc w:val="both"/>
      </w:pPr>
      <w:r>
        <w:rPr>
          <w:rFonts w:ascii="Arial" w:cs="Arial" w:eastAsia="Arial" w:hAnsi="Arial"/>
          <w:sz w:val="24"/>
          <w:szCs w:val="24"/>
        </w:rPr>
        <w:t xml:space="preserve">а) письмо с просьбой о переводе суммы такого платежа на другое (правильное) назначение;</w:t>
      </w:r>
    </w:p>
    <w:p>
      <w:pPr>
        <w:spacing w:after="120"/>
        <w:ind w:firstLine="397"/>
        <w:jc w:val="both"/>
      </w:pPr>
      <w:r>
        <w:rPr>
          <w:rFonts w:ascii="Arial" w:cs="Arial" w:eastAsia="Arial" w:hAnsi="Arial"/>
          <w:sz w:val="24"/>
          <w:szCs w:val="24"/>
        </w:rPr>
        <w:t xml:space="preserve">б) копии платежных поручений.</w:t>
      </w:r>
    </w:p>
    <w:p>
      <w:pPr>
        <w:spacing w:after="120"/>
        <w:ind w:firstLine="397"/>
        <w:jc w:val="both"/>
      </w:pPr>
      <w:r>
        <w:rPr>
          <w:rFonts w:ascii="Arial" w:cs="Arial" w:eastAsia="Arial" w:hAnsi="Arial"/>
          <w:sz w:val="24"/>
          <w:szCs w:val="24"/>
        </w:rPr>
        <w:t xml:space="preserve">71. Региональный орган страховщика подтверждает сведения об ошибочно зачисленной сумме и передает документы в центральный аппарат страховщика.</w:t>
      </w:r>
    </w:p>
    <w:p>
      <w:pPr>
        <w:spacing w:after="120"/>
        <w:ind w:firstLine="397"/>
        <w:jc w:val="both"/>
      </w:pPr>
      <w:r>
        <w:rPr>
          <w:rFonts w:ascii="Arial" w:cs="Arial" w:eastAsia="Arial" w:hAnsi="Arial"/>
          <w:sz w:val="24"/>
          <w:szCs w:val="24"/>
        </w:rPr>
        <w:t xml:space="preserve">72. Сумма ошибочного платежа, в первую очередь, направляется для погашения имеющейся задолженности плательщика. При этом, если сумма платежа с ошибочно указанным назначением не превышает сумму задолженности по этому назначению - перевод суммы такого платежа на другое назначение не производится.</w:t>
      </w:r>
    </w:p>
    <w:p>
      <w:pPr>
        <w:spacing w:after="120"/>
        <w:ind w:firstLine="397"/>
        <w:jc w:val="both"/>
      </w:pPr>
      <w:r>
        <w:rPr>
          <w:rFonts w:ascii="Arial" w:cs="Arial" w:eastAsia="Arial" w:hAnsi="Arial"/>
          <w:sz w:val="24"/>
          <w:szCs w:val="24"/>
        </w:rPr>
        <w:t xml:space="preserve">73. Сумма ошибочного платежа направляется на другое назначение при наличии у плательщика переплаты на текущий момент по ошибочно указанному назначению, которая определяется как наименьшая из двух сумм:</w:t>
      </w:r>
    </w:p>
    <w:p>
      <w:pPr>
        <w:spacing w:after="120"/>
        <w:ind w:firstLine="397"/>
        <w:jc w:val="both"/>
      </w:pPr>
      <w:r>
        <w:rPr>
          <w:rFonts w:ascii="Arial" w:cs="Arial" w:eastAsia="Arial" w:hAnsi="Arial"/>
          <w:sz w:val="24"/>
          <w:szCs w:val="24"/>
        </w:rPr>
        <w:t xml:space="preserve">- сумм платежа с ошибочно указанным назначением;</w:t>
      </w:r>
    </w:p>
    <w:p>
      <w:pPr>
        <w:spacing w:after="120"/>
        <w:ind w:firstLine="397"/>
        <w:jc w:val="both"/>
      </w:pPr>
      <w:r>
        <w:rPr>
          <w:rFonts w:ascii="Arial" w:cs="Arial" w:eastAsia="Arial" w:hAnsi="Arial"/>
          <w:sz w:val="24"/>
          <w:szCs w:val="24"/>
        </w:rPr>
        <w:t xml:space="preserve">- сумм переплаты по ошибочно указанному назначению на текущий момент.</w:t>
      </w:r>
    </w:p>
    <w:p>
      <w:pPr>
        <w:spacing w:after="120"/>
        <w:ind w:firstLine="397"/>
        <w:jc w:val="both"/>
      </w:pPr>
      <w:r>
        <w:rPr>
          <w:rFonts w:ascii="Arial" w:cs="Arial" w:eastAsia="Arial" w:hAnsi="Arial"/>
          <w:sz w:val="24"/>
          <w:szCs w:val="24"/>
        </w:rPr>
        <w:t xml:space="preserve">74. Для корректировки платежа, ошибочно поступившего на счет страховщика, имевшего назначение для другой организации, плательщику необходимо предоставить в региональный орган страховщика следующие документы:</w:t>
      </w:r>
    </w:p>
    <w:p>
      <w:pPr>
        <w:spacing w:after="120"/>
        <w:ind w:firstLine="397"/>
        <w:jc w:val="both"/>
      </w:pPr>
      <w:r>
        <w:rPr>
          <w:rFonts w:ascii="Arial" w:cs="Arial" w:eastAsia="Arial" w:hAnsi="Arial"/>
          <w:sz w:val="24"/>
          <w:szCs w:val="24"/>
        </w:rPr>
        <w:t xml:space="preserve">- письмо с просьбой вернуть сумму такого платежа;</w:t>
      </w:r>
    </w:p>
    <w:p>
      <w:pPr>
        <w:spacing w:after="120"/>
        <w:ind w:firstLine="397"/>
        <w:jc w:val="both"/>
      </w:pPr>
      <w:r>
        <w:rPr>
          <w:rFonts w:ascii="Arial" w:cs="Arial" w:eastAsia="Arial" w:hAnsi="Arial"/>
          <w:sz w:val="24"/>
          <w:szCs w:val="24"/>
        </w:rPr>
        <w:t xml:space="preserve">- справка от регионального органа страховщика о неимении задолженности по страховым взносам перед страховщиком;</w:t>
      </w:r>
    </w:p>
    <w:p>
      <w:pPr>
        <w:spacing w:after="120"/>
        <w:ind w:firstLine="397"/>
        <w:jc w:val="both"/>
      </w:pPr>
      <w:r>
        <w:rPr>
          <w:rFonts w:ascii="Arial" w:cs="Arial" w:eastAsia="Arial" w:hAnsi="Arial"/>
          <w:sz w:val="24"/>
          <w:szCs w:val="24"/>
        </w:rPr>
        <w:t xml:space="preserve">- акт сверки за отчетный период.</w:t>
      </w:r>
    </w:p>
    <w:p>
      <w:pPr>
        <w:spacing w:after="120"/>
        <w:ind w:firstLine="397"/>
        <w:jc w:val="both"/>
      </w:pPr>
      <w:r>
        <w:rPr>
          <w:rFonts w:ascii="Arial" w:cs="Arial" w:eastAsia="Arial" w:hAnsi="Arial"/>
          <w:sz w:val="24"/>
          <w:szCs w:val="24"/>
        </w:rPr>
        <w:t xml:space="preserve">75. Если в ошибочном платеже указано назначение, не относящееся к выплатам страховщику, возврату подлежит вся сумма ошибочного платежа, за вычетом услуг банка.</w:t>
      </w:r>
    </w:p>
    <w:p>
      <w:pPr>
        <w:spacing w:after="120"/>
        <w:ind w:firstLine="397"/>
        <w:jc w:val="both"/>
      </w:pPr>
      <w:r>
        <w:rPr>
          <w:rFonts w:ascii="Arial" w:cs="Arial" w:eastAsia="Arial" w:hAnsi="Arial"/>
          <w:sz w:val="24"/>
          <w:szCs w:val="24"/>
        </w:rPr>
        <w:t xml:space="preserve">76. Центральным аппаратом страховщика на основании документов, представленных и подтвержденных региональным органом страховщика, готовится платежное поручение в банк для перекидки ошибочных сумм на соответствующий расчетный счет страховщика. Ошибочно зачисленные платежи заносятся в извещение о корректировке назначения платежей. Один экземпляр извещения передается в региональный орган страховщика для отражения в отчетах, второй экземпляр остается в центральном аппарате страховщика.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Ответственность за правильность начисления,</w:t>
      </w:r>
    </w:p>
    <w:p>
      <w:pPr>
        <w:spacing w:after="120"/>
        <w:ind w:firstLine="397"/>
        <w:jc w:val="both"/>
      </w:pPr>
      <w:r>
        <w:rPr>
          <w:rFonts w:ascii="Arial" w:cs="Arial" w:eastAsia="Arial" w:hAnsi="Arial"/>
          <w:sz w:val="24"/>
          <w:szCs w:val="24"/>
        </w:rPr>
        <w:t xml:space="preserve">своевременность уплаты и перечисления</w:t>
      </w:r>
    </w:p>
    <w:p>
      <w:pPr>
        <w:spacing w:after="120"/>
        <w:ind w:firstLine="397"/>
        <w:jc w:val="both"/>
      </w:pPr>
      <w:r>
        <w:rPr>
          <w:rFonts w:ascii="Arial" w:cs="Arial" w:eastAsia="Arial" w:hAnsi="Arial"/>
          <w:sz w:val="24"/>
          <w:szCs w:val="24"/>
        </w:rPr>
        <w:t xml:space="preserve">страховых взносов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Плательщики страховых взносов несут ответственность за правильность начисления, своевременность уплаты в полном объеме страховых взносов, а также выплат, осуществляемых за счет средств социального страхования в соответствии с законодательствами о государственном социальном страховании и об административной ответственности.</w:t>
      </w:r>
    </w:p>
    <w:p>
      <w:pPr>
        <w:spacing w:after="120"/>
        <w:ind w:firstLine="397"/>
        <w:jc w:val="both"/>
      </w:pPr>
      <w:r>
        <w:rPr>
          <w:rFonts w:ascii="Arial" w:cs="Arial" w:eastAsia="Arial" w:hAnsi="Arial"/>
          <w:sz w:val="24"/>
          <w:szCs w:val="24"/>
        </w:rPr>
        <w:t xml:space="preserve">78. Неполными или недостоверными сведениями считаются: отсутствие реквизитов предприятия (юридического адреса, данных о его регистрации), фонда оплаты труда, суммы уплаченных страховых взносов, отсутствие или недостоверность сведений о персональном идентификационном номере застрахованного лица (его некорректность или указание номера другого застрахованного лица), несоответствие действительности сумм заработной платы и периодов страхового стажа, несоответствие фонда заработной платы с отчетными данными.</w:t>
      </w:r>
    </w:p>
    <w:p>
      <w:pPr>
        <w:spacing w:after="120"/>
        <w:ind w:firstLine="397"/>
        <w:jc w:val="both"/>
      </w:pPr>
      <w:r>
        <w:rPr>
          <w:rFonts w:ascii="Arial" w:cs="Arial" w:eastAsia="Arial" w:hAnsi="Arial"/>
          <w:sz w:val="24"/>
          <w:szCs w:val="24"/>
        </w:rPr>
        <w:t xml:space="preserve">79. При образовании задолженности или выявлении нарушений у плательщика страховщиком направляется данному плательщику уведомление о выявленных нарушениях по форме согласно </w:t>
      </w:r>
      <w:hyperlink w:history="1" r:id="rIdv6umivazdwiwdr3ilemlz">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80. При образовании задолженности у плательщика суммы поступивших страховых взносов и финансовых санкций направляются на погашение задолженности, начиная с момента ее образования.</w:t>
      </w:r>
    </w:p>
    <w:p>
      <w:pPr>
        <w:spacing w:after="120"/>
        <w:ind w:firstLine="397"/>
        <w:jc w:val="both"/>
      </w:pPr>
      <w:r>
        <w:rPr>
          <w:rFonts w:ascii="Arial" w:cs="Arial" w:eastAsia="Arial" w:hAnsi="Arial"/>
          <w:sz w:val="24"/>
          <w:szCs w:val="24"/>
        </w:rPr>
        <w:t xml:space="preserve">81. При совпадении установленных законодательством сроков уплаты с выходным (праздничным) днем - сроком уплаты считается следующий после праздничного рабочий день.</w:t>
      </w:r>
    </w:p>
    <w:p>
      <w:pPr>
        <w:spacing w:after="120"/>
        <w:ind w:firstLine="397"/>
        <w:jc w:val="both"/>
      </w:pPr>
      <w:r>
        <w:rPr>
          <w:rFonts w:ascii="Arial" w:cs="Arial" w:eastAsia="Arial" w:hAnsi="Arial"/>
          <w:sz w:val="24"/>
          <w:szCs w:val="24"/>
        </w:rPr>
        <w:t xml:space="preserve">82. Днем уплаты считается:</w:t>
      </w:r>
    </w:p>
    <w:p>
      <w:pPr>
        <w:spacing w:after="120"/>
        <w:ind w:firstLine="397"/>
        <w:jc w:val="both"/>
      </w:pPr>
      <w:r>
        <w:rPr>
          <w:rFonts w:ascii="Arial" w:cs="Arial" w:eastAsia="Arial" w:hAnsi="Arial"/>
          <w:sz w:val="24"/>
          <w:szCs w:val="24"/>
        </w:rPr>
        <w:t xml:space="preserve">а) при перечислении - день зачисления суммы на расчетный счет страховщика;</w:t>
      </w:r>
    </w:p>
    <w:p>
      <w:pPr>
        <w:spacing w:after="120"/>
        <w:ind w:firstLine="397"/>
        <w:jc w:val="both"/>
      </w:pPr>
      <w:r>
        <w:rPr>
          <w:rFonts w:ascii="Arial" w:cs="Arial" w:eastAsia="Arial" w:hAnsi="Arial"/>
          <w:sz w:val="24"/>
          <w:szCs w:val="24"/>
        </w:rPr>
        <w:t xml:space="preserve">б) при уплате наличными - день внесения средств на расчетный счет (в кассу) страховщика.</w:t>
      </w:r>
    </w:p>
    <w:p>
      <w:pPr>
        <w:spacing w:after="120"/>
        <w:ind w:firstLine="397"/>
        <w:jc w:val="both"/>
      </w:pPr>
      <w:r>
        <w:rPr>
          <w:rFonts w:ascii="Arial" w:cs="Arial" w:eastAsia="Arial" w:hAnsi="Arial"/>
          <w:sz w:val="24"/>
          <w:szCs w:val="24"/>
        </w:rPr>
        <w:t xml:space="preserve">83. По истечении установленного срока уплаты страховых взносов начиная со следующего дня и по день уплаты включительно, страховщиком производится начисление пени на остаток задолженности по страховым взносам без учета штрафных санкций и пени, начисленных за предыдущий период.</w:t>
      </w:r>
    </w:p>
    <w:p>
      <w:pPr>
        <w:spacing w:after="120"/>
        <w:ind w:firstLine="397"/>
        <w:jc w:val="both"/>
      </w:pPr>
      <w:r>
        <w:rPr>
          <w:rFonts w:ascii="Arial" w:cs="Arial" w:eastAsia="Arial" w:hAnsi="Arial"/>
          <w:sz w:val="24"/>
          <w:szCs w:val="24"/>
        </w:rPr>
        <w:t xml:space="preserve">Например, если при сроке уплаты 15 июня платежи внесены 25 июня, то пени будут начислены за 10 дней (с 16 по 25 июня включительно).</w:t>
      </w:r>
    </w:p>
    <w:p>
      <w:pPr>
        <w:spacing w:after="120"/>
        <w:ind w:firstLine="397"/>
        <w:jc w:val="both"/>
      </w:pPr>
      <w:r>
        <w:rPr>
          <w:rFonts w:ascii="Arial" w:cs="Arial" w:eastAsia="Arial" w:hAnsi="Arial"/>
          <w:sz w:val="24"/>
          <w:szCs w:val="24"/>
        </w:rPr>
        <w:t xml:space="preserve">84. Расчет суммы пени по каждому плательщику производится автоматически или расчетным путем за каждый месяц просроченных платежей отдельно, с составлением расчета начисления пени по форме согласно </w:t>
      </w:r>
      <w:hyperlink w:history="1" r:id="rIdsbiisxkwpokp5604ntfkd">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85. Общая сумма начисленной пени за отчетный месяц не может превышать сумму начисленных взносов по всем фондам за предыдущий отчетный месяц.</w:t>
      </w:r>
    </w:p>
    <w:p>
      <w:pPr>
        <w:spacing w:after="120"/>
        <w:ind w:firstLine="397"/>
        <w:jc w:val="both"/>
      </w:pPr>
      <w:r>
        <w:rPr>
          <w:rFonts w:ascii="Arial" w:cs="Arial" w:eastAsia="Arial" w:hAnsi="Arial"/>
          <w:sz w:val="24"/>
          <w:szCs w:val="24"/>
        </w:rPr>
        <w:t xml:space="preserve">86. Пени за несвоевременную уплату страховых взносов не начисляются организациям и учреждениям при несвоевременном и неполном финансировании из республиканского бюджета по статьям "Заработная плата" и "Отчисления в Социальный фонд".</w:t>
      </w:r>
    </w:p>
    <w:p>
      <w:pPr>
        <w:spacing w:after="120"/>
        <w:ind w:firstLine="397"/>
        <w:jc w:val="both"/>
      </w:pPr>
      <w:r>
        <w:rPr>
          <w:rFonts w:ascii="Arial" w:cs="Arial" w:eastAsia="Arial" w:hAnsi="Arial"/>
          <w:sz w:val="24"/>
          <w:szCs w:val="24"/>
        </w:rPr>
        <w:t xml:space="preserve">87. На лиц, допустивших административные правонарушения, органом страховщика составляется протокол об административном правонарушении законодательства по социальному страхованию по форме согласно </w:t>
      </w:r>
      <w:hyperlink w:history="1" r:id="rIdyauiuiknxvfmhd-_vlvdq">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настоящей Инструкции и руководителем органа страховщика выносится постановление о наложении административного штрафа по форме согласно </w:t>
      </w:r>
      <w:hyperlink w:history="1" r:id="rIdmzndmnois92lijvsg_anq">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88. Протокол об административном правонарушении законодательства по социальному страхованию подписывается должностным лицом органа страховщика, составившим его, нарушителем и свидетелем.</w:t>
      </w:r>
    </w:p>
    <w:p>
      <w:pPr>
        <w:spacing w:after="60"/>
        <w:ind w:firstLine="397"/>
        <w:jc w:val="both"/>
      </w:pPr>
      <w:r>
        <w:rPr>
          <w:rFonts w:ascii="Arial" w:cs="Arial" w:eastAsia="Arial" w:hAnsi="Arial"/>
          <w:sz w:val="24"/>
          <w:szCs w:val="24"/>
        </w:rPr>
        <w:t xml:space="preserve">89. Один экземпляр расчета начисленной пени, протокола об административном правонарушении и постановления о наложении административного штрафа вручаются плательщику под роспись или направляются почтой, с уведомлением о вручении.</w:t>
      </w:r>
    </w:p>
    <w:p>
      <w:pPr>
        <w:spacing w:after="60"/>
        <w:ind w:firstLine="567"/>
        <w:jc w:val="both"/>
      </w:pPr>
      <w:r>
        <w:rPr>
          <w:rFonts w:ascii="Arial" w:cs="Arial" w:eastAsia="Arial" w:hAnsi="Arial"/>
          <w:sz w:val="24"/>
          <w:szCs w:val="24"/>
        </w:rPr>
        <w:t xml:space="preserve">(В редакции постановления Правительства КР от </w:t>
      </w:r>
      <w:r>
        <w:rPr>
          <w:rFonts w:ascii="Arial" w:cs="Arial" w:eastAsia="Arial" w:hAnsi="Arial"/>
          <w:sz w:val="24"/>
          <w:szCs w:val="24"/>
        </w:rPr>
        <w:t xml:space="preserve">25 мая 2017 года № 305</w:t>
      </w:r>
      <w:r>
        <w:rPr>
          <w:rFonts w:ascii="Arial" w:cs="Arial" w:eastAsia="Arial" w:hAnsi="Arial"/>
          <w:sz w:val="24"/>
          <w:szCs w:val="24"/>
        </w:rPr>
        <w:t xml:space="preserve">)</w:t>
      </w:r>
    </w:p>
    <w:p>
      <w:pPr>
        <w:spacing w:after="60"/>
        <w:ind w:firstLine="56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2p3z-b5ncpxsfn_ri_xx3">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_____________________________________________________________________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 для физических лиц - ФИО)</w:t>
      </w:r>
    </w:p>
    <w:p>
      <w:pPr>
        <w:spacing w:after="60"/>
        <w:ind w:firstLine="567"/>
        <w:jc w:val="both"/>
      </w:pPr>
      <w:r>
        <w:rPr>
          <w:rFonts w:ascii="Arial" w:cs="Arial" w:eastAsia="Arial" w:hAnsi="Arial"/>
          <w:sz w:val="24"/>
          <w:szCs w:val="24"/>
        </w:rPr>
        <w:t xml:space="preserve">2. _____________________________________________________________________</w:t>
      </w:r>
    </w:p>
    <w:p>
      <w:pPr>
        <w:spacing w:after="60"/>
        <w:ind w:firstLine="567"/>
        <w:jc w:val="both"/>
      </w:pPr>
      <w:r>
        <w:rPr>
          <w:rFonts w:ascii="Arial" w:cs="Arial" w:eastAsia="Arial" w:hAnsi="Arial"/>
          <w:sz w:val="24"/>
          <w:szCs w:val="24"/>
        </w:rPr>
        <w:t xml:space="preserve">(Название и местонахождение управления Социального фонда)</w:t>
      </w:r>
    </w:p>
    <w:p>
      <w:pPr>
        <w:spacing w:after="60"/>
        <w:ind w:firstLine="567"/>
        <w:jc w:val="both"/>
      </w:pPr>
      <w:r>
        <w:rPr>
          <w:rFonts w:ascii="Arial" w:cs="Arial" w:eastAsia="Arial" w:hAnsi="Arial"/>
          <w:sz w:val="24"/>
          <w:szCs w:val="24"/>
        </w:rPr>
        <w:t xml:space="preserve">3. Ваш регистрационный номер в Социальном фонде N _______, который должен указываться на всех документах, касающихся расчетов по средствам государственного социального страхования.</w:t>
      </w:r>
    </w:p>
    <w:p>
      <w:pPr>
        <w:spacing w:after="60"/>
        <w:ind w:firstLine="567"/>
        <w:jc w:val="both"/>
      </w:pPr>
      <w:r>
        <w:rPr>
          <w:rFonts w:ascii="Arial" w:cs="Arial" w:eastAsia="Arial" w:hAnsi="Arial"/>
          <w:sz w:val="24"/>
          <w:szCs w:val="24"/>
        </w:rPr>
        <w:t xml:space="preserve">4. Страховые платежи необходимо перечислить в  ___________________________________________ (Наименование регионального органа Социального фонда) на расчетный счет ___________________________________________ (Наименование банка, расчетный счет по аккумуляционному счету и счету ГНПФ) за каждый истекший месяц, в сроки, предусмотренные </w:t>
      </w:r>
      <w:r>
        <w:rPr>
          <w:rFonts w:ascii="Arial" w:cs="Arial" w:eastAsia="Arial" w:hAnsi="Arial"/>
          <w:sz w:val="24"/>
          <w:szCs w:val="24"/>
        </w:rPr>
        <w:t xml:space="preserve">статьей 24</w:t>
      </w:r>
      <w:r>
        <w:rPr>
          <w:rFonts w:ascii="Arial" w:cs="Arial" w:eastAsia="Arial" w:hAnsi="Arial"/>
          <w:sz w:val="24"/>
          <w:szCs w:val="24"/>
        </w:rPr>
        <w:t xml:space="preserve"> Закона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 взносов и непредставление (или несвоевременное представление) отчетов в региональные органы страховщика несут финансовую и административную ответственность.</w:t>
      </w:r>
    </w:p>
    <w:p>
      <w:pPr>
        <w:spacing w:after="60"/>
        <w:ind w:firstLine="567"/>
        <w:jc w:val="both"/>
      </w:pPr>
      <w:r>
        <w:rPr>
          <w:rFonts w:ascii="Arial" w:cs="Arial" w:eastAsia="Arial" w:hAnsi="Arial"/>
          <w:sz w:val="24"/>
          <w:szCs w:val="24"/>
        </w:rPr>
        <w:t xml:space="preserve">6. Размеры тарифов страховых взносов ежегодно устанавливаются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регионального органа страховщика</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Социальный фонд Кыргызской Республики</w:t>
      </w:r>
    </w:p>
    <w:p>
      <w:pPr>
        <w:spacing w:after="240" w:before="200"/>
        <w:jc w:val="center"/>
      </w:pPr>
      <w:r>
        <w:rPr>
          <w:rFonts w:ascii="Arial" w:cs="Arial" w:eastAsia="Arial" w:hAnsi="Arial"/>
          <w:b/>
          <w:bCs/>
          <w:sz w:val="32"/>
          <w:szCs w:val="32"/>
        </w:rPr>
        <w:t xml:space="preserve">КВИТАНЦИЯ
 об уплате страховых взносов главами и членами крестьянских (фермерских) хозяйств без образования юридического лица</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0qoezw4mdpzl9cot7h9ku">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Серия КХ-</w:t>
      </w:r>
      <w:r>
        <w:rPr>
          <w:rFonts w:ascii="Arial" w:cs="Arial" w:eastAsia="Arial" w:hAnsi="Arial"/>
          <w:sz w:val="24"/>
          <w:szCs w:val="24"/>
        </w:rPr>
        <w:t xml:space="preserve">XV </w:t>
      </w:r>
      <w:r>
        <w:rPr>
          <w:rFonts w:ascii="Arial" w:cs="Arial" w:eastAsia="Arial" w:hAnsi="Arial"/>
          <w:sz w:val="24"/>
          <w:szCs w:val="24"/>
        </w:rPr>
        <w:t xml:space="preserve">________ № __________</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
        <w:gridCol w:w="10178"/>
      </w:tblGrid>
      <w:tr>
        <w:tc>
          <w:tcPr>
            <w:tcW w:type="dxa" w:w="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Регистрационный номер плательщика ________________________________</w:t>
            </w:r>
          </w:p>
          <w:p>
            <w:pPr>
              <w:jc w:val="both"/>
            </w:pPr>
            <w:r>
              <w:rPr>
                <w:rFonts w:ascii="Arial" w:cs="Arial" w:eastAsia="Arial" w:hAnsi="Arial"/>
                <w:sz w:val="24"/>
                <w:szCs w:val="24"/>
              </w:rPr>
              <w:t xml:space="preserve">            Адрес (место осуществления деятельности) ____________________________</w:t>
            </w:r>
          </w:p>
          <w:p>
            <w:pPr>
              <w:jc w:val="center"/>
            </w:pPr>
            <w:r>
              <w:rPr>
                <w:rFonts w:ascii="Arial" w:cs="Arial" w:eastAsia="Arial" w:hAnsi="Arial"/>
                <w:sz w:val="24"/>
                <w:szCs w:val="24"/>
              </w:rPr>
              <w:t xml:space="preserve">_______________________________________________________________________</w:t>
            </w:r>
          </w:p>
          <w:p>
            <w:pPr>
              <w:jc w:val="center"/>
            </w:pPr>
            <w:r>
              <w:rPr>
                <w:rFonts w:ascii="Arial" w:cs="Arial" w:eastAsia="Arial" w:hAnsi="Arial"/>
                <w:sz w:val="24"/>
                <w:szCs w:val="24"/>
              </w:rPr>
              <w:t xml:space="preserve">Общая площадь сельхозугодий по правоустанавливающему документу на землю_____га.</w:t>
            </w:r>
          </w:p>
          <w:p>
            <w:pPr>
              <w:jc w:val="center"/>
            </w:pPr>
            <w:r>
              <w:rPr>
                <w:rFonts w:ascii="Arial" w:cs="Arial" w:eastAsia="Arial" w:hAnsi="Arial"/>
                <w:sz w:val="24"/>
                <w:szCs w:val="24"/>
              </w:rPr>
              <w:t xml:space="preserve">_______________________________________________________________________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Количество трудоспособных членов __________________________человек</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Глава хозяйства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(число, месяц, год)</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(сумма прописью) _______________________________________________________________________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Сумма уплаченных страховых взносов главой и членами крестьянского (фермерского) хозяйства:</w:t>
            </w:r>
          </w:p>
          <w:p>
            <w:pPr>
              <w:jc w:val="center"/>
            </w:pPr>
            <w:r>
              <w:rPr>
                <w:rFonts w:ascii="Arial" w:cs="Arial" w:eastAsia="Arial" w:hAnsi="Arial"/>
                <w:sz w:val="24"/>
                <w:szCs w:val="24"/>
              </w:rPr>
              <w:t xml:space="preserve">1. Глава крестьянского (фермерского) хозяйства:</w:t>
            </w:r>
          </w:p>
          <w:p>
            <w:pPr>
              <w:jc w:val="center"/>
            </w:pPr>
            <w:r>
              <w:rPr>
                <w:rFonts w:ascii="Arial" w:cs="Arial" w:eastAsia="Arial" w:hAnsi="Arial"/>
                <w:sz w:val="24"/>
                <w:szCs w:val="24"/>
              </w:rPr>
              <w:t xml:space="preserve">                                                                        Сумма (сом.)             Примечание</w:t>
            </w:r>
          </w:p>
          <w:p>
            <w:pPr>
              <w:jc w:val="center"/>
            </w:pPr>
            <w:r>
              <w:rPr>
                <w:rFonts w:ascii="Arial" w:cs="Arial" w:eastAsia="Arial" w:hAnsi="Arial"/>
                <w:sz w:val="24"/>
                <w:szCs w:val="24"/>
              </w:rPr>
              <w:t xml:space="preserve">Ф.И.О. ______________________________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Члены крестьянского (фермерского) хозяйства:</w:t>
            </w:r>
          </w:p>
          <w:p>
            <w:pPr>
              <w:jc w:val="center"/>
            </w:pPr>
            <w:r>
              <w:rPr>
                <w:rFonts w:ascii="Arial" w:cs="Arial" w:eastAsia="Arial" w:hAnsi="Arial"/>
                <w:sz w:val="24"/>
                <w:szCs w:val="24"/>
              </w:rPr>
              <w:t xml:space="preserve">2.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3.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4.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5.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6.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7.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8.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9.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10. Ф.И.О. 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11. Ф.И.О. 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Название управления Социального фонда 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Платежи оформил ____________________________________________  М.П.</w:t>
            </w:r>
          </w:p>
          <w:p>
            <w:pPr>
              <w:jc w:val="center"/>
            </w:pPr>
            <w:r>
              <w:rPr>
                <w:rFonts w:ascii="Arial" w:cs="Arial" w:eastAsia="Arial" w:hAnsi="Arial"/>
                <w:sz w:val="24"/>
                <w:szCs w:val="24"/>
              </w:rPr>
              <w:t xml:space="preserve">(фамилия, имя, отчество, должность, подпись)</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Подпись главы крестьянского (фермерского) хозяйства ______________»</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
 к Инструкции о порядке начисления и уплаты страховых</w:t>
      </w:r>
    </w:p>
    <w:p>
      <w:pPr>
        <w:spacing w:after="60" w:before="120"/>
        <w:ind w:firstLine="567"/>
        <w:jc w:val="both"/>
      </w:pPr>
      <w:r>
        <w:rPr>
          <w:rFonts w:ascii="Arial" w:cs="Arial" w:eastAsia="Arial" w:hAnsi="Arial"/>
          <w:sz w:val="24"/>
          <w:szCs w:val="24"/>
        </w:rPr>
        <w:t xml:space="preserve">Форма</w:t>
      </w:r>
    </w:p>
    <w:p>
      <w:pPr>
        <w:spacing w:after="60" w:before="200"/>
        <w:jc w:val="center"/>
      </w:pPr>
      <w:r>
        <w:rPr>
          <w:rFonts w:ascii="Arial" w:cs="Arial" w:eastAsia="Arial" w:hAnsi="Arial"/>
          <w:b/>
          <w:bCs/>
          <w:sz w:val="32"/>
          <w:szCs w:val="32"/>
        </w:rPr>
        <w:t xml:space="preserve">Социальный фонд Кыргызской Республики</w:t>
      </w:r>
    </w:p>
    <w:p>
      <w:pPr>
        <w:spacing w:after="60" w:before="200"/>
        <w:jc w:val="center"/>
      </w:pPr>
      <w:r>
        <w:rPr>
          <w:rFonts w:ascii="Arial" w:cs="Arial" w:eastAsia="Arial" w:hAnsi="Arial"/>
          <w:b/>
          <w:bCs/>
          <w:sz w:val="32"/>
          <w:szCs w:val="32"/>
        </w:rPr>
        <w:t xml:space="preserve">КВИТАНЦИЯ
 об уплате страховых взносов за земельные участки (доли) сельхозназначения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8dnqh4bnzzax-gupugc">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240" w:before="120"/>
        <w:jc w:val="center"/>
      </w:pPr>
      <w:r>
        <w:rPr>
          <w:rFonts w:ascii="Arial" w:cs="Arial" w:eastAsia="Arial" w:hAnsi="Arial"/>
          <w:sz w:val="24"/>
          <w:szCs w:val="24"/>
        </w:rPr>
        <w:t xml:space="preserve">Серия _________ № __________</w:t>
      </w:r>
    </w:p>
    <w:p>
      <w:pPr>
        <w:spacing w:after="60"/>
        <w:ind w:firstLine="567"/>
        <w:jc w:val="both"/>
      </w:pPr>
      <w:r>
        <w:rPr>
          <w:rFonts w:ascii="Arial" w:cs="Arial" w:eastAsia="Arial" w:hAnsi="Arial"/>
          <w:sz w:val="24"/>
          <w:szCs w:val="24"/>
        </w:rPr>
        <w:t xml:space="preserve">Регистрационный номер плательщика: __________________________________________________________________</w:t>
      </w:r>
    </w:p>
    <w:p>
      <w:pPr>
        <w:spacing w:after="60"/>
        <w:ind w:firstLine="567"/>
        <w:jc w:val="both"/>
      </w:pPr>
      <w:r>
        <w:rPr>
          <w:rFonts w:ascii="Arial" w:cs="Arial" w:eastAsia="Arial" w:hAnsi="Arial"/>
          <w:sz w:val="24"/>
          <w:szCs w:val="24"/>
        </w:rPr>
        <w:t xml:space="preserve">Адрес (место нахождения земельного участка (доли):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Плательщик: 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Количество земли по видам (см. примечание) га: 1. _______________________________________________________</w:t>
      </w:r>
    </w:p>
    <w:p>
      <w:pPr>
        <w:spacing w:after="60"/>
        <w:ind w:firstLine="567"/>
        <w:jc w:val="both"/>
      </w:pPr>
      <w:r>
        <w:rPr>
          <w:rFonts w:ascii="Arial" w:cs="Arial" w:eastAsia="Arial" w:hAnsi="Arial"/>
          <w:sz w:val="24"/>
          <w:szCs w:val="24"/>
        </w:rPr>
        <w:t xml:space="preserve">2. _____________________ 3. _____________________ 4. _______________________ 5. __________________________</w:t>
      </w:r>
    </w:p>
    <w:p>
      <w:pPr>
        <w:spacing w:after="60"/>
        <w:ind w:firstLine="567"/>
        <w:jc w:val="both"/>
      </w:pPr>
      <w:r>
        <w:rPr>
          <w:rFonts w:ascii="Arial" w:cs="Arial" w:eastAsia="Arial" w:hAnsi="Arial"/>
          <w:sz w:val="24"/>
          <w:szCs w:val="24"/>
        </w:rPr>
        <w:t xml:space="preserve">Количество трудоспособных членов хозяйства: ___________________________________________________________</w:t>
      </w:r>
    </w:p>
    <w:p>
      <w:pPr>
        <w:spacing w:after="60"/>
        <w:ind w:firstLine="567"/>
        <w:jc w:val="both"/>
      </w:pPr>
      <w:r>
        <w:rPr>
          <w:rFonts w:ascii="Arial" w:cs="Arial" w:eastAsia="Arial" w:hAnsi="Arial"/>
          <w:sz w:val="24"/>
          <w:szCs w:val="24"/>
        </w:rPr>
        <w:t xml:space="preserve">Плательщик (глава хозяйства или физическое лицо)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1481"/>
        <w:gridCol w:w="1481"/>
        <w:gridCol w:w="1481"/>
        <w:gridCol w:w="2174"/>
      </w:tblGrid>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Фамилия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Имя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Отчество</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Идентификационный номер</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Паспорт </w:t>
            </w:r>
            <w:r>
              <w:rPr>
                <w:rFonts w:ascii="Arial" w:cs="Arial" w:eastAsia="Arial" w:hAnsi="Arial"/>
                <w:sz w:val="24"/>
                <w:szCs w:val="24"/>
              </w:rPr>
              <w:t xml:space="preserve">№</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 паспорта</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Орган, выдавший документ</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8005"/>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Ставка страхового взноса (сом.) 1. ____________ 2____________ 3. ____________ 4. ____________ 5. 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 квитанции</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Страховые взносы уплачены за период</w:t>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с</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по</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Общая сумма уплаты страховых взносов</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Пеня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(сом)</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ПФ</w:t>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ФОМС</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том числе по фондам</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8005"/>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Распределение суммы страховых взносов на членов хозяйства:</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Глава хозяйства:</w:t>
            </w:r>
          </w:p>
        </w:tc>
        <w:tc>
          <w:tcPr>
            <w:tcW w:type="dxa" w:w="148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Сумма (сом)</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Примечание</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ФИО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Члены хозяйства:</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9.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10.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11.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управления Социального фонда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регионального органа Социального фонда Кыргызской Республики</w:t>
      </w:r>
    </w:p>
    <w:p>
      <w:pPr>
        <w:spacing w:after="60"/>
        <w:ind w:firstLine="567"/>
        <w:jc w:val="both"/>
      </w:pPr>
      <w:r>
        <w:rPr>
          <w:rFonts w:ascii="Arial" w:cs="Arial" w:eastAsia="Arial" w:hAnsi="Arial"/>
          <w:sz w:val="24"/>
          <w:szCs w:val="24"/>
        </w:rPr>
        <w:t xml:space="preserve">(подпись руководителя) ___________________________________________________________________________ М.П.</w:t>
      </w:r>
    </w:p>
    <w:p>
      <w:pPr>
        <w:spacing w:after="60"/>
        <w:ind w:firstLine="567"/>
        <w:jc w:val="both"/>
      </w:pPr>
      <w:r>
        <w:rPr>
          <w:rFonts w:ascii="Arial" w:cs="Arial" w:eastAsia="Arial" w:hAnsi="Arial"/>
          <w:sz w:val="24"/>
          <w:szCs w:val="24"/>
        </w:rPr>
        <w:t xml:space="preserve">                                                                                   (ФИО, должность, подпись)</w:t>
      </w:r>
    </w:p>
    <w:p>
      <w:pPr>
        <w:spacing w:after="60"/>
        <w:ind w:firstLine="567"/>
        <w:jc w:val="both"/>
      </w:pPr>
      <w:r>
        <w:rPr>
          <w:rFonts w:ascii="Arial" w:cs="Arial" w:eastAsia="Arial" w:hAnsi="Arial"/>
          <w:sz w:val="24"/>
          <w:szCs w:val="24"/>
        </w:rPr>
        <w:t xml:space="preserve">Ответственный работник: 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подпись)</w:t>
      </w:r>
    </w:p>
    <w:p>
      <w:pPr>
        <w:spacing w:after="60"/>
        <w:ind w:firstLine="567"/>
        <w:jc w:val="both"/>
      </w:pPr>
      <w:r>
        <w:rPr>
          <w:rFonts w:ascii="Arial" w:cs="Arial" w:eastAsia="Arial" w:hAnsi="Arial"/>
          <w:sz w:val="24"/>
          <w:szCs w:val="24"/>
        </w:rPr>
        <w:t xml:space="preserve">Подпись плательщика (главы хозяйства или физического лица): 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1. Пашня орошаемая 2. Пашня богарная. 3. Многолетние насаждения. 4. Сенокосы. 5. Пастбище.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РЕЕСТР</w:t>
      </w:r>
    </w:p>
    <w:p>
      <w:pPr>
        <w:spacing w:after="120"/>
        <w:ind w:firstLine="397"/>
        <w:jc w:val="both"/>
      </w:pPr>
      <w:r>
        <w:rPr>
          <w:rFonts w:ascii="Arial" w:cs="Arial" w:eastAsia="Arial" w:hAnsi="Arial"/>
          <w:sz w:val="24"/>
          <w:szCs w:val="24"/>
        </w:rPr>
        <w:t xml:space="preserve">по уплате страховых взносов членами</w:t>
      </w:r>
    </w:p>
    <w:p>
      <w:pPr>
        <w:spacing w:after="120"/>
        <w:ind w:firstLine="397"/>
        <w:jc w:val="both"/>
      </w:pPr>
      <w:r>
        <w:rPr>
          <w:rFonts w:ascii="Arial" w:cs="Arial" w:eastAsia="Arial" w:hAnsi="Arial"/>
          <w:sz w:val="24"/>
          <w:szCs w:val="24"/>
        </w:rPr>
        <w:t xml:space="preserve">сельскохозяйственного кооператива ______________</w:t>
      </w:r>
    </w:p>
    <w:p>
      <w:pPr>
        <w:spacing w:after="120"/>
        <w:ind w:firstLine="397"/>
        <w:jc w:val="both"/>
      </w:pPr>
      <w:r>
        <w:rPr>
          <w:rFonts w:ascii="Arial" w:cs="Arial" w:eastAsia="Arial" w:hAnsi="Arial"/>
          <w:sz w:val="24"/>
          <w:szCs w:val="24"/>
        </w:rPr>
        <w:t xml:space="preserve">________________________________________________,</w:t>
      </w:r>
    </w:p>
    <w:p>
      <w:pPr>
        <w:spacing w:after="120"/>
        <w:ind w:firstLine="397"/>
        <w:jc w:val="both"/>
      </w:pPr>
      <w:r>
        <w:rPr>
          <w:rFonts w:ascii="Arial" w:cs="Arial" w:eastAsia="Arial" w:hAnsi="Arial"/>
          <w:sz w:val="24"/>
          <w:szCs w:val="24"/>
        </w:rPr>
        <w:t xml:space="preserve">(Наименование сельскохозяйственного кооператива)</w:t>
      </w:r>
    </w:p>
    <w:p>
      <w:pPr>
        <w:spacing w:after="120"/>
        <w:ind w:firstLine="397"/>
        <w:jc w:val="both"/>
      </w:pPr>
      <w:r>
        <w:rPr>
          <w:rFonts w:ascii="Arial" w:cs="Arial" w:eastAsia="Arial" w:hAnsi="Arial"/>
          <w:sz w:val="24"/>
          <w:szCs w:val="24"/>
        </w:rPr>
        <w:t xml:space="preserve">сдавшими свои земельные доли в аренду, в __________</w:t>
      </w:r>
    </w:p>
    <w:p>
      <w:pPr>
        <w:spacing w:after="120"/>
        <w:ind w:firstLine="397"/>
        <w:jc w:val="both"/>
      </w:pPr>
      <w:r>
        <w:rPr>
          <w:rFonts w:ascii="Arial" w:cs="Arial" w:eastAsia="Arial" w:hAnsi="Arial"/>
          <w:sz w:val="24"/>
          <w:szCs w:val="24"/>
        </w:rPr>
        <w:t xml:space="preserve">_____________________________________________________</w:t>
      </w:r>
    </w:p>
    <w:p>
      <w:pPr>
        <w:spacing w:after="120"/>
        <w:ind w:firstLine="397"/>
        <w:jc w:val="both"/>
      </w:pPr>
      <w:r>
        <w:rPr>
          <w:rFonts w:ascii="Arial" w:cs="Arial" w:eastAsia="Arial" w:hAnsi="Arial"/>
          <w:sz w:val="24"/>
          <w:szCs w:val="24"/>
        </w:rPr>
        <w:t xml:space="preserve">(Наименование села, айылного аймака, района, области)</w:t>
      </w:r>
    </w:p>
    <w:p>
      <w:pPr>
        <w:spacing w:after="120"/>
        <w:ind w:firstLine="397"/>
        <w:jc w:val="both"/>
      </w:pPr>
      <w:r>
        <w:rPr>
          <w:rFonts w:ascii="Arial" w:cs="Arial" w:eastAsia="Arial" w:hAnsi="Arial"/>
          <w:sz w:val="24"/>
          <w:szCs w:val="24"/>
        </w:rPr>
        <w:t xml:space="preserve">за период с "___" ____________ 201__ года</w:t>
      </w:r>
    </w:p>
    <w:p>
      <w:pPr>
        <w:spacing w:after="120"/>
        <w:ind w:firstLine="397"/>
        <w:jc w:val="both"/>
      </w:pPr>
      <w:r>
        <w:rPr>
          <w:rFonts w:ascii="Arial" w:cs="Arial" w:eastAsia="Arial" w:hAnsi="Arial"/>
          <w:sz w:val="24"/>
          <w:szCs w:val="24"/>
        </w:rPr>
        <w:t xml:space="preserve">по "___" _____________ 201__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 __________ 201__ года г. (с.) 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│Код ОКПО │  ПИН   │    ФИО члена     │Банковские квитанции│Сумма │</w:t>
      </w:r>
    </w:p>
    <w:p>
      <w:pPr>
        <w:spacing w:after="120"/>
        <w:ind w:firstLine="397"/>
        <w:jc w:val="both"/>
      </w:pPr>
      <w:r>
        <w:rPr>
          <w:rFonts w:ascii="Arial" w:cs="Arial" w:eastAsia="Arial" w:hAnsi="Arial"/>
          <w:sz w:val="24"/>
          <w:szCs w:val="24"/>
        </w:rPr>
        <w:t xml:space="preserve">│п/п│         │        │сельхозкооператива├─────────┬──────────┤(сом.)│</w:t>
      </w:r>
    </w:p>
    <w:p>
      <w:pPr>
        <w:spacing w:after="120"/>
        <w:ind w:firstLine="397"/>
        <w:jc w:val="both"/>
      </w:pPr>
      <w:r>
        <w:rPr>
          <w:rFonts w:ascii="Arial" w:cs="Arial" w:eastAsia="Arial" w:hAnsi="Arial"/>
          <w:sz w:val="24"/>
          <w:szCs w:val="24"/>
        </w:rPr>
        <w:t xml:space="preserve">│   │         │        │                  │    №    │   Дата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│ИТОГО: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Оригиналы банковских квитанций в количестве _______ штук об уплате страховых взносов членами сельскохозяйственного кооператива 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сельскохозяйственного кооператива)</w:t>
      </w:r>
    </w:p>
    <w:p>
      <w:pPr>
        <w:spacing w:after="120"/>
        <w:ind w:firstLine="397"/>
        <w:jc w:val="both"/>
      </w:pPr>
      <w:r>
        <w:rPr>
          <w:rFonts w:ascii="Arial" w:cs="Arial" w:eastAsia="Arial" w:hAnsi="Arial"/>
          <w:sz w:val="24"/>
          <w:szCs w:val="24"/>
        </w:rPr>
        <w:t xml:space="preserve">на сумму ____________________________________________ сом. прилагаются.</w:t>
      </w:r>
    </w:p>
    <w:p>
      <w:pPr>
        <w:spacing w:after="120"/>
        <w:ind w:firstLine="397"/>
        <w:jc w:val="both"/>
      </w:pPr>
      <w:r>
        <w:rPr>
          <w:rFonts w:ascii="Arial" w:cs="Arial" w:eastAsia="Arial" w:hAnsi="Arial"/>
          <w:sz w:val="24"/>
          <w:szCs w:val="24"/>
        </w:rPr>
        <w:t xml:space="preserve">(Сумма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Реестр составил:</w:t>
      </w:r>
    </w:p>
    <w:p>
      <w:pPr>
        <w:spacing w:after="120"/>
        <w:ind w:firstLine="397"/>
        <w:jc w:val="both"/>
      </w:pPr>
      <w:r>
        <w:rPr>
          <w:rFonts w:ascii="Arial" w:cs="Arial" w:eastAsia="Arial" w:hAnsi="Arial"/>
          <w:sz w:val="24"/>
          <w:szCs w:val="24"/>
        </w:rPr>
        <w:t xml:space="preserve">Главный бухгалтер сельхозкооператива ___________ 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Реестр проверил:</w:t>
      </w:r>
    </w:p>
    <w:p>
      <w:pPr>
        <w:spacing w:after="120"/>
        <w:ind w:firstLine="397"/>
        <w:jc w:val="both"/>
      </w:pPr>
      <w:r>
        <w:rPr>
          <w:rFonts w:ascii="Arial" w:cs="Arial" w:eastAsia="Arial" w:hAnsi="Arial"/>
          <w:sz w:val="24"/>
          <w:szCs w:val="24"/>
        </w:rPr>
        <w:t xml:space="preserve">Куратор - специалист</w:t>
      </w:r>
    </w:p>
    <w:p>
      <w:pPr>
        <w:spacing w:after="120"/>
        <w:ind w:firstLine="397"/>
        <w:jc w:val="both"/>
      </w:pPr>
      <w:r>
        <w:rPr>
          <w:rFonts w:ascii="Arial" w:cs="Arial" w:eastAsia="Arial" w:hAnsi="Arial"/>
          <w:sz w:val="24"/>
          <w:szCs w:val="24"/>
        </w:rPr>
        <w:t xml:space="preserve">отдела доходов _____________________________________________</w:t>
      </w:r>
    </w:p>
    <w:p>
      <w:pPr>
        <w:spacing w:after="120"/>
        <w:ind w:firstLine="397"/>
        <w:jc w:val="both"/>
      </w:pPr>
      <w:r>
        <w:rPr>
          <w:rFonts w:ascii="Arial" w:cs="Arial" w:eastAsia="Arial" w:hAnsi="Arial"/>
          <w:sz w:val="24"/>
          <w:szCs w:val="24"/>
        </w:rPr>
        <w:t xml:space="preserve">(Наименование регионального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 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Код ОКПО заполняется только для главы крестьянского (фермерского) хозяйства, сдавшего свою земельную долю в аренду сельскохозяйственному кооперативу.</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КВИТАНЦИЯ</w:t>
      </w:r>
    </w:p>
    <w:p>
      <w:pPr>
        <w:spacing w:after="120"/>
        <w:ind w:firstLine="397"/>
        <w:jc w:val="both"/>
      </w:pPr>
      <w:r>
        <w:rPr>
          <w:rFonts w:ascii="Arial" w:cs="Arial" w:eastAsia="Arial" w:hAnsi="Arial"/>
          <w:sz w:val="24"/>
          <w:szCs w:val="24"/>
        </w:rPr>
        <w:t xml:space="preserve">об уплате страховых взносов членами сельскохозяйственного</w:t>
      </w:r>
    </w:p>
    <w:p>
      <w:pPr>
        <w:spacing w:after="120"/>
        <w:ind w:firstLine="397"/>
        <w:jc w:val="both"/>
      </w:pPr>
      <w:r>
        <w:rPr>
          <w:rFonts w:ascii="Arial" w:cs="Arial" w:eastAsia="Arial" w:hAnsi="Arial"/>
          <w:sz w:val="24"/>
          <w:szCs w:val="24"/>
        </w:rPr>
        <w:t xml:space="preserve">кооператива, сдавшими свои земельные доли в аренду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Серия __________ № 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Регистрационный номер и наименование сельхозкооператива __________ _______________________________________________________________________ код ОКПО __________________________, ИНН ______________________________</w:t>
      </w:r>
    </w:p>
    <w:p>
      <w:pPr>
        <w:spacing w:after="120"/>
        <w:ind w:firstLine="397"/>
        <w:jc w:val="both"/>
      </w:pPr>
      <w:r>
        <w:rPr>
          <w:rFonts w:ascii="Arial" w:cs="Arial" w:eastAsia="Arial" w:hAnsi="Arial"/>
          <w:sz w:val="24"/>
          <w:szCs w:val="24"/>
        </w:rPr>
        <w:t xml:space="preserve">Адрес (место осуществления деятельности) 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крестьянского (фермерского) хозяйства _______________ _______________________________________________________________________</w:t>
      </w:r>
    </w:p>
    <w:p>
      <w:pPr>
        <w:spacing w:after="120"/>
        <w:ind w:firstLine="397"/>
        <w:jc w:val="both"/>
      </w:pPr>
      <w:r>
        <w:rPr>
          <w:rFonts w:ascii="Arial" w:cs="Arial" w:eastAsia="Arial" w:hAnsi="Arial"/>
          <w:sz w:val="24"/>
          <w:szCs w:val="24"/>
        </w:rPr>
        <w:t xml:space="preserve">Количество трудоспособных членов _________________________________</w:t>
      </w:r>
    </w:p>
    <w:p>
      <w:pPr>
        <w:spacing w:after="120"/>
        <w:ind w:firstLine="397"/>
        <w:jc w:val="both"/>
      </w:pPr>
      <w:r>
        <w:rPr>
          <w:rFonts w:ascii="Arial" w:cs="Arial" w:eastAsia="Arial" w:hAnsi="Arial"/>
          <w:sz w:val="24"/>
          <w:szCs w:val="24"/>
        </w:rPr>
        <w:t xml:space="preserve">Глава хозяйства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Фамилия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Имя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Отчество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Идентификационный                    ┌─┬─┬─┬─┬─┬─┬─┬─┬─┬─┬─┬─┬─┬─┐</w:t>
      </w:r>
    </w:p>
    <w:p>
      <w:pPr>
        <w:spacing w:after="120"/>
        <w:ind w:firstLine="397"/>
        <w:jc w:val="both"/>
      </w:pPr>
      <w:r>
        <w:rPr>
          <w:rFonts w:ascii="Arial" w:cs="Arial" w:eastAsia="Arial" w:hAnsi="Arial"/>
          <w:sz w:val="24"/>
          <w:szCs w:val="24"/>
        </w:rPr>
        <w:t xml:space="preserve">     номер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Паспорт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Дата выдачи паспорта                             └─┴─┴─┴─┴─┴─┴─┴─┘</w:t>
      </w:r>
    </w:p>
    <w:p>
      <w:pPr>
        <w:spacing w:after="120"/>
        <w:ind w:firstLine="397"/>
        <w:jc w:val="both"/>
      </w:pPr>
      <w:r>
        <w:rPr>
          <w:rFonts w:ascii="Arial" w:cs="Arial" w:eastAsia="Arial" w:hAnsi="Arial"/>
          <w:sz w:val="24"/>
          <w:szCs w:val="24"/>
        </w:rPr>
        <w:t xml:space="preserve">(число, месяц,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40% СМЗ за предыдущий год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Дата выдачи квитанции                            └─┴─┴─┴─┴─┴─┴─┴─┘</w:t>
      </w:r>
    </w:p>
    <w:p>
      <w:pPr>
        <w:spacing w:after="120"/>
        <w:ind w:firstLine="397"/>
        <w:jc w:val="both"/>
      </w:pPr>
      <w:r>
        <w:rPr>
          <w:rFonts w:ascii="Arial" w:cs="Arial" w:eastAsia="Arial" w:hAnsi="Arial"/>
          <w:sz w:val="24"/>
          <w:szCs w:val="24"/>
        </w:rPr>
        <w:t xml:space="preserve">(число, месяц,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Страховые взносы уплачены за период:          с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по └─┴─┴─┴─┴─┴─┴─┴─┘</w:t>
      </w:r>
    </w:p>
    <w:p>
      <w:pPr>
        <w:spacing w:after="120"/>
        <w:ind w:firstLine="397"/>
        <w:jc w:val="both"/>
      </w:pPr>
      <w:r>
        <w:rPr>
          <w:rFonts w:ascii="Arial" w:cs="Arial" w:eastAsia="Arial" w:hAnsi="Arial"/>
          <w:sz w:val="24"/>
          <w:szCs w:val="24"/>
        </w:rPr>
        <w:t xml:space="preserve">(число, месяц,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Общая сумма уплаты страховых взносов                 └─┴─┴─┴─┴─┴─┘</w:t>
      </w:r>
    </w:p>
    <w:p>
      <w:pPr>
        <w:spacing w:after="120"/>
        <w:ind w:firstLine="397"/>
        <w:jc w:val="both"/>
      </w:pPr>
      <w:r>
        <w:rPr>
          <w:rFonts w:ascii="Arial" w:cs="Arial" w:eastAsia="Arial" w:hAnsi="Arial"/>
          <w:sz w:val="24"/>
          <w:szCs w:val="24"/>
        </w:rPr>
        <w:t xml:space="preserve">(сом.)</w:t>
      </w:r>
    </w:p>
    <w:p>
      <w:pPr>
        <w:spacing w:after="120"/>
        <w:ind w:firstLine="397"/>
        <w:jc w:val="both"/>
      </w:pPr>
      <w:r>
        <w:rPr>
          <w:rFonts w:ascii="Arial" w:cs="Arial" w:eastAsia="Arial" w:hAnsi="Arial"/>
          <w:sz w:val="24"/>
          <w:szCs w:val="24"/>
        </w:rPr>
        <w:t xml:space="preserve">(сумма прописью) 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Пеня                                                 └─┴─┴─┴─┴─┴─┘</w:t>
      </w:r>
    </w:p>
    <w:p>
      <w:pPr>
        <w:spacing w:after="120"/>
        <w:ind w:firstLine="397"/>
        <w:jc w:val="both"/>
      </w:pPr>
      <w:r>
        <w:rPr>
          <w:rFonts w:ascii="Arial" w:cs="Arial" w:eastAsia="Arial" w:hAnsi="Arial"/>
          <w:sz w:val="24"/>
          <w:szCs w:val="24"/>
        </w:rPr>
        <w:t xml:space="preserve">(сом.)</w:t>
      </w:r>
    </w:p>
    <w:p>
      <w:pPr>
        <w:spacing w:after="120"/>
        <w:ind w:firstLine="397"/>
        <w:jc w:val="both"/>
      </w:pPr>
      <w:r>
        <w:rPr>
          <w:rFonts w:ascii="Arial" w:cs="Arial" w:eastAsia="Arial" w:hAnsi="Arial"/>
          <w:sz w:val="24"/>
          <w:szCs w:val="24"/>
        </w:rPr>
        <w:t xml:space="preserve">(сумма прописью) 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ПФ ФМС</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В том числе по фондам      └─┴─┴─┴─┴─┘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Распределение суммы страховых взносов на членов хозяйства:</w:t>
      </w:r>
    </w:p>
    <w:p>
      <w:pPr>
        <w:spacing w:after="120"/>
        <w:ind w:firstLine="397"/>
        <w:jc w:val="both"/>
      </w:pPr>
      <w:r>
        <w:rPr>
          <w:rFonts w:ascii="Arial" w:cs="Arial" w:eastAsia="Arial" w:hAnsi="Arial"/>
          <w:sz w:val="24"/>
          <w:szCs w:val="24"/>
        </w:rPr>
        <w:t xml:space="preserve">1. Глава крестьянского (фермерского)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Сумма (сом.) Примечание</w:t>
      </w:r>
    </w:p>
    <w:p>
      <w:pPr>
        <w:spacing w:after="120"/>
        <w:ind w:firstLine="397"/>
        <w:jc w:val="both"/>
      </w:pPr>
      <w:r>
        <w:rPr>
          <w:rFonts w:ascii="Arial" w:cs="Arial" w:eastAsia="Arial" w:hAnsi="Arial"/>
          <w:sz w:val="24"/>
          <w:szCs w:val="24"/>
        </w:rPr>
        <w:t xml:space="preserve">ФИО ______________________________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Члены крестьянского (фермерского) хозяйства:</w:t>
      </w:r>
    </w:p>
    <w:p>
      <w:pPr>
        <w:spacing w:after="120"/>
        <w:ind w:firstLine="397"/>
        <w:jc w:val="both"/>
      </w:pPr>
      <w:r>
        <w:rPr>
          <w:rFonts w:ascii="Arial" w:cs="Arial" w:eastAsia="Arial" w:hAnsi="Arial"/>
          <w:sz w:val="24"/>
          <w:szCs w:val="24"/>
        </w:rPr>
        <w:t xml:space="preserve">2.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3.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4.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5.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6.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7.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8.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9.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10. ФИО 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11. ФИО 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Название регионального органа Социального фонда 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Платежи оформил ____________________________________________ М.П.</w:t>
      </w:r>
    </w:p>
    <w:p>
      <w:pPr>
        <w:spacing w:after="120"/>
        <w:ind w:firstLine="397"/>
        <w:jc w:val="both"/>
      </w:pPr>
      <w:r>
        <w:rPr>
          <w:rFonts w:ascii="Arial" w:cs="Arial" w:eastAsia="Arial" w:hAnsi="Arial"/>
          <w:sz w:val="24"/>
          <w:szCs w:val="24"/>
        </w:rPr>
        <w:t xml:space="preserve">(Фамилия, имя, отчество, должность,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главы крестьянского хозяйства 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и ФИО главного бухгалтера сельхозкооператива _____________ _______________________________________________________________________</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5"/>
        <w:gridCol w:w="3053"/>
      </w:tblGrid>
      <w:tr>
        <w:tc>
          <w:tcPr>
            <w:tcW w:type="dxa" w:w="71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Приложение 5</w:t>
            </w:r>
          </w:p>
          <w:p>
            <w:pPr>
              <w:jc w:val="both"/>
            </w:pPr>
            <w:r>
              <w:rPr>
                <w:rFonts w:ascii="Arial" w:cs="Arial" w:eastAsia="Arial" w:hAnsi="Arial"/>
                <w:sz w:val="24"/>
                <w:szCs w:val="24"/>
              </w:rPr>
              <w:t xml:space="preserve">к </w:t>
            </w:r>
            <w:hyperlink w:history="1" r:id="rIdlaepzzdooq59y6xbmtcq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w:t>
            </w:r>
          </w:p>
          <w:p>
            <w:pPr>
              <w:jc w:val="both"/>
            </w:pPr>
            <w:r>
              <w:rPr>
                <w:rFonts w:ascii="Arial" w:cs="Arial" w:eastAsia="Arial" w:hAnsi="Arial"/>
                <w:sz w:val="24"/>
                <w:szCs w:val="24"/>
              </w:rPr>
              <w:t xml:space="preserve">начисления и уплаты страховых</w:t>
            </w:r>
          </w:p>
          <w:p>
            <w:pPr>
              <w:jc w:val="both"/>
            </w:pPr>
            <w:r>
              <w:rPr>
                <w:rFonts w:ascii="Arial" w:cs="Arial" w:eastAsia="Arial" w:hAnsi="Arial"/>
                <w:sz w:val="24"/>
                <w:szCs w:val="24"/>
              </w:rPr>
              <w:t xml:space="preserve">взносов по государственному</w:t>
            </w:r>
          </w:p>
          <w:p>
            <w:pPr>
              <w:jc w:val="both"/>
            </w:pPr>
            <w:r>
              <w:rPr>
                <w:rFonts w:ascii="Arial" w:cs="Arial" w:eastAsia="Arial" w:hAnsi="Arial"/>
                <w:sz w:val="24"/>
                <w:szCs w:val="24"/>
              </w:rPr>
              <w:t xml:space="preserve">социальному страхованию</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Социальный фонд Кыргызской Республики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ЗАЯВЛЕНИЕ                              │</w:t>
      </w:r>
    </w:p>
    <w:p>
      <w:pPr>
        <w:spacing w:after="120"/>
        <w:ind w:firstLine="397"/>
        <w:jc w:val="both"/>
      </w:pPr>
      <w:r>
        <w:rPr>
          <w:rFonts w:ascii="Arial" w:cs="Arial" w:eastAsia="Arial" w:hAnsi="Arial"/>
          <w:sz w:val="24"/>
          <w:szCs w:val="24"/>
        </w:rPr>
        <w:t xml:space="preserve">│                        на социальную защиту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│Заполняется заявителем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│Фамилия   └─┴─┴─┴─┴─┴─┴─┴─┴─┴─┴─┴─┴─┴─┴─┴─┴─┴─┴─┴─┴─┴─┴─┴─┴─┴─┴─┴─┴─┘│</w:t>
      </w:r>
    </w:p>
    <w:p>
      <w:pPr>
        <w:spacing w:after="120"/>
        <w:ind w:firstLine="397"/>
        <w:jc w:val="both"/>
      </w:pPr>
      <w:r>
        <w:rPr>
          <w:rFonts w:ascii="Arial" w:cs="Arial" w:eastAsia="Arial" w:hAnsi="Arial"/>
          <w:sz w:val="24"/>
          <w:szCs w:val="24"/>
        </w:rPr>
        <w:t xml:space="preserve">│Имя       └─┴─┴─┴─┴─┴─┴─┴─┴─┴─┴─┴─┴─┴─┴─┴─┴─┴─┴─┴─┴─┴─┴─┴─┴─┴─┴─┴─┴─┘│</w:t>
      </w:r>
    </w:p>
    <w:p>
      <w:pPr>
        <w:spacing w:after="120"/>
        <w:ind w:firstLine="397"/>
        <w:jc w:val="both"/>
      </w:pPr>
      <w:r>
        <w:rPr>
          <w:rFonts w:ascii="Arial" w:cs="Arial" w:eastAsia="Arial" w:hAnsi="Arial"/>
          <w:sz w:val="24"/>
          <w:szCs w:val="24"/>
        </w:rPr>
        <w:t xml:space="preserve">│Отчество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│Дата рождения └─┴─┴─┴─┴─┴─┴─┴─┘     Пол     1-женский,   2-мужской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│Гражданство _________________________________________________________│</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│Номер паспорта └─┴─┴─┴─┴─┴─┴─┴─┘    Дата выдачи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│Населенный пункт/город  └─┴─┴─┴─┴─┴─┴─┴─┴─┴─┴─┴─┴─┴─┴─┴─┴─┴─┴─┴─┴─┴─┘│</w:t>
      </w:r>
    </w:p>
    <w:p>
      <w:pPr>
        <w:spacing w:after="120"/>
        <w:ind w:firstLine="397"/>
        <w:jc w:val="both"/>
      </w:pPr>
      <w:r>
        <w:rPr>
          <w:rFonts w:ascii="Arial" w:cs="Arial" w:eastAsia="Arial" w:hAnsi="Arial"/>
          <w:sz w:val="24"/>
          <w:szCs w:val="24"/>
        </w:rPr>
        <w:t xml:space="preserve">│Улица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│Номер дома └─┴─┴─┴─┘ Номер квартиры └─┴─┴─┘ Телефон └─┴─┴─┴─┴─┴─┴─┴─┘│</w:t>
      </w:r>
    </w:p>
    <w:p>
      <w:pPr>
        <w:spacing w:after="120"/>
        <w:ind w:firstLine="397"/>
        <w:jc w:val="both"/>
      </w:pPr>
      <w:r>
        <w:rPr>
          <w:rFonts w:ascii="Arial" w:cs="Arial" w:eastAsia="Arial" w:hAnsi="Arial"/>
          <w:sz w:val="24"/>
          <w:szCs w:val="24"/>
        </w:rPr>
        <w:t xml:space="preserve">│Банк ________________________________________________________________│</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│МФО └─┴─┴─┴─┴─┴─┴─┴─┘                  Счет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│Дата, подпись заявителя _____________________________________________│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│Заполняется предприятием/индивидуальным предпринимателем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│Название предприятия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│Код по ОКПО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│Начало трудовой деятельности работника └─┴─┴─┴─┴─┴─┴─┴─┘             │</w:t>
      </w:r>
    </w:p>
    <w:p>
      <w:pPr>
        <w:spacing w:after="120"/>
        <w:ind w:firstLine="397"/>
        <w:jc w:val="both"/>
      </w:pPr>
      <w:r>
        <w:rPr>
          <w:rFonts w:ascii="Arial" w:cs="Arial" w:eastAsia="Arial" w:hAnsi="Arial"/>
          <w:sz w:val="24"/>
          <w:szCs w:val="24"/>
        </w:rPr>
        <w:t xml:space="preserve">│Вид деятельности ____________________ в наст. время _________________│</w:t>
      </w:r>
    </w:p>
    <w:p>
      <w:pPr>
        <w:spacing w:after="120"/>
        <w:ind w:firstLine="397"/>
        <w:jc w:val="both"/>
      </w:pPr>
      <w:r>
        <w:rPr>
          <w:rFonts w:ascii="Arial" w:cs="Arial" w:eastAsia="Arial" w:hAnsi="Arial"/>
          <w:sz w:val="24"/>
          <w:szCs w:val="24"/>
        </w:rPr>
        <w:t xml:space="preserve">│Образование _________________________________________________________│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│Заполняется органом Социального фонда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│Причина заявления └─┴─┴─┘           Код деятельности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│Гражданство       └─┴─┴─┘           Код образования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│Вид страхования   └─┴─┴─┘           Код местонахождения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│Дата подачи     └─┴─┴─┴─┴─┴─┴─┴─┘   Код сельской управы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Код категории по ФОМС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│Удостоверение под номером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│Подтверждение получения _____________ выдано _______________ 201__ г.│</w:t>
      </w:r>
    </w:p>
    <w:p>
      <w:pPr>
        <w:spacing w:after="120"/>
        <w:ind w:firstLine="397"/>
        <w:jc w:val="both"/>
      </w:pPr>
      <w:r>
        <w:rPr>
          <w:rFonts w:ascii="Arial" w:cs="Arial" w:eastAsia="Arial" w:hAnsi="Arial"/>
          <w:sz w:val="24"/>
          <w:szCs w:val="24"/>
        </w:rPr>
        <w:t xml:space="preserve">│                          (Подпись)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│Районный специалист Социального фонда _______________________________│</w:t>
      </w:r>
    </w:p>
    <w:p>
      <w:pPr>
        <w:spacing w:after="120"/>
        <w:ind w:firstLine="397"/>
        <w:jc w:val="both"/>
      </w:pPr>
      <w:r>
        <w:rPr>
          <w:rFonts w:ascii="Arial" w:cs="Arial" w:eastAsia="Arial" w:hAnsi="Arial"/>
          <w:sz w:val="24"/>
          <w:szCs w:val="24"/>
        </w:rPr>
        <w:t xml:space="preserve">│                                                 (Подпись)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│ТОЛОО ТАПШЫРМАСЫ            Жонотуу ыкмасы          Форма коду       │</w:t>
      </w:r>
    </w:p>
    <w:p>
      <w:pPr>
        <w:spacing w:after="120"/>
        <w:ind w:firstLine="397"/>
        <w:jc w:val="both"/>
      </w:pPr>
      <w:r>
        <w:rPr>
          <w:rFonts w:ascii="Arial" w:cs="Arial" w:eastAsia="Arial" w:hAnsi="Arial"/>
          <w:sz w:val="24"/>
          <w:szCs w:val="24"/>
        </w:rPr>
        <w:t xml:space="preserve">│ПЛАТЕЖНОЕ                   Способ                  Код формы 0401060│</w:t>
      </w:r>
    </w:p>
    <w:p>
      <w:pPr>
        <w:spacing w:after="120"/>
        <w:ind w:firstLine="397"/>
        <w:jc w:val="both"/>
      </w:pPr>
      <w:r>
        <w:rPr>
          <w:rFonts w:ascii="Arial" w:cs="Arial" w:eastAsia="Arial" w:hAnsi="Arial"/>
          <w:sz w:val="24"/>
          <w:szCs w:val="24"/>
        </w:rPr>
        <w:t xml:space="preserve">│ПОРУЧЕНИЕ №                 отправления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│ОКПО      │              │Толоочу Плательщик │Счет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│ИНН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│Регистр.  │              │                                           │</w:t>
      </w:r>
    </w:p>
    <w:p>
      <w:pPr>
        <w:spacing w:after="120"/>
        <w:ind w:firstLine="397"/>
        <w:jc w:val="both"/>
      </w:pPr>
      <w:r>
        <w:rPr>
          <w:rFonts w:ascii="Arial" w:cs="Arial" w:eastAsia="Arial" w:hAnsi="Arial"/>
          <w:sz w:val="24"/>
          <w:szCs w:val="24"/>
        </w:rPr>
        <w:t xml:space="preserve">│№ СФ КР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│БИК (МФО) │              │Толоочунун банкы                           │</w:t>
      </w:r>
    </w:p>
    <w:p>
      <w:pPr>
        <w:spacing w:after="120"/>
        <w:ind w:firstLine="397"/>
        <w:jc w:val="both"/>
      </w:pPr>
      <w:r>
        <w:rPr>
          <w:rFonts w:ascii="Arial" w:cs="Arial" w:eastAsia="Arial" w:hAnsi="Arial"/>
          <w:sz w:val="24"/>
          <w:szCs w:val="24"/>
        </w:rPr>
        <w:t xml:space="preserve">│          │              │Банк плательщика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│Алуучу                                       │Кредит│                │</w:t>
      </w:r>
    </w:p>
    <w:p>
      <w:pPr>
        <w:spacing w:after="120"/>
        <w:ind w:firstLine="397"/>
        <w:jc w:val="both"/>
      </w:pPr>
      <w:r>
        <w:rPr>
          <w:rFonts w:ascii="Arial" w:cs="Arial" w:eastAsia="Arial" w:hAnsi="Arial"/>
          <w:sz w:val="24"/>
          <w:szCs w:val="24"/>
        </w:rPr>
        <w:t xml:space="preserve">│Получатель                                   │Счет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│Счет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│БИК (МФО) │              │Алуучунун банкы                            │</w:t>
      </w:r>
    </w:p>
    <w:p>
      <w:pPr>
        <w:spacing w:after="120"/>
        <w:ind w:firstLine="397"/>
        <w:jc w:val="both"/>
      </w:pPr>
      <w:r>
        <w:rPr>
          <w:rFonts w:ascii="Arial" w:cs="Arial" w:eastAsia="Arial" w:hAnsi="Arial"/>
          <w:sz w:val="24"/>
          <w:szCs w:val="24"/>
        </w:rPr>
        <w:t xml:space="preserve">│          │              │Банк получателя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│Суммасы соз менен                            │Сумма │                │</w:t>
      </w:r>
    </w:p>
    <w:p>
      <w:pPr>
        <w:spacing w:after="120"/>
        <w:ind w:firstLine="397"/>
        <w:jc w:val="both"/>
      </w:pPr>
      <w:r>
        <w:rPr>
          <w:rFonts w:ascii="Arial" w:cs="Arial" w:eastAsia="Arial" w:hAnsi="Arial"/>
          <w:sz w:val="24"/>
          <w:szCs w:val="24"/>
        </w:rPr>
        <w:t xml:space="preserve">│Сумма прописью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│Толоо коду│              │Толоонун багыты                            │</w:t>
      </w:r>
    </w:p>
    <w:p>
      <w:pPr>
        <w:spacing w:after="120"/>
        <w:ind w:firstLine="397"/>
        <w:jc w:val="both"/>
      </w:pPr>
      <w:r>
        <w:rPr>
          <w:rFonts w:ascii="Arial" w:cs="Arial" w:eastAsia="Arial" w:hAnsi="Arial"/>
          <w:sz w:val="24"/>
          <w:szCs w:val="24"/>
        </w:rPr>
        <w:t xml:space="preserve">│Код       │              │Назначение платежа                         │</w:t>
      </w:r>
    </w:p>
    <w:p>
      <w:pPr>
        <w:spacing w:after="120"/>
        <w:ind w:firstLine="397"/>
        <w:jc w:val="both"/>
      </w:pPr>
      <w:r>
        <w:rPr>
          <w:rFonts w:ascii="Arial" w:cs="Arial" w:eastAsia="Arial" w:hAnsi="Arial"/>
          <w:sz w:val="24"/>
          <w:szCs w:val="24"/>
        </w:rPr>
        <w:t xml:space="preserve">│платежа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М.О.                                                             │</w:t>
      </w:r>
    </w:p>
    <w:p>
      <w:pPr>
        <w:spacing w:after="120"/>
        <w:ind w:firstLine="397"/>
        <w:jc w:val="both"/>
      </w:pPr>
      <w:r>
        <w:rPr>
          <w:rFonts w:ascii="Arial" w:cs="Arial" w:eastAsia="Arial" w:hAnsi="Arial"/>
          <w:sz w:val="24"/>
          <w:szCs w:val="24"/>
        </w:rPr>
        <w:t xml:space="preserve">│    М.П.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Кол тамгасы      Толоочу банктын белгиси       │</w:t>
      </w:r>
    </w:p>
    <w:p>
      <w:pPr>
        <w:spacing w:after="120"/>
        <w:ind w:firstLine="397"/>
        <w:jc w:val="both"/>
      </w:pPr>
      <w:r>
        <w:rPr>
          <w:rFonts w:ascii="Arial" w:cs="Arial" w:eastAsia="Arial" w:hAnsi="Arial"/>
          <w:sz w:val="24"/>
          <w:szCs w:val="24"/>
        </w:rPr>
        <w:t xml:space="preserve">│                      Подписи          Отметки банка-плательщика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РАСЧЕТНАЯ ВЕДОМОСТЬ</w:t>
      </w:r>
    </w:p>
    <w:p>
      <w:pPr>
        <w:spacing w:after="120"/>
        <w:ind w:firstLine="397"/>
        <w:jc w:val="both"/>
      </w:pPr>
      <w:r>
        <w:rPr>
          <w:rFonts w:ascii="Arial" w:cs="Arial" w:eastAsia="Arial" w:hAnsi="Arial"/>
          <w:sz w:val="24"/>
          <w:szCs w:val="24"/>
        </w:rPr>
        <w:t xml:space="preserve">по средствам государственного социального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Отчетный период ______________________________ 201__ г.</w:t>
      </w:r>
    </w:p>
    <w:p>
      <w:pPr>
        <w:spacing w:after="120"/>
        <w:ind w:firstLine="397"/>
        <w:jc w:val="both"/>
      </w:pPr>
      <w:r>
        <w:rPr>
          <w:rFonts w:ascii="Arial" w:cs="Arial" w:eastAsia="Arial" w:hAnsi="Arial"/>
          <w:sz w:val="24"/>
          <w:szCs w:val="24"/>
        </w:rPr>
        <w:t xml:space="preserve">Дата представления отчета "___" 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│Наименование плательщика    │  │  │  │  │Управление СФ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│ИНН                         │  │  │  │  │Юридический адрес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│Рег. № плательщика в СФ     │  │  │  │  │Телефон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│Код ОКПО                    │  │  │  │  │Банк (наименование)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│Расчетный счет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│Вид деятельности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Сообщение о занятости и заработной плате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Идентифика- │   ФИО   │ Коэффициент│ Дата │  Дата   │Дней│ Дней │</w:t>
      </w:r>
    </w:p>
    <w:p>
      <w:pPr>
        <w:spacing w:after="120"/>
        <w:ind w:firstLine="397"/>
        <w:jc w:val="both"/>
      </w:pPr>
      <w:r>
        <w:rPr>
          <w:rFonts w:ascii="Arial" w:cs="Arial" w:eastAsia="Arial" w:hAnsi="Arial"/>
          <w:sz w:val="24"/>
          <w:szCs w:val="24"/>
        </w:rPr>
        <w:t xml:space="preserve">│   │ционный номер│         │ высокогорья│начала│окончания│    │ факт.│</w:t>
      </w:r>
    </w:p>
    <w:p>
      <w:pPr>
        <w:spacing w:after="120"/>
        <w:ind w:firstLine="397"/>
        <w:jc w:val="both"/>
      </w:pPr>
      <w:r>
        <w:rPr>
          <w:rFonts w:ascii="Arial" w:cs="Arial" w:eastAsia="Arial" w:hAnsi="Arial"/>
          <w:sz w:val="24"/>
          <w:szCs w:val="24"/>
        </w:rPr>
        <w:t xml:space="preserve">│   │             │         │и отдаленных│работы│ работы  │    │      │</w:t>
      </w:r>
    </w:p>
    <w:p>
      <w:pPr>
        <w:spacing w:after="120"/>
        <w:ind w:firstLine="397"/>
        <w:jc w:val="both"/>
      </w:pPr>
      <w:r>
        <w:rPr>
          <w:rFonts w:ascii="Arial" w:cs="Arial" w:eastAsia="Arial" w:hAnsi="Arial"/>
          <w:sz w:val="24"/>
          <w:szCs w:val="24"/>
        </w:rPr>
        <w:t xml:space="preserve">│   │             │         │   районов  │      │         │    │      ├</w:t>
      </w:r>
    </w:p>
    <w:p>
      <w:pPr>
        <w:spacing w:after="120"/>
        <w:ind w:firstLine="397"/>
        <w:jc w:val="both"/>
      </w:pPr>
      <w:r>
        <w:rPr>
          <w:rFonts w:ascii="Arial" w:cs="Arial" w:eastAsia="Arial" w:hAnsi="Arial"/>
          <w:sz w:val="24"/>
          <w:szCs w:val="24"/>
        </w:rPr>
        <w:t xml:space="preserve">│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│Итого: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│Доход, на который│Начисленные│ Начисленные │ Категории│  Код списка  │</w:t>
      </w:r>
    </w:p>
    <w:p>
      <w:pPr>
        <w:spacing w:after="120"/>
        <w:ind w:firstLine="397"/>
        <w:jc w:val="both"/>
      </w:pPr>
      <w:r>
        <w:rPr>
          <w:rFonts w:ascii="Arial" w:cs="Arial" w:eastAsia="Arial" w:hAnsi="Arial"/>
          <w:sz w:val="24"/>
          <w:szCs w:val="24"/>
        </w:rPr>
        <w:t xml:space="preserve">│    начислены    │ страховые │взносы по НПФ│работников│  № 1 или № 2 │</w:t>
      </w:r>
    </w:p>
    <w:p>
      <w:pPr>
        <w:spacing w:after="120"/>
        <w:ind w:firstLine="397"/>
        <w:jc w:val="both"/>
      </w:pPr>
      <w:r>
        <w:rPr>
          <w:rFonts w:ascii="Arial" w:cs="Arial" w:eastAsia="Arial" w:hAnsi="Arial"/>
          <w:sz w:val="24"/>
          <w:szCs w:val="24"/>
        </w:rPr>
        <w:t xml:space="preserve">│страховые взносы │  взносы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ФОТ  │Доп. ФОТ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9   │    10   │     11    │      12     │    13    │       14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00,0 │   00,0  │    00,0   │     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оплаты труда по категориям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│№│Категория работников│Численность│    За отчетный период    │ Итого │</w:t>
      </w:r>
    </w:p>
    <w:p>
      <w:pPr>
        <w:spacing w:after="120"/>
        <w:ind w:firstLine="397"/>
        <w:jc w:val="both"/>
      </w:pPr>
      <w:r>
        <w:rPr>
          <w:rFonts w:ascii="Arial" w:cs="Arial" w:eastAsia="Arial" w:hAnsi="Arial"/>
          <w:sz w:val="24"/>
          <w:szCs w:val="24"/>
        </w:rPr>
        <w:t xml:space="preserve">│ │                    │работников ├───────────┬──────────────┤       │</w:t>
      </w:r>
    </w:p>
    <w:p>
      <w:pPr>
        <w:spacing w:after="120"/>
        <w:ind w:firstLine="397"/>
        <w:jc w:val="both"/>
      </w:pPr>
      <w:r>
        <w:rPr>
          <w:rFonts w:ascii="Arial" w:cs="Arial" w:eastAsia="Arial" w:hAnsi="Arial"/>
          <w:sz w:val="24"/>
          <w:szCs w:val="24"/>
        </w:rPr>
        <w:t xml:space="preserve">│ │                    │           │    ФОТ    │Дополнительный│       │</w:t>
      </w:r>
    </w:p>
    <w:p>
      <w:pPr>
        <w:spacing w:after="120"/>
        <w:ind w:firstLine="397"/>
        <w:jc w:val="both"/>
      </w:pPr>
      <w:r>
        <w:rPr>
          <w:rFonts w:ascii="Arial" w:cs="Arial" w:eastAsia="Arial" w:hAnsi="Arial"/>
          <w:sz w:val="24"/>
          <w:szCs w:val="24"/>
        </w:rPr>
        <w:t xml:space="preserve">│ │                    │           ├─────┬─────┤      ФОТ     │       │</w:t>
      </w:r>
    </w:p>
    <w:p>
      <w:pPr>
        <w:spacing w:after="120"/>
        <w:ind w:firstLine="397"/>
        <w:jc w:val="both"/>
      </w:pPr>
      <w:r>
        <w:rPr>
          <w:rFonts w:ascii="Arial" w:cs="Arial" w:eastAsia="Arial" w:hAnsi="Arial"/>
          <w:sz w:val="24"/>
          <w:szCs w:val="24"/>
        </w:rPr>
        <w:t xml:space="preserve">│ │                    │           │&lt; 40%│&gt; 40%│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2         │     3     │  4  │  5  │       6      │   7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Итого               │           │ 0,00│ 0,00│      0,00    │  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Категория работников:</w:t>
      </w:r>
    </w:p>
    <w:p>
      <w:pPr>
        <w:spacing w:after="120"/>
        <w:ind w:firstLine="397"/>
        <w:jc w:val="both"/>
      </w:pPr>
      <w:r>
        <w:rPr>
          <w:rFonts w:ascii="Arial" w:cs="Arial" w:eastAsia="Arial" w:hAnsi="Arial"/>
          <w:sz w:val="24"/>
          <w:szCs w:val="24"/>
        </w:rPr>
        <w:t xml:space="preserve">001 - основной работник</w:t>
      </w:r>
    </w:p>
    <w:p>
      <w:pPr>
        <w:spacing w:after="120"/>
        <w:ind w:firstLine="397"/>
        <w:jc w:val="both"/>
      </w:pPr>
      <w:r>
        <w:rPr>
          <w:rFonts w:ascii="Arial" w:cs="Arial" w:eastAsia="Arial" w:hAnsi="Arial"/>
          <w:sz w:val="24"/>
          <w:szCs w:val="24"/>
        </w:rPr>
        <w:t xml:space="preserve">100 - инвалид 1-2 группы</w:t>
      </w:r>
    </w:p>
    <w:p>
      <w:pPr>
        <w:spacing w:after="120"/>
        <w:ind w:firstLine="397"/>
        <w:jc w:val="both"/>
      </w:pPr>
      <w:r>
        <w:rPr>
          <w:rFonts w:ascii="Arial" w:cs="Arial" w:eastAsia="Arial" w:hAnsi="Arial"/>
          <w:sz w:val="24"/>
          <w:szCs w:val="24"/>
        </w:rPr>
        <w:t xml:space="preserve">010 - иностранный гражданин</w:t>
      </w:r>
    </w:p>
    <w:p>
      <w:pPr>
        <w:spacing w:after="120"/>
        <w:ind w:firstLine="397"/>
        <w:jc w:val="both"/>
      </w:pPr>
      <w:r>
        <w:rPr>
          <w:rFonts w:ascii="Arial" w:cs="Arial" w:eastAsia="Arial" w:hAnsi="Arial"/>
          <w:sz w:val="24"/>
          <w:szCs w:val="24"/>
        </w:rPr>
        <w:t xml:space="preserve">101 - участник/инвалид ВОВ</w:t>
      </w:r>
    </w:p>
    <w:p>
      <w:pPr>
        <w:spacing w:after="120"/>
        <w:ind w:firstLine="397"/>
        <w:jc w:val="both"/>
      </w:pPr>
      <w:r>
        <w:rPr>
          <w:rFonts w:ascii="Arial" w:cs="Arial" w:eastAsia="Arial" w:hAnsi="Arial"/>
          <w:sz w:val="24"/>
          <w:szCs w:val="24"/>
        </w:rPr>
        <w:t xml:space="preserve">102 - лица, приравненные к участникам ВОВ</w:t>
      </w:r>
    </w:p>
    <w:p>
      <w:pPr>
        <w:spacing w:after="120"/>
        <w:ind w:firstLine="397"/>
        <w:jc w:val="both"/>
      </w:pPr>
      <w:r>
        <w:rPr>
          <w:rFonts w:ascii="Arial" w:cs="Arial" w:eastAsia="Arial" w:hAnsi="Arial"/>
          <w:sz w:val="24"/>
          <w:szCs w:val="24"/>
        </w:rPr>
        <w:t xml:space="preserve">003 - пенсионер</w:t>
      </w:r>
    </w:p>
    <w:p>
      <w:pPr>
        <w:spacing w:after="120"/>
        <w:ind w:firstLine="397"/>
        <w:jc w:val="both"/>
      </w:pPr>
      <w:r>
        <w:rPr>
          <w:rFonts w:ascii="Arial" w:cs="Arial" w:eastAsia="Arial" w:hAnsi="Arial"/>
          <w:sz w:val="24"/>
          <w:szCs w:val="24"/>
        </w:rPr>
        <w:t xml:space="preserve">103 - частный предприниматель</w:t>
      </w:r>
    </w:p>
    <w:p>
      <w:pPr>
        <w:spacing w:after="120"/>
        <w:ind w:firstLine="397"/>
        <w:jc w:val="both"/>
      </w:pPr>
      <w:r>
        <w:rPr>
          <w:rFonts w:ascii="Arial" w:cs="Arial" w:eastAsia="Arial" w:hAnsi="Arial"/>
          <w:sz w:val="24"/>
          <w:szCs w:val="24"/>
        </w:rPr>
        <w:t xml:space="preserve">104 - арендодатель</w:t>
      </w:r>
    </w:p>
    <w:p>
      <w:pPr>
        <w:spacing w:after="120"/>
        <w:ind w:firstLine="397"/>
        <w:jc w:val="both"/>
      </w:pPr>
      <w:r>
        <w:rPr>
          <w:rFonts w:ascii="Arial" w:cs="Arial" w:eastAsia="Arial" w:hAnsi="Arial"/>
          <w:sz w:val="24"/>
          <w:szCs w:val="24"/>
        </w:rPr>
        <w:t xml:space="preserve">105 - гонорары, вознаграждения</w:t>
      </w:r>
    </w:p>
    <w:p>
      <w:pPr>
        <w:spacing w:after="120"/>
        <w:ind w:firstLine="397"/>
        <w:jc w:val="both"/>
      </w:pPr>
      <w:r>
        <w:rPr>
          <w:rFonts w:ascii="Arial" w:cs="Arial" w:eastAsia="Arial" w:hAnsi="Arial"/>
          <w:sz w:val="24"/>
          <w:szCs w:val="24"/>
        </w:rPr>
        <w:t xml:space="preserve">106 - МОП</w:t>
      </w:r>
    </w:p>
    <w:p>
      <w:pPr>
        <w:spacing w:after="120"/>
        <w:ind w:firstLine="397"/>
        <w:jc w:val="both"/>
      </w:pPr>
      <w:r>
        <w:rPr>
          <w:rFonts w:ascii="Arial" w:cs="Arial" w:eastAsia="Arial" w:hAnsi="Arial"/>
          <w:sz w:val="24"/>
          <w:szCs w:val="24"/>
        </w:rPr>
        <w:t xml:space="preserve">107 - пенсионеры - МОП</w:t>
      </w:r>
    </w:p>
    <w:p>
      <w:pPr>
        <w:spacing w:after="120"/>
        <w:ind w:firstLine="397"/>
        <w:jc w:val="both"/>
      </w:pPr>
      <w:r>
        <w:rPr>
          <w:rFonts w:ascii="Arial" w:cs="Arial" w:eastAsia="Arial" w:hAnsi="Arial"/>
          <w:sz w:val="24"/>
          <w:szCs w:val="24"/>
        </w:rPr>
        <w:t xml:space="preserve">Коды списков:</w:t>
      </w:r>
    </w:p>
    <w:p>
      <w:pPr>
        <w:spacing w:after="120"/>
        <w:ind w:firstLine="397"/>
        <w:jc w:val="both"/>
      </w:pPr>
      <w:r>
        <w:rPr>
          <w:rFonts w:ascii="Arial" w:cs="Arial" w:eastAsia="Arial" w:hAnsi="Arial"/>
          <w:sz w:val="24"/>
          <w:szCs w:val="24"/>
        </w:rPr>
        <w:t xml:space="preserve">007 - Список № 1</w:t>
      </w:r>
    </w:p>
    <w:p>
      <w:pPr>
        <w:spacing w:after="120"/>
        <w:ind w:firstLine="397"/>
        <w:jc w:val="both"/>
      </w:pPr>
      <w:r>
        <w:rPr>
          <w:rFonts w:ascii="Arial" w:cs="Arial" w:eastAsia="Arial" w:hAnsi="Arial"/>
          <w:sz w:val="24"/>
          <w:szCs w:val="24"/>
        </w:rPr>
        <w:t xml:space="preserve">006 - Список № 2</w:t>
      </w:r>
    </w:p>
    <w:p>
      <w:pPr>
        <w:spacing w:after="120"/>
        <w:ind w:firstLine="397"/>
        <w:jc w:val="both"/>
      </w:pPr>
      <w:r>
        <w:rPr>
          <w:rFonts w:ascii="Arial" w:cs="Arial" w:eastAsia="Arial" w:hAnsi="Arial"/>
          <w:sz w:val="24"/>
          <w:szCs w:val="24"/>
        </w:rPr>
        <w:t xml:space="preserve">Если работник не относится к списку № 1 или № 2 - код не указывается.</w:t>
      </w:r>
    </w:p>
    <w:p>
      <w:pPr>
        <w:spacing w:after="120"/>
        <w:ind w:firstLine="397"/>
        <w:jc w:val="both"/>
      </w:pPr>
      <w:r>
        <w:rPr>
          <w:rFonts w:ascii="Arial" w:cs="Arial" w:eastAsia="Arial" w:hAnsi="Arial"/>
          <w:sz w:val="24"/>
          <w:szCs w:val="24"/>
        </w:rPr>
        <w:t xml:space="preserve">Коды высокогорья и отдаленных районов:</w:t>
      </w:r>
    </w:p>
    <w:p>
      <w:pPr>
        <w:spacing w:after="120"/>
        <w:ind w:firstLine="397"/>
        <w:jc w:val="both"/>
      </w:pPr>
      <w:r>
        <w:rPr>
          <w:rFonts w:ascii="Arial" w:cs="Arial" w:eastAsia="Arial" w:hAnsi="Arial"/>
          <w:sz w:val="24"/>
          <w:szCs w:val="24"/>
        </w:rPr>
        <w:t xml:space="preserve">500 - высокогорье</w:t>
      </w:r>
    </w:p>
    <w:p>
      <w:pPr>
        <w:spacing w:after="120"/>
        <w:ind w:firstLine="397"/>
        <w:jc w:val="both"/>
      </w:pPr>
      <w:r>
        <w:rPr>
          <w:rFonts w:ascii="Arial" w:cs="Arial" w:eastAsia="Arial" w:hAnsi="Arial"/>
          <w:sz w:val="24"/>
          <w:szCs w:val="24"/>
        </w:rPr>
        <w:t xml:space="preserve">501 - отдаленные районы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Расчетная ведомость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Обязательства плательщиков          │ Сумма обязательства│</w:t>
      </w:r>
    </w:p>
    <w:p>
      <w:pPr>
        <w:spacing w:after="120"/>
        <w:ind w:firstLine="397"/>
        <w:jc w:val="both"/>
      </w:pPr>
      <w:r>
        <w:rPr>
          <w:rFonts w:ascii="Arial" w:cs="Arial" w:eastAsia="Arial" w:hAnsi="Arial"/>
          <w:sz w:val="24"/>
          <w:szCs w:val="24"/>
        </w:rPr>
        <w:t xml:space="preserve">│  │                                             │на дату сдачи отчета│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2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│Страховые взносы (кроме НПФ)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│Накопительный пенсионный фонд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│Пени и штрафы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│Отсроченные страховые взносы (кроме НПФ)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│Отсроченные страховые взносы - накопительный │                    │</w:t>
      </w:r>
    </w:p>
    <w:p>
      <w:pPr>
        <w:spacing w:after="120"/>
        <w:ind w:firstLine="397"/>
        <w:jc w:val="both"/>
      </w:pPr>
      <w:r>
        <w:rPr>
          <w:rFonts w:ascii="Arial" w:cs="Arial" w:eastAsia="Arial" w:hAnsi="Arial"/>
          <w:sz w:val="24"/>
          <w:szCs w:val="24"/>
        </w:rPr>
        <w:t xml:space="preserve">│  │пенсионный фонд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│Отсроченные пени и штрафы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│Преемственная задолженность по взносам (кроме│                    │</w:t>
      </w:r>
    </w:p>
    <w:p>
      <w:pPr>
        <w:spacing w:after="120"/>
        <w:ind w:firstLine="397"/>
        <w:jc w:val="both"/>
      </w:pPr>
      <w:r>
        <w:rPr>
          <w:rFonts w:ascii="Arial" w:cs="Arial" w:eastAsia="Arial" w:hAnsi="Arial"/>
          <w:sz w:val="24"/>
          <w:szCs w:val="24"/>
        </w:rPr>
        <w:t xml:space="preserve">│  │НПФ)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│Преемственная задолженность по взносам -     │                    │</w:t>
      </w:r>
    </w:p>
    <w:p>
      <w:pPr>
        <w:spacing w:after="120"/>
        <w:ind w:firstLine="397"/>
        <w:jc w:val="both"/>
      </w:pPr>
      <w:r>
        <w:rPr>
          <w:rFonts w:ascii="Arial" w:cs="Arial" w:eastAsia="Arial" w:hAnsi="Arial"/>
          <w:sz w:val="24"/>
          <w:szCs w:val="24"/>
        </w:rPr>
        <w:t xml:space="preserve">│  │Накопительный пенсионный фонд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│Преемственная задолженность по пеням и       │                    │</w:t>
      </w:r>
    </w:p>
    <w:p>
      <w:pPr>
        <w:spacing w:after="120"/>
        <w:ind w:firstLine="397"/>
        <w:jc w:val="both"/>
      </w:pPr>
      <w:r>
        <w:rPr>
          <w:rFonts w:ascii="Arial" w:cs="Arial" w:eastAsia="Arial" w:hAnsi="Arial"/>
          <w:sz w:val="24"/>
          <w:szCs w:val="24"/>
        </w:rPr>
        <w:t xml:space="preserve">│  │штрафам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│10│Проценты по предоставлению отсрочки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│Итого по обязательствам: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│11│Переплата по страховым взносам (кроме НПФ)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│12│Переплата по санкциям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│13│Переплата по НПФ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│Итого по переплате: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предприятия</w:t>
      </w:r>
    </w:p>
    <w:p>
      <w:pPr>
        <w:spacing w:after="120"/>
        <w:ind w:firstLine="397"/>
        <w:jc w:val="both"/>
      </w:pPr>
      <w:r>
        <w:rPr>
          <w:rFonts w:ascii="Arial" w:cs="Arial" w:eastAsia="Arial" w:hAnsi="Arial"/>
          <w:sz w:val="24"/>
          <w:szCs w:val="24"/>
        </w:rPr>
        <w:t xml:space="preserve">(организации) ________________________________ _________________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Главный бухгалтер ____________________________ _________________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принятия отчета "___" _______________ 201__ г.</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 _________ 20__ г. Город (село) ______________________</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(Наименование регионального органа)</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(Наименование плательщика)</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(Р/счет, банк плательщика)</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(ИНН, регистрационный номер</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Социального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Мною (нами), 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(должность, ФИО, номер служебного удостоверения проверяющего(их)</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 на основании предписания от "___" ______________ 20__ года № _________, руководствуясь Инструкцией от "___" ______________ 20__ года № _______, утвержденной постановлением Правительства Кыргызской Республики, произведена ________________________________________________________________</w:t>
      </w:r>
    </w:p>
    <w:p>
      <w:pPr>
        <w:spacing w:after="120"/>
        <w:ind w:firstLine="397"/>
        <w:jc w:val="both"/>
      </w:pPr>
      <w:r>
        <w:rPr>
          <w:rFonts w:ascii="Arial" w:cs="Arial" w:eastAsia="Arial" w:hAnsi="Arial"/>
          <w:sz w:val="24"/>
          <w:szCs w:val="24"/>
        </w:rPr>
        <w:t xml:space="preserve">(вид проверки)</w:t>
      </w:r>
    </w:p>
    <w:p>
      <w:pPr>
        <w:spacing w:after="120"/>
        <w:ind w:firstLine="397"/>
        <w:jc w:val="both"/>
      </w:pPr>
      <w:r>
        <w:rPr>
          <w:rFonts w:ascii="Arial" w:cs="Arial" w:eastAsia="Arial" w:hAnsi="Arial"/>
          <w:sz w:val="24"/>
          <w:szCs w:val="24"/>
        </w:rPr>
        <w:t xml:space="preserve">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w:t>
      </w:r>
    </w:p>
    <w:p>
      <w:pPr>
        <w:spacing w:after="120"/>
        <w:ind w:firstLine="397"/>
        <w:jc w:val="both"/>
      </w:pPr>
      <w:r>
        <w:rPr>
          <w:rFonts w:ascii="Arial" w:cs="Arial" w:eastAsia="Arial" w:hAnsi="Arial"/>
          <w:sz w:val="24"/>
          <w:szCs w:val="24"/>
        </w:rPr>
        <w:t xml:space="preserve">Сведения о предыдущих проверках: 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(дата и номер)</w:t>
      </w:r>
    </w:p>
    <w:p>
      <w:pPr>
        <w:spacing w:after="120"/>
        <w:ind w:firstLine="397"/>
        <w:jc w:val="both"/>
      </w:pPr>
      <w:r>
        <w:rPr>
          <w:rFonts w:ascii="Arial" w:cs="Arial" w:eastAsia="Arial" w:hAnsi="Arial"/>
          <w:sz w:val="24"/>
          <w:szCs w:val="24"/>
        </w:rPr>
        <w:t xml:space="preserve">Проверка произведена за период: с "___" _____________ 20__ года по "___" __________________ 20__ года, в присутствии 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(должность, ФИО плательщика, представителя плательщика)</w:t>
      </w:r>
    </w:p>
    <w:p>
      <w:pPr>
        <w:spacing w:after="120"/>
        <w:ind w:firstLine="397"/>
        <w:jc w:val="both"/>
      </w:pPr>
      <w:r>
        <w:rPr>
          <w:rFonts w:ascii="Arial" w:cs="Arial" w:eastAsia="Arial" w:hAnsi="Arial"/>
          <w:sz w:val="24"/>
          <w:szCs w:val="24"/>
        </w:rPr>
        <w:t xml:space="preserve">в ходе проверки установлено:</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Фонд оплаты труда и начисленные   │По отчету│По факту│Отклонения│</w:t>
      </w:r>
    </w:p>
    <w:p>
      <w:pPr>
        <w:spacing w:after="120"/>
        <w:ind w:firstLine="397"/>
        <w:jc w:val="both"/>
      </w:pPr>
      <w:r>
        <w:rPr>
          <w:rFonts w:ascii="Arial" w:cs="Arial" w:eastAsia="Arial" w:hAnsi="Arial"/>
          <w:sz w:val="24"/>
          <w:szCs w:val="24"/>
        </w:rPr>
        <w:t xml:space="preserve">│ │          страховые взносы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│1│Общий фонд оплаты труда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│2│Страховые взносы (кроме              │         │        │          │</w:t>
      </w:r>
    </w:p>
    <w:p>
      <w:pPr>
        <w:spacing w:after="120"/>
        <w:ind w:firstLine="397"/>
        <w:jc w:val="both"/>
      </w:pPr>
      <w:r>
        <w:rPr>
          <w:rFonts w:ascii="Arial" w:cs="Arial" w:eastAsia="Arial" w:hAnsi="Arial"/>
          <w:sz w:val="24"/>
          <w:szCs w:val="24"/>
        </w:rPr>
        <w:t xml:space="preserve">│ │накопительного пенсионного фонда)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│3│Государственный накопительный        │         │        │          │</w:t>
      </w:r>
    </w:p>
    <w:p>
      <w:pPr>
        <w:spacing w:after="120"/>
        <w:ind w:firstLine="397"/>
        <w:jc w:val="both"/>
      </w:pPr>
      <w:r>
        <w:rPr>
          <w:rFonts w:ascii="Arial" w:cs="Arial" w:eastAsia="Arial" w:hAnsi="Arial"/>
          <w:sz w:val="24"/>
          <w:szCs w:val="24"/>
        </w:rPr>
        <w:t xml:space="preserve">│ │пенсионный фонд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Причина отклонения: 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Доначислено страховых взносов в размере: ____________________ сом.</w:t>
      </w:r>
    </w:p>
    <w:p>
      <w:pPr>
        <w:spacing w:after="120"/>
        <w:ind w:firstLine="397"/>
        <w:jc w:val="both"/>
      </w:pPr>
      <w:r>
        <w:rPr>
          <w:rFonts w:ascii="Arial" w:cs="Arial" w:eastAsia="Arial" w:hAnsi="Arial"/>
          <w:sz w:val="24"/>
          <w:szCs w:val="24"/>
        </w:rPr>
        <w:t xml:space="preserve">Штраф за занижение (сокрытие) суммы оплаты труда в размере: ______ __________________________________________________________________ сом.</w:t>
      </w:r>
    </w:p>
    <w:p>
      <w:pPr>
        <w:spacing w:after="120"/>
        <w:ind w:firstLine="397"/>
        <w:jc w:val="both"/>
      </w:pPr>
      <w:r>
        <w:rPr>
          <w:rFonts w:ascii="Arial" w:cs="Arial" w:eastAsia="Arial" w:hAnsi="Arial"/>
          <w:sz w:val="24"/>
          <w:szCs w:val="24"/>
        </w:rPr>
        <w:t xml:space="preserve">Штраф за непредставление (задержку) расчетной ведомости в размере: __________________________________________________________________ сом.</w:t>
      </w:r>
    </w:p>
    <w:p>
      <w:pPr>
        <w:spacing w:after="120"/>
        <w:ind w:firstLine="397"/>
        <w:jc w:val="both"/>
      </w:pPr>
      <w:r>
        <w:rPr>
          <w:rFonts w:ascii="Arial" w:cs="Arial" w:eastAsia="Arial" w:hAnsi="Arial"/>
          <w:sz w:val="24"/>
          <w:szCs w:val="24"/>
        </w:rPr>
        <w:t xml:space="preserve">Штраф за несвоевременную регистрацию в размере: _____________ сом.</w:t>
      </w:r>
    </w:p>
    <w:p>
      <w:pPr>
        <w:spacing w:after="120"/>
        <w:ind w:firstLine="397"/>
        <w:jc w:val="both"/>
      </w:pPr>
      <w:r>
        <w:rPr>
          <w:rFonts w:ascii="Arial" w:cs="Arial" w:eastAsia="Arial" w:hAnsi="Arial"/>
          <w:sz w:val="24"/>
          <w:szCs w:val="24"/>
        </w:rPr>
        <w:t xml:space="preserve">Начислено пени на просроченную задолженность в размере: __________ __________________________________________________________________ сом.</w:t>
      </w:r>
    </w:p>
    <w:p>
      <w:pPr>
        <w:spacing w:after="120"/>
        <w:ind w:firstLine="397"/>
        <w:jc w:val="both"/>
      </w:pPr>
      <w:r>
        <w:rPr>
          <w:rFonts w:ascii="Arial" w:cs="Arial" w:eastAsia="Arial" w:hAnsi="Arial"/>
          <w:sz w:val="24"/>
          <w:szCs w:val="24"/>
        </w:rPr>
        <w:t xml:space="preserve">(расчет прилагается)</w:t>
      </w:r>
    </w:p>
    <w:p>
      <w:pPr>
        <w:spacing w:after="120"/>
        <w:ind w:firstLine="397"/>
        <w:jc w:val="both"/>
      </w:pPr>
      <w:r>
        <w:rPr>
          <w:rFonts w:ascii="Arial" w:cs="Arial" w:eastAsia="Arial" w:hAnsi="Arial"/>
          <w:sz w:val="24"/>
          <w:szCs w:val="24"/>
        </w:rPr>
        <w:t xml:space="preserve">Задолженность по страховым взносам в сумме __________________ сом. и начисленные финансовые санкции в сумме _________________________ сом. перечислить в срок до "___" _______________ 20__ года на расчетный счет в 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банка, расчетный счет)</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управления Социального фонда Кыргызской Республики)</w:t>
      </w:r>
    </w:p>
    <w:p>
      <w:pPr>
        <w:spacing w:after="120"/>
        <w:ind w:firstLine="397"/>
        <w:jc w:val="both"/>
      </w:pPr>
      <w:r>
        <w:rPr>
          <w:rFonts w:ascii="Arial" w:cs="Arial" w:eastAsia="Arial" w:hAnsi="Arial"/>
          <w:sz w:val="24"/>
          <w:szCs w:val="24"/>
        </w:rPr>
        <w:t xml:space="preserve">При составлении плательщиком отчета за ___________________ 20__ г. начисленную сумму: дополнительных страховых взносов _____________ сом., пени _________________ сом., финансовых санкций __________________ сом. указать в расчетной ведомости.</w:t>
      </w:r>
    </w:p>
    <w:p>
      <w:pPr>
        <w:spacing w:after="120"/>
        <w:ind w:firstLine="397"/>
        <w:jc w:val="both"/>
      </w:pPr>
      <w:r>
        <w:rPr>
          <w:rFonts w:ascii="Arial" w:cs="Arial" w:eastAsia="Arial" w:hAnsi="Arial"/>
          <w:sz w:val="24"/>
          <w:szCs w:val="24"/>
        </w:rPr>
        <w:t xml:space="preserve">Сведения о сдаче месячных сообщений, о занятости и заработной плате: 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 составлен в ____________ экземплярах.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предприятия: ________________ 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Главный бухгалтер</w:t>
      </w:r>
    </w:p>
    <w:p>
      <w:pPr>
        <w:spacing w:after="120"/>
        <w:ind w:firstLine="397"/>
        <w:jc w:val="both"/>
      </w:pPr>
      <w:r>
        <w:rPr>
          <w:rFonts w:ascii="Arial" w:cs="Arial" w:eastAsia="Arial" w:hAnsi="Arial"/>
          <w:sz w:val="24"/>
          <w:szCs w:val="24"/>
        </w:rPr>
        <w:t xml:space="preserve">предприятия: ________________ 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Проверяющий(ие): ________________ 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 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СВЕДЕНИЯ</w:t>
      </w:r>
    </w:p>
    <w:p>
      <w:pPr>
        <w:spacing w:after="120"/>
        <w:ind w:firstLine="397"/>
        <w:jc w:val="both"/>
      </w:pPr>
      <w:r>
        <w:rPr>
          <w:rFonts w:ascii="Arial" w:cs="Arial" w:eastAsia="Arial" w:hAnsi="Arial"/>
          <w:sz w:val="24"/>
          <w:szCs w:val="24"/>
        </w:rPr>
        <w:t xml:space="preserve">о возмещаемых суммах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предприятия _________________________________________</w:t>
      </w:r>
    </w:p>
    <w:p>
      <w:pPr>
        <w:spacing w:after="120"/>
        <w:ind w:firstLine="397"/>
        <w:jc w:val="both"/>
      </w:pPr>
      <w:r>
        <w:rPr>
          <w:rFonts w:ascii="Arial" w:cs="Arial" w:eastAsia="Arial" w:hAnsi="Arial"/>
          <w:sz w:val="24"/>
          <w:szCs w:val="24"/>
        </w:rPr>
        <w:t xml:space="preserve">Регистрационный № ________________________________________________</w:t>
      </w:r>
    </w:p>
    <w:p>
      <w:pPr>
        <w:spacing w:after="120"/>
        <w:ind w:firstLine="397"/>
        <w:jc w:val="both"/>
      </w:pPr>
      <w:r>
        <w:rPr>
          <w:rFonts w:ascii="Arial" w:cs="Arial" w:eastAsia="Arial" w:hAnsi="Arial"/>
          <w:sz w:val="24"/>
          <w:szCs w:val="24"/>
        </w:rPr>
        <w:t xml:space="preserve">ОКПО _____________________________________________________________</w:t>
      </w:r>
    </w:p>
    <w:p>
      <w:pPr>
        <w:spacing w:after="120"/>
        <w:ind w:firstLine="397"/>
        <w:jc w:val="both"/>
      </w:pPr>
      <w:r>
        <w:rPr>
          <w:rFonts w:ascii="Arial" w:cs="Arial" w:eastAsia="Arial" w:hAnsi="Arial"/>
          <w:sz w:val="24"/>
          <w:szCs w:val="24"/>
        </w:rPr>
        <w:t xml:space="preserve">ИНН предприятия 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ПИН работника  │         ФИО         │ Капитализируемая сумма │</w:t>
      </w:r>
    </w:p>
    <w:p>
      <w:pPr>
        <w:spacing w:after="120"/>
        <w:ind w:firstLine="397"/>
        <w:jc w:val="both"/>
      </w:pPr>
      <w:r>
        <w:rPr>
          <w:rFonts w:ascii="Arial" w:cs="Arial" w:eastAsia="Arial" w:hAnsi="Arial"/>
          <w:sz w:val="24"/>
          <w:szCs w:val="24"/>
        </w:rPr>
        <w:t xml:space="preserve">│п/п│                  │                     │  (возмещаемая сумма)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____________________ 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Главный бухгалтер ____________________ 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 _________________ 201__ г.</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 _____________ 201__ г. г/с ________________________</w:t>
      </w:r>
    </w:p>
    <w:p>
      <w:pPr>
        <w:spacing w:after="120"/>
        <w:ind w:firstLine="397"/>
        <w:jc w:val="both"/>
      </w:pPr>
      <w:r>
        <w:rPr>
          <w:rFonts w:ascii="Arial" w:cs="Arial" w:eastAsia="Arial" w:hAnsi="Arial"/>
          <w:sz w:val="24"/>
          <w:szCs w:val="24"/>
        </w:rPr>
        <w:t xml:space="preserve">Руководителю _______________</w:t>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(наименование плательщика)</w:t>
      </w:r>
    </w:p>
    <w:p>
      <w:pPr>
        <w:spacing w:after="120"/>
        <w:ind w:firstLine="397"/>
        <w:jc w:val="both"/>
      </w:pPr>
      <w:r>
        <w:rPr>
          <w:rFonts w:ascii="Arial" w:cs="Arial" w:eastAsia="Arial" w:hAnsi="Arial"/>
          <w:sz w:val="24"/>
          <w:szCs w:val="24"/>
        </w:rPr>
        <w:t xml:space="preserve">Регистрационный № __________</w:t>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Адрес: _____________________</w:t>
      </w:r>
    </w:p>
    <w:p>
      <w:pPr>
        <w:spacing w:after="120"/>
        <w:ind w:firstLine="397"/>
        <w:jc w:val="both"/>
      </w:pPr>
      <w:r>
        <w:rPr>
          <w:rFonts w:ascii="Arial" w:cs="Arial" w:eastAsia="Arial" w:hAnsi="Arial"/>
          <w:sz w:val="24"/>
          <w:szCs w:val="24"/>
        </w:rPr>
        <w:t xml:space="preserve">ИНН 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УВЕДОМЛЕНИЕ № 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 управление Социального</w:t>
      </w:r>
    </w:p>
    <w:p>
      <w:pPr>
        <w:spacing w:after="120"/>
        <w:ind w:firstLine="397"/>
        <w:jc w:val="both"/>
      </w:pPr>
      <w:r>
        <w:rPr>
          <w:rFonts w:ascii="Arial" w:cs="Arial" w:eastAsia="Arial" w:hAnsi="Arial"/>
          <w:sz w:val="24"/>
          <w:szCs w:val="24"/>
        </w:rPr>
        <w:t xml:space="preserve">(Наименование органа Социального фонда)</w:t>
      </w:r>
    </w:p>
    <w:p>
      <w:pPr>
        <w:spacing w:after="120"/>
        <w:ind w:firstLine="397"/>
        <w:jc w:val="both"/>
      </w:pPr>
      <w:r>
        <w:rPr>
          <w:rFonts w:ascii="Arial" w:cs="Arial" w:eastAsia="Arial" w:hAnsi="Arial"/>
          <w:sz w:val="24"/>
          <w:szCs w:val="24"/>
        </w:rPr>
        <w:t xml:space="preserve">фонда ставит Вас в известность о том, что Вами нарушены требования статей 23 и 24 Закона Кыргызской Республики "О государственном социальном страховании".</w:t>
      </w:r>
    </w:p>
    <w:p>
      <w:pPr>
        <w:spacing w:after="120"/>
        <w:ind w:firstLine="397"/>
        <w:jc w:val="both"/>
      </w:pPr>
      <w:r>
        <w:rPr>
          <w:rFonts w:ascii="Arial" w:cs="Arial" w:eastAsia="Arial" w:hAnsi="Arial"/>
          <w:sz w:val="24"/>
          <w:szCs w:val="24"/>
        </w:rPr>
        <w:t xml:space="preserve">В соответствии со статьей 26 Закона Кыргызской Республики "О государственном социальном страховании":</w:t>
      </w:r>
    </w:p>
    <w:p>
      <w:pPr>
        <w:spacing w:after="120"/>
        <w:ind w:firstLine="397"/>
        <w:jc w:val="both"/>
      </w:pPr>
      <w:r>
        <w:rPr>
          <w:rFonts w:ascii="Arial" w:cs="Arial" w:eastAsia="Arial" w:hAnsi="Arial"/>
          <w:sz w:val="24"/>
          <w:szCs w:val="24"/>
        </w:rPr>
        <w:t xml:space="preserve">1. Страхователи несут ответственность за правильность начисления и своевременность уплаты страховых взносов.</w:t>
      </w:r>
    </w:p>
    <w:p>
      <w:pPr>
        <w:spacing w:after="120"/>
        <w:ind w:firstLine="397"/>
        <w:jc w:val="both"/>
      </w:pPr>
      <w:r>
        <w:rPr>
          <w:rFonts w:ascii="Arial" w:cs="Arial" w:eastAsia="Arial" w:hAnsi="Arial"/>
          <w:sz w:val="24"/>
          <w:szCs w:val="24"/>
        </w:rPr>
        <w:t xml:space="preserve">2. За несвоевременную или неполную уплату страховых взносов и других платежей в бюджет государственного социального страхования страхователям начисляются пени и штрафы.</w:t>
      </w:r>
    </w:p>
    <w:p>
      <w:pPr>
        <w:spacing w:after="120"/>
        <w:ind w:firstLine="397"/>
        <w:jc w:val="both"/>
      </w:pPr>
      <w:r>
        <w:rPr>
          <w:rFonts w:ascii="Arial" w:cs="Arial" w:eastAsia="Arial" w:hAnsi="Arial"/>
          <w:sz w:val="24"/>
          <w:szCs w:val="24"/>
        </w:rPr>
        <w:t xml:space="preserve">На основании вышеизложенного 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органа Социального фонда)</w:t>
      </w:r>
    </w:p>
    <w:p>
      <w:pPr>
        <w:spacing w:after="120"/>
        <w:ind w:firstLine="397"/>
        <w:jc w:val="both"/>
      </w:pPr>
      <w:r>
        <w:rPr>
          <w:rFonts w:ascii="Arial" w:cs="Arial" w:eastAsia="Arial" w:hAnsi="Arial"/>
          <w:sz w:val="24"/>
          <w:szCs w:val="24"/>
        </w:rPr>
        <w:t xml:space="preserve">управление Социального фонда уведомляет о том, что Вам начислены:</w:t>
      </w:r>
    </w:p>
    <w:p>
      <w:pPr>
        <w:spacing w:after="120"/>
        <w:ind w:firstLine="397"/>
        <w:jc w:val="both"/>
      </w:pPr>
      <w:r>
        <w:rPr>
          <w:rFonts w:ascii="Arial" w:cs="Arial" w:eastAsia="Arial" w:hAnsi="Arial"/>
          <w:sz w:val="24"/>
          <w:szCs w:val="24"/>
        </w:rPr>
        <w:t xml:space="preserve">дополнительные взносы по страховым взносам в сумме _________ сом.;</w:t>
      </w:r>
    </w:p>
    <w:p>
      <w:pPr>
        <w:spacing w:after="120"/>
        <w:ind w:firstLine="397"/>
        <w:jc w:val="both"/>
      </w:pPr>
      <w:r>
        <w:rPr>
          <w:rFonts w:ascii="Arial" w:cs="Arial" w:eastAsia="Arial" w:hAnsi="Arial"/>
          <w:sz w:val="24"/>
          <w:szCs w:val="24"/>
        </w:rPr>
        <w:t xml:space="preserve">финансовые санкции в сумме _________________________________ сом.;</w:t>
      </w:r>
    </w:p>
    <w:p>
      <w:pPr>
        <w:spacing w:after="120"/>
        <w:ind w:firstLine="397"/>
        <w:jc w:val="both"/>
      </w:pPr>
      <w:r>
        <w:rPr>
          <w:rFonts w:ascii="Arial" w:cs="Arial" w:eastAsia="Arial" w:hAnsi="Arial"/>
          <w:sz w:val="24"/>
          <w:szCs w:val="24"/>
        </w:rPr>
        <w:t xml:space="preserve">пени в сумме ________________________________________________ сом.</w:t>
      </w:r>
    </w:p>
    <w:p>
      <w:pPr>
        <w:spacing w:after="120"/>
        <w:ind w:firstLine="397"/>
        <w:jc w:val="both"/>
      </w:pPr>
      <w:r>
        <w:rPr>
          <w:rFonts w:ascii="Arial" w:cs="Arial" w:eastAsia="Arial" w:hAnsi="Arial"/>
          <w:sz w:val="24"/>
          <w:szCs w:val="24"/>
        </w:rPr>
        <w:t xml:space="preserve">В случае неуплаты задолженности в срок до "__" _______ 201__ года:</w:t>
      </w:r>
    </w:p>
    <w:p>
      <w:pPr>
        <w:spacing w:after="120"/>
        <w:ind w:firstLine="397"/>
        <w:jc w:val="both"/>
      </w:pPr>
      <w:r>
        <w:rPr>
          <w:rFonts w:ascii="Arial" w:cs="Arial" w:eastAsia="Arial" w:hAnsi="Arial"/>
          <w:sz w:val="24"/>
          <w:szCs w:val="24"/>
        </w:rPr>
        <w:t xml:space="preserve">по страховым взносам в сумме ________ сом. на р/с 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банка, расчетный счет)</w:t>
      </w:r>
    </w:p>
    <w:p>
      <w:pPr>
        <w:spacing w:after="120"/>
        <w:ind w:firstLine="397"/>
        <w:jc w:val="both"/>
      </w:pPr>
      <w:r>
        <w:rPr>
          <w:rFonts w:ascii="Arial" w:cs="Arial" w:eastAsia="Arial" w:hAnsi="Arial"/>
          <w:sz w:val="24"/>
          <w:szCs w:val="24"/>
        </w:rPr>
        <w:t xml:space="preserve">по финансовым санкциям в сумме ________ сом. на р/с 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банка, расчетный счет)</w:t>
      </w:r>
    </w:p>
    <w:p>
      <w:pPr>
        <w:spacing w:after="120"/>
        <w:ind w:firstLine="397"/>
        <w:jc w:val="both"/>
      </w:pPr>
      <w:r>
        <w:rPr>
          <w:rFonts w:ascii="Arial" w:cs="Arial" w:eastAsia="Arial" w:hAnsi="Arial"/>
          <w:sz w:val="24"/>
          <w:szCs w:val="24"/>
        </w:rPr>
        <w:t xml:space="preserve">по пеням в сумме ______________ сом. на р/с 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банка, расчетный счет)</w:t>
      </w:r>
    </w:p>
    <w:p>
      <w:pPr>
        <w:spacing w:after="120"/>
        <w:ind w:firstLine="397"/>
        <w:jc w:val="both"/>
      </w:pPr>
      <w:r>
        <w:rPr>
          <w:rFonts w:ascii="Arial" w:cs="Arial" w:eastAsia="Arial" w:hAnsi="Arial"/>
          <w:sz w:val="24"/>
          <w:szCs w:val="24"/>
        </w:rPr>
        <w:t xml:space="preserve">страхователь несет ответственность в соответствии со статьями 81-84 Кодекса Кыргызской Республики об административной ответственности и статьями 212-214 Уголовного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регионального</w:t>
      </w:r>
    </w:p>
    <w:p>
      <w:pPr>
        <w:spacing w:after="120"/>
        <w:ind w:firstLine="397"/>
        <w:jc w:val="both"/>
      </w:pPr>
      <w:r>
        <w:rPr>
          <w:rFonts w:ascii="Arial" w:cs="Arial" w:eastAsia="Arial" w:hAnsi="Arial"/>
          <w:sz w:val="24"/>
          <w:szCs w:val="24"/>
        </w:rPr>
        <w:t xml:space="preserve">органа Страховщика _________________ 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 ФИО тел. ____________________________________________________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w:t>
      </w:r>
    </w:p>
    <w:p>
      <w:pPr>
        <w:spacing w:after="120"/>
        <w:ind w:firstLine="397"/>
        <w:jc w:val="both"/>
      </w:pPr>
      <w:r>
        <w:rPr>
          <w:rFonts w:ascii="Arial" w:cs="Arial" w:eastAsia="Arial" w:hAnsi="Arial"/>
          <w:sz w:val="24"/>
          <w:szCs w:val="24"/>
        </w:rPr>
        <w:t xml:space="preserve">начисления пени на просроченную задолженность</w:t>
      </w:r>
    </w:p>
    <w:p>
      <w:pPr>
        <w:spacing w:after="120"/>
        <w:ind w:firstLine="397"/>
        <w:jc w:val="both"/>
      </w:pPr>
      <w:r>
        <w:rPr>
          <w:rFonts w:ascii="Arial" w:cs="Arial" w:eastAsia="Arial" w:hAnsi="Arial"/>
          <w:sz w:val="24"/>
          <w:szCs w:val="24"/>
        </w:rPr>
        <w:t xml:space="preserve">по страховым взносам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w:t>
      </w:r>
    </w:p>
    <w:p>
      <w:pPr>
        <w:spacing w:after="120"/>
        <w:ind w:firstLine="397"/>
        <w:jc w:val="both"/>
      </w:pPr>
      <w:r>
        <w:rPr>
          <w:rFonts w:ascii="Arial" w:cs="Arial" w:eastAsia="Arial" w:hAnsi="Arial"/>
          <w:sz w:val="24"/>
          <w:szCs w:val="24"/>
        </w:rPr>
        <w:t xml:space="preserve">(Наименование 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 № _______________________ Срок уплаты ______________ го числа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Остаток задолженности плательщика по страховым взносам на начало проверки _________________________________________________________ сом.</w:t>
      </w:r>
    </w:p>
    <w:p>
      <w:pPr>
        <w:spacing w:after="120"/>
        <w:ind w:firstLine="397"/>
        <w:jc w:val="both"/>
      </w:pPr>
      <w:r>
        <w:rPr>
          <w:rFonts w:ascii="Arial" w:cs="Arial" w:eastAsia="Arial" w:hAnsi="Arial"/>
          <w:sz w:val="24"/>
          <w:szCs w:val="24"/>
        </w:rPr>
        <w:t xml:space="preserve">Остаток задолженности плательщика по штрафам и пени на начало проверки ____________________________________________________________ сом.</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Доход, на    │Начислено│Всего │Сле- │Уплачено │Сумма │Число│Сумма│</w:t>
      </w:r>
    </w:p>
    <w:p>
      <w:pPr>
        <w:spacing w:after="120"/>
        <w:ind w:firstLine="397"/>
        <w:jc w:val="both"/>
      </w:pPr>
      <w:r>
        <w:rPr>
          <w:rFonts w:ascii="Arial" w:cs="Arial" w:eastAsia="Arial" w:hAnsi="Arial"/>
          <w:sz w:val="24"/>
          <w:szCs w:val="24"/>
        </w:rPr>
        <w:t xml:space="preserve">│который начислены│страховых│начис-│дует ├────┬────┤ прос-│дней │пени │</w:t>
      </w:r>
    </w:p>
    <w:p>
      <w:pPr>
        <w:spacing w:after="120"/>
        <w:ind w:firstLine="397"/>
        <w:jc w:val="both"/>
      </w:pPr>
      <w:r>
        <w:rPr>
          <w:rFonts w:ascii="Arial" w:cs="Arial" w:eastAsia="Arial" w:hAnsi="Arial"/>
          <w:sz w:val="24"/>
          <w:szCs w:val="24"/>
        </w:rPr>
        <w:t xml:space="preserve">│страховые взносы │ взносов │ лено │  к  │Дата│Сум-│рочен-│прос-│     │</w:t>
      </w:r>
    </w:p>
    <w:p>
      <w:pPr>
        <w:spacing w:after="120"/>
        <w:ind w:firstLine="397"/>
        <w:jc w:val="both"/>
      </w:pPr>
      <w:r>
        <w:rPr>
          <w:rFonts w:ascii="Arial" w:cs="Arial" w:eastAsia="Arial" w:hAnsi="Arial"/>
          <w:sz w:val="24"/>
          <w:szCs w:val="24"/>
        </w:rPr>
        <w:t xml:space="preserve">├──────┬──────────┼────┬────┤ стра-│ пла-│ уп-│ ма │  ных │рочки│     │</w:t>
      </w:r>
    </w:p>
    <w:p>
      <w:pPr>
        <w:spacing w:after="120"/>
        <w:ind w:firstLine="397"/>
        <w:jc w:val="both"/>
      </w:pPr>
      <w:r>
        <w:rPr>
          <w:rFonts w:ascii="Arial" w:cs="Arial" w:eastAsia="Arial" w:hAnsi="Arial"/>
          <w:sz w:val="24"/>
          <w:szCs w:val="24"/>
        </w:rPr>
        <w:t xml:space="preserve">│Факти-│ Доп. ФОТ,│Ра- │Ра- │ховых │тежу │латы│    │ пла- │     │     │</w:t>
      </w:r>
    </w:p>
    <w:p>
      <w:pPr>
        <w:spacing w:after="120"/>
        <w:ind w:firstLine="397"/>
        <w:jc w:val="both"/>
      </w:pPr>
      <w:r>
        <w:rPr>
          <w:rFonts w:ascii="Arial" w:cs="Arial" w:eastAsia="Arial" w:hAnsi="Arial"/>
          <w:sz w:val="24"/>
          <w:szCs w:val="24"/>
        </w:rPr>
        <w:t xml:space="preserve">│ческий│    на    │бо- │бот-│ взно-│(5-6)│    │    │ тежей│     │     │</w:t>
      </w:r>
    </w:p>
    <w:p>
      <w:pPr>
        <w:spacing w:after="120"/>
        <w:ind w:firstLine="397"/>
        <w:jc w:val="both"/>
      </w:pPr>
      <w:r>
        <w:rPr>
          <w:rFonts w:ascii="Arial" w:cs="Arial" w:eastAsia="Arial" w:hAnsi="Arial"/>
          <w:sz w:val="24"/>
          <w:szCs w:val="24"/>
        </w:rPr>
        <w:t xml:space="preserve">│ фонд │ который  │то- │ник │  сов │     │    │    │      │     │     │</w:t>
      </w:r>
    </w:p>
    <w:p>
      <w:pPr>
        <w:spacing w:after="120"/>
        <w:ind w:firstLine="397"/>
        <w:jc w:val="both"/>
      </w:pPr>
      <w:r>
        <w:rPr>
          <w:rFonts w:ascii="Arial" w:cs="Arial" w:eastAsia="Arial" w:hAnsi="Arial"/>
          <w:sz w:val="24"/>
          <w:szCs w:val="24"/>
        </w:rPr>
        <w:t xml:space="preserve">│оплаты│начисляют-│да- │    │ (3+4)│     │    │    │      │     │     │</w:t>
      </w:r>
    </w:p>
    <w:p>
      <w:pPr>
        <w:spacing w:after="120"/>
        <w:ind w:firstLine="397"/>
        <w:jc w:val="both"/>
      </w:pPr>
      <w:r>
        <w:rPr>
          <w:rFonts w:ascii="Arial" w:cs="Arial" w:eastAsia="Arial" w:hAnsi="Arial"/>
          <w:sz w:val="24"/>
          <w:szCs w:val="24"/>
        </w:rPr>
        <w:t xml:space="preserve">│труда │  ся стр. │тель│    │      │     │    │    │      │     │     │</w:t>
      </w:r>
    </w:p>
    <w:p>
      <w:pPr>
        <w:spacing w:after="120"/>
        <w:ind w:firstLine="397"/>
        <w:jc w:val="both"/>
      </w:pPr>
      <w:r>
        <w:rPr>
          <w:rFonts w:ascii="Arial" w:cs="Arial" w:eastAsia="Arial" w:hAnsi="Arial"/>
          <w:sz w:val="24"/>
          <w:szCs w:val="24"/>
        </w:rPr>
        <w:t xml:space="preserve">│      │  взносы, │    │    │      │     │    │    │      │     │     │</w:t>
      </w:r>
    </w:p>
    <w:p>
      <w:pPr>
        <w:spacing w:after="120"/>
        <w:ind w:firstLine="397"/>
        <w:jc w:val="both"/>
      </w:pPr>
      <w:r>
        <w:rPr>
          <w:rFonts w:ascii="Arial" w:cs="Arial" w:eastAsia="Arial" w:hAnsi="Arial"/>
          <w:sz w:val="24"/>
          <w:szCs w:val="24"/>
        </w:rPr>
        <w:t xml:space="preserve">│      │уплачивае-│    │    │      │     │    │    │      │     │     │</w:t>
      </w:r>
    </w:p>
    <w:p>
      <w:pPr>
        <w:spacing w:after="120"/>
        <w:ind w:firstLine="397"/>
        <w:jc w:val="both"/>
      </w:pPr>
      <w:r>
        <w:rPr>
          <w:rFonts w:ascii="Arial" w:cs="Arial" w:eastAsia="Arial" w:hAnsi="Arial"/>
          <w:sz w:val="24"/>
          <w:szCs w:val="24"/>
        </w:rPr>
        <w:t xml:space="preserve">│      │    мые   │    │    │      │     │    │    │      │     │     │</w:t>
      </w:r>
    </w:p>
    <w:p>
      <w:pPr>
        <w:spacing w:after="120"/>
        <w:ind w:firstLine="397"/>
        <w:jc w:val="both"/>
      </w:pPr>
      <w:r>
        <w:rPr>
          <w:rFonts w:ascii="Arial" w:cs="Arial" w:eastAsia="Arial" w:hAnsi="Arial"/>
          <w:sz w:val="24"/>
          <w:szCs w:val="24"/>
        </w:rPr>
        <w:t xml:space="preserve">│      │работода- │    │    │      │     │    │    │      │     │     │</w:t>
      </w:r>
    </w:p>
    <w:p>
      <w:pPr>
        <w:spacing w:after="120"/>
        <w:ind w:firstLine="397"/>
        <w:jc w:val="both"/>
      </w:pPr>
      <w:r>
        <w:rPr>
          <w:rFonts w:ascii="Arial" w:cs="Arial" w:eastAsia="Arial" w:hAnsi="Arial"/>
          <w:sz w:val="24"/>
          <w:szCs w:val="24"/>
        </w:rPr>
        <w:t xml:space="preserve">│      │ телем за │    │    │      │     │    │    │      │     │     │</w:t>
      </w:r>
    </w:p>
    <w:p>
      <w:pPr>
        <w:spacing w:after="120"/>
        <w:ind w:firstLine="397"/>
        <w:jc w:val="both"/>
      </w:pPr>
      <w:r>
        <w:rPr>
          <w:rFonts w:ascii="Arial" w:cs="Arial" w:eastAsia="Arial" w:hAnsi="Arial"/>
          <w:sz w:val="24"/>
          <w:szCs w:val="24"/>
        </w:rPr>
        <w:t xml:space="preserve">│      │работника,│    │    │      │     │    │    │      │     │     │</w:t>
      </w:r>
    </w:p>
    <w:p>
      <w:pPr>
        <w:spacing w:after="120"/>
        <w:ind w:firstLine="397"/>
        <w:jc w:val="both"/>
      </w:pPr>
      <w:r>
        <w:rPr>
          <w:rFonts w:ascii="Arial" w:cs="Arial" w:eastAsia="Arial" w:hAnsi="Arial"/>
          <w:sz w:val="24"/>
          <w:szCs w:val="24"/>
        </w:rPr>
        <w:t xml:space="preserve">│      │    чья   │    │    │      │     │    │    │      │     │     │</w:t>
      </w:r>
    </w:p>
    <w:p>
      <w:pPr>
        <w:spacing w:after="120"/>
        <w:ind w:firstLine="397"/>
        <w:jc w:val="both"/>
      </w:pPr>
      <w:r>
        <w:rPr>
          <w:rFonts w:ascii="Arial" w:cs="Arial" w:eastAsia="Arial" w:hAnsi="Arial"/>
          <w:sz w:val="24"/>
          <w:szCs w:val="24"/>
        </w:rPr>
        <w:t xml:space="preserve">│      │заработная│    │    │      │     │    │    │      │     │     │</w:t>
      </w:r>
    </w:p>
    <w:p>
      <w:pPr>
        <w:spacing w:after="120"/>
        <w:ind w:firstLine="397"/>
        <w:jc w:val="both"/>
      </w:pPr>
      <w:r>
        <w:rPr>
          <w:rFonts w:ascii="Arial" w:cs="Arial" w:eastAsia="Arial" w:hAnsi="Arial"/>
          <w:sz w:val="24"/>
          <w:szCs w:val="24"/>
        </w:rPr>
        <w:t xml:space="preserve">│      │   плата  │    │    │      │     │    │    │      │     │     │</w:t>
      </w:r>
    </w:p>
    <w:p>
      <w:pPr>
        <w:spacing w:after="120"/>
        <w:ind w:firstLine="397"/>
        <w:jc w:val="both"/>
      </w:pPr>
      <w:r>
        <w:rPr>
          <w:rFonts w:ascii="Arial" w:cs="Arial" w:eastAsia="Arial" w:hAnsi="Arial"/>
          <w:sz w:val="24"/>
          <w:szCs w:val="24"/>
        </w:rPr>
        <w:t xml:space="preserve">│      │  меньше  │    │    │      │     │    │    │      │     │     │</w:t>
      </w:r>
    </w:p>
    <w:p>
      <w:pPr>
        <w:spacing w:after="120"/>
        <w:ind w:firstLine="397"/>
        <w:jc w:val="both"/>
      </w:pPr>
      <w:r>
        <w:rPr>
          <w:rFonts w:ascii="Arial" w:cs="Arial" w:eastAsia="Arial" w:hAnsi="Arial"/>
          <w:sz w:val="24"/>
          <w:szCs w:val="24"/>
        </w:rPr>
        <w:t xml:space="preserve">│      │    40%   │    │    │      │     │    │    │      │     │     │</w:t>
      </w:r>
    </w:p>
    <w:p>
      <w:pPr>
        <w:spacing w:after="120"/>
        <w:ind w:firstLine="397"/>
        <w:jc w:val="both"/>
      </w:pPr>
      <w:r>
        <w:rPr>
          <w:rFonts w:ascii="Arial" w:cs="Arial" w:eastAsia="Arial" w:hAnsi="Arial"/>
          <w:sz w:val="24"/>
          <w:szCs w:val="24"/>
        </w:rPr>
        <w:t xml:space="preserve">│      │среднеме- │    │    │      │     │    │    │      │     │     │</w:t>
      </w:r>
    </w:p>
    <w:p>
      <w:pPr>
        <w:spacing w:after="120"/>
        <w:ind w:firstLine="397"/>
        <w:jc w:val="both"/>
      </w:pPr>
      <w:r>
        <w:rPr>
          <w:rFonts w:ascii="Arial" w:cs="Arial" w:eastAsia="Arial" w:hAnsi="Arial"/>
          <w:sz w:val="24"/>
          <w:szCs w:val="24"/>
        </w:rPr>
        <w:t xml:space="preserve">│      │сячной з/п│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   9  │  10 │  11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ФИО/подпись проверяющего(их) _____________________________________</w:t>
      </w:r>
    </w:p>
    <w:p>
      <w:pPr>
        <w:spacing w:after="120"/>
        <w:ind w:firstLine="397"/>
        <w:jc w:val="both"/>
      </w:pPr>
      <w:r>
        <w:rPr>
          <w:rFonts w:ascii="Arial" w:cs="Arial" w:eastAsia="Arial" w:hAnsi="Arial"/>
          <w:sz w:val="24"/>
          <w:szCs w:val="24"/>
        </w:rPr>
        <w:t xml:space="preserve">_____________________________________</w:t>
      </w:r>
    </w:p>
    <w:p>
      <w:pPr>
        <w:spacing w:after="120"/>
        <w:ind w:firstLine="397"/>
        <w:jc w:val="both"/>
      </w:pPr>
      <w:r>
        <w:rPr>
          <w:rFonts w:ascii="Arial" w:cs="Arial" w:eastAsia="Arial" w:hAnsi="Arial"/>
          <w:sz w:val="24"/>
          <w:szCs w:val="24"/>
        </w:rPr>
        <w:t xml:space="preserve">_____________________________________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ПРОТОКОЛ N _________
 об административном правонарушении законодательства по социальному страхованию</w:t>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00vyhvz6wyn70u1fqjssy">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 __________ 201__ г.</w:t>
      </w:r>
      <w:r>
        <w:rPr>
          <w:rFonts w:ascii="Arial" w:cs="Arial" w:eastAsia="Arial" w:hAnsi="Arial"/>
          <w:sz w:val="24"/>
          <w:szCs w:val="24"/>
        </w:rPr>
        <w:t xml:space="preserve">	</w:t>
      </w:r>
      <w:r>
        <w:rPr>
          <w:rFonts w:ascii="Arial" w:cs="Arial" w:eastAsia="Arial" w:hAnsi="Arial"/>
          <w:sz w:val="24"/>
          <w:szCs w:val="24"/>
        </w:rPr>
        <w:t xml:space="preserve">г. (с.) 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w:t>
      </w: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 место работы, должность лица, составившего протокол)</w:t>
      </w:r>
    </w:p>
    <w:p>
      <w:pPr>
        <w:spacing w:after="120"/>
        <w:ind w:firstLine="397"/>
        <w:jc w:val="both"/>
      </w:pPr>
      <w:r>
        <w:rPr>
          <w:rFonts w:ascii="Arial" w:cs="Arial" w:eastAsia="Arial" w:hAnsi="Arial"/>
          <w:sz w:val="24"/>
          <w:szCs w:val="24"/>
        </w:rPr>
        <w:t xml:space="preserve">при выявлении правонарушения со стороны ___________________________________________________________</w:t>
      </w:r>
    </w:p>
    <w:p>
      <w:pPr>
        <w:spacing w:after="120"/>
        <w:ind w:firstLine="397"/>
        <w:jc w:val="both"/>
      </w:pPr>
      <w:r>
        <w:rPr>
          <w:rFonts w:ascii="Arial" w:cs="Arial" w:eastAsia="Arial" w:hAnsi="Arial"/>
          <w:sz w:val="24"/>
          <w:szCs w:val="24"/>
        </w:rPr>
        <w:t xml:space="preserve">(ФИО правонарушителя, место работы)</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(Должность, адрес местожительства, размер заработка)</w:t>
      </w:r>
    </w:p>
    <w:p>
      <w:pPr>
        <w:spacing w:after="120"/>
        <w:ind w:firstLine="397"/>
        <w:jc w:val="both"/>
      </w:pPr>
      <w:r>
        <w:rPr>
          <w:rFonts w:ascii="Arial" w:cs="Arial" w:eastAsia="Arial" w:hAnsi="Arial"/>
          <w:sz w:val="24"/>
          <w:szCs w:val="24"/>
        </w:rPr>
        <w:t xml:space="preserve">установлено </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(Подробный состав нарушения, время, период, место его совершения)</w:t>
      </w:r>
    </w:p>
    <w:p>
      <w:pPr>
        <w:spacing w:after="120"/>
        <w:ind w:firstLine="397"/>
        <w:jc w:val="both"/>
      </w:pPr>
      <w:r>
        <w:rPr>
          <w:rFonts w:ascii="Arial" w:cs="Arial" w:eastAsia="Arial" w:hAnsi="Arial"/>
          <w:sz w:val="24"/>
          <w:szCs w:val="24"/>
        </w:rPr>
        <w:t xml:space="preserve">Были нарушены </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нормативных актов и номера пунктов,</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которые были нарушены)</w:t>
      </w:r>
    </w:p>
    <w:p>
      <w:pPr>
        <w:spacing w:after="120"/>
        <w:ind w:firstLine="397"/>
        <w:jc w:val="both"/>
      </w:pPr>
      <w:r>
        <w:rPr>
          <w:rFonts w:ascii="Arial" w:cs="Arial" w:eastAsia="Arial" w:hAnsi="Arial"/>
          <w:sz w:val="24"/>
          <w:szCs w:val="24"/>
        </w:rPr>
        <w:t xml:space="preserve">Указанные нарушения допущены 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(ФИО, должность)</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(место работы нарушителя, размер заработка, место жительства, адрес)</w:t>
      </w:r>
    </w:p>
    <w:p>
      <w:pPr>
        <w:spacing w:after="120"/>
        <w:ind w:firstLine="397"/>
        <w:jc w:val="both"/>
      </w:pPr>
      <w:r>
        <w:rPr>
          <w:rFonts w:ascii="Arial" w:cs="Arial" w:eastAsia="Arial" w:hAnsi="Arial"/>
          <w:sz w:val="24"/>
          <w:szCs w:val="24"/>
        </w:rPr>
        <w:t xml:space="preserve">Нарушителю разъяснены его права и обязанности, предусмотренные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об административной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 (Должность лица, составившего протокол) ________ (Подпись, ФИО)</w:t>
      </w:r>
    </w:p>
    <w:p>
      <w:pPr>
        <w:spacing w:after="120"/>
        <w:ind w:firstLine="397"/>
        <w:jc w:val="both"/>
      </w:pPr>
      <w:r>
        <w:rPr>
          <w:rFonts w:ascii="Arial" w:cs="Arial" w:eastAsia="Arial" w:hAnsi="Arial"/>
          <w:sz w:val="24"/>
          <w:szCs w:val="24"/>
        </w:rPr>
        <w:t xml:space="preserve">_______________ (Должность нарушителя) _______________________ (Подпись, ФИО)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(ФИО, паспортные данные или иные (подпись) документы,</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удостоверяющие личность свидетеля)</w:t>
      </w:r>
    </w:p>
    <w:p>
      <w:pPr>
        <w:spacing w:after="120"/>
        <w:ind w:firstLine="397"/>
        <w:jc w:val="both"/>
      </w:pPr>
      <w:r>
        <w:rPr>
          <w:rFonts w:ascii="Arial" w:cs="Arial" w:eastAsia="Arial" w:hAnsi="Arial"/>
          <w:sz w:val="24"/>
          <w:szCs w:val="24"/>
        </w:rPr>
        <w:t xml:space="preserve">Второй экземпляр протокола получил(а) </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(ФИО руководителя юридического лица, работник которого совершил</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правонарушение, его подпись)</w:t>
      </w:r>
    </w:p>
    <w:p>
      <w:pPr>
        <w:spacing w:after="120"/>
        <w:ind w:firstLine="397"/>
        <w:jc w:val="both"/>
      </w:pPr>
      <w:r>
        <w:rPr>
          <w:rFonts w:ascii="Arial" w:cs="Arial" w:eastAsia="Arial" w:hAnsi="Arial"/>
          <w:sz w:val="24"/>
          <w:szCs w:val="24"/>
        </w:rPr>
        <w:t xml:space="preserve">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 для прекращения производства по делу. Лицо, совершившее правонарушение, может представить объяснение и возражение по содержанию протокола, а также изложить мотивы своего отказа от его подписания (эти документы прилагаются к каждому экземпляру протокола).</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(Отметка о принятом решении по привлечению к административной ответственности нарушителя)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ПОСТАНОВЛЕНИЕ № ________</w:t>
      </w:r>
    </w:p>
    <w:p>
      <w:pPr>
        <w:spacing w:after="120"/>
        <w:ind w:firstLine="397"/>
        <w:jc w:val="both"/>
      </w:pPr>
      <w:r>
        <w:rPr>
          <w:rFonts w:ascii="Arial" w:cs="Arial" w:eastAsia="Arial" w:hAnsi="Arial"/>
          <w:sz w:val="24"/>
          <w:szCs w:val="24"/>
        </w:rPr>
        <w:t xml:space="preserve">о наложении административного штрафа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 _____________ 201__ г. г. (с.) 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 место работы, должность лица, вынесшего постановление)</w:t>
      </w:r>
    </w:p>
    <w:p>
      <w:pPr>
        <w:spacing w:after="120"/>
        <w:ind w:firstLine="397"/>
        <w:jc w:val="both"/>
      </w:pPr>
      <w:r>
        <w:rPr>
          <w:rFonts w:ascii="Arial" w:cs="Arial" w:eastAsia="Arial" w:hAnsi="Arial"/>
          <w:sz w:val="24"/>
          <w:szCs w:val="24"/>
        </w:rPr>
        <w:t xml:space="preserve">____________________________________________________________ рассмотрел материалы (акт проверки, протокол, др. документы) о правонарушении, совершенном _____________________________________________________________</w:t>
      </w:r>
    </w:p>
    <w:p>
      <w:pPr>
        <w:spacing w:after="120"/>
        <w:ind w:firstLine="397"/>
        <w:jc w:val="both"/>
      </w:pPr>
      <w:r>
        <w:rPr>
          <w:rFonts w:ascii="Arial" w:cs="Arial" w:eastAsia="Arial" w:hAnsi="Arial"/>
          <w:sz w:val="24"/>
          <w:szCs w:val="24"/>
        </w:rPr>
        <w:t xml:space="preserve">(ФИО правонарушителя, место работы)</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(должность, адрес местожительства, размер заработка)</w:t>
      </w:r>
    </w:p>
    <w:p>
      <w:pPr>
        <w:spacing w:after="120"/>
        <w:ind w:firstLine="397"/>
        <w:jc w:val="both"/>
      </w:pPr>
      <w:r>
        <w:rPr>
          <w:rFonts w:ascii="Arial" w:cs="Arial" w:eastAsia="Arial" w:hAnsi="Arial"/>
          <w:sz w:val="24"/>
          <w:szCs w:val="24"/>
        </w:rPr>
        <w:t xml:space="preserve">и установил 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(обстоятельства и существо правонарушения)</w:t>
      </w:r>
    </w:p>
    <w:p>
      <w:pPr>
        <w:spacing w:after="120"/>
        <w:ind w:firstLine="397"/>
        <w:jc w:val="both"/>
      </w:pPr>
      <w:r>
        <w:rPr>
          <w:rFonts w:ascii="Arial" w:cs="Arial" w:eastAsia="Arial" w:hAnsi="Arial"/>
          <w:sz w:val="24"/>
          <w:szCs w:val="24"/>
        </w:rPr>
        <w:t xml:space="preserve">Руководствуясь статьями 81-84 Кодекса Кыргызской Республики об административной ответственности, постановил:</w:t>
      </w:r>
    </w:p>
    <w:p>
      <w:pPr>
        <w:spacing w:after="120"/>
        <w:ind w:firstLine="397"/>
        <w:jc w:val="both"/>
      </w:pPr>
      <w:r>
        <w:rPr>
          <w:rFonts w:ascii="Arial" w:cs="Arial" w:eastAsia="Arial" w:hAnsi="Arial"/>
          <w:sz w:val="24"/>
          <w:szCs w:val="24"/>
        </w:rPr>
        <w:t xml:space="preserve">Наложить на ______________________________________________________</w:t>
      </w:r>
    </w:p>
    <w:p>
      <w:pPr>
        <w:spacing w:after="120"/>
        <w:ind w:firstLine="397"/>
        <w:jc w:val="both"/>
      </w:pPr>
      <w:r>
        <w:rPr>
          <w:rFonts w:ascii="Arial" w:cs="Arial" w:eastAsia="Arial" w:hAnsi="Arial"/>
          <w:sz w:val="24"/>
          <w:szCs w:val="24"/>
        </w:rPr>
        <w:t xml:space="preserve">(ФИО правонарушителя)</w:t>
      </w:r>
    </w:p>
    <w:p>
      <w:pPr>
        <w:spacing w:after="120"/>
        <w:ind w:firstLine="397"/>
        <w:jc w:val="both"/>
      </w:pPr>
      <w:r>
        <w:rPr>
          <w:rFonts w:ascii="Arial" w:cs="Arial" w:eastAsia="Arial" w:hAnsi="Arial"/>
          <w:sz w:val="24"/>
          <w:szCs w:val="24"/>
        </w:rPr>
        <w:t xml:space="preserve">штраф в размере _______________________________________________________</w:t>
      </w:r>
    </w:p>
    <w:p>
      <w:pPr>
        <w:spacing w:after="120"/>
        <w:ind w:firstLine="397"/>
        <w:jc w:val="both"/>
      </w:pPr>
      <w:r>
        <w:rPr>
          <w:rFonts w:ascii="Arial" w:cs="Arial" w:eastAsia="Arial" w:hAnsi="Arial"/>
          <w:sz w:val="24"/>
          <w:szCs w:val="24"/>
        </w:rPr>
        <w:t xml:space="preserve">(Сумма цифрами и прописью)</w:t>
      </w:r>
    </w:p>
    <w:p>
      <w:pPr>
        <w:spacing w:after="120"/>
        <w:ind w:firstLine="397"/>
        <w:jc w:val="both"/>
      </w:pPr>
      <w:r>
        <w:rPr>
          <w:rFonts w:ascii="Arial" w:cs="Arial" w:eastAsia="Arial" w:hAnsi="Arial"/>
          <w:sz w:val="24"/>
          <w:szCs w:val="24"/>
        </w:rPr>
        <w:t xml:space="preserve">сомов за нарушение 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(статьи, пункты нарушенных законов и других нормативных документов)</w:t>
      </w:r>
    </w:p>
    <w:p>
      <w:pPr>
        <w:spacing w:after="120"/>
        <w:ind w:firstLine="397"/>
        <w:jc w:val="both"/>
      </w:pPr>
      <w:r>
        <w:rPr>
          <w:rFonts w:ascii="Arial" w:cs="Arial" w:eastAsia="Arial" w:hAnsi="Arial"/>
          <w:sz w:val="24"/>
          <w:szCs w:val="24"/>
        </w:rPr>
        <w:t xml:space="preserve">Штраф надлежит уплатить не позднее 30 дней со дня вручения постановления в 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реквизиты республиканского бюджета)</w:t>
      </w:r>
    </w:p>
    <w:p>
      <w:pPr>
        <w:spacing w:after="120"/>
        <w:ind w:firstLine="397"/>
        <w:jc w:val="both"/>
      </w:pPr>
      <w:r>
        <w:rPr>
          <w:rFonts w:ascii="Arial" w:cs="Arial" w:eastAsia="Arial" w:hAnsi="Arial"/>
          <w:sz w:val="24"/>
          <w:szCs w:val="24"/>
        </w:rPr>
        <w:t xml:space="preserve">При неуплате штрафа в указанный срок, согласно статье 614 Кодекса 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 Законом Кыргызской Республики "Об исполнительном производстве и статусе судебных исполнителей Кыргызской Республики".</w:t>
      </w:r>
    </w:p>
    <w:p>
      <w:pPr>
        <w:spacing w:after="120"/>
        <w:ind w:firstLine="397"/>
        <w:jc w:val="both"/>
      </w:pPr>
      <w:r>
        <w:rPr>
          <w:rFonts w:ascii="Arial" w:cs="Arial" w:eastAsia="Arial" w:hAnsi="Arial"/>
          <w:sz w:val="24"/>
          <w:szCs w:val="24"/>
        </w:rPr>
        <w:t xml:space="preserve">Настоящее постановление может быть обжаловано в вышестоящие органы Социального фонда или в судебные органы в течение 10 дней со дня вынесения настоящего постановления.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органа</w:t>
      </w:r>
    </w:p>
    <w:p>
      <w:pPr>
        <w:spacing w:after="120"/>
        <w:ind w:firstLine="397"/>
        <w:jc w:val="both"/>
      </w:pPr>
      <w:r>
        <w:rPr>
          <w:rFonts w:ascii="Arial" w:cs="Arial" w:eastAsia="Arial" w:hAnsi="Arial"/>
          <w:sz w:val="24"/>
          <w:szCs w:val="24"/>
        </w:rPr>
        <w:t xml:space="preserve">Социального фонда __________________ ___________________________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Копию постановления получил 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(ФИО, подпись лица, подвергнутого штрафу)</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тарифов страховых взносов
 (в процентах от суммы фонда оплаты труда)</w:t>
      </w:r>
    </w:p>
    <w:p>
      <w:pPr>
        <w:spacing w:after="120" w:before="200"/>
        <w:jc w:val="center"/>
      </w:pPr>
      <w:r>
        <w:rPr>
          <w:rFonts w:ascii="Arial" w:cs="Arial" w:eastAsia="Arial" w:hAnsi="Arial"/>
          <w:i/>
          <w:iCs/>
          <w:sz w:val="24"/>
          <w:szCs w:val="24"/>
        </w:rPr>
        <w:t xml:space="preserve">(В редакции постановления Правительства КР от </w:t>
      </w:r>
      <w:hyperlink w:history="1" r:id="rIdlwo4b3bxvmrk2vapqnwgc">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hyperlink w:history="1" r:id="rIdaagitzjfkbuhzgxiautuv">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271"/>
        <w:gridCol w:w="271"/>
        <w:gridCol w:w="1476"/>
        <w:gridCol w:w="503"/>
        <w:gridCol w:w="503"/>
        <w:gridCol w:w="503"/>
        <w:gridCol w:w="503"/>
        <w:gridCol w:w="503"/>
        <w:gridCol w:w="503"/>
        <w:gridCol w:w="503"/>
        <w:gridCol w:w="503"/>
        <w:gridCol w:w="503"/>
        <w:gridCol w:w="503"/>
        <w:gridCol w:w="503"/>
        <w:gridCol w:w="503"/>
        <w:gridCol w:w="1535"/>
      </w:tblGrid>
      <w:tr>
        <w:tc>
          <w:tcPr>
            <w:tcW w:type="dxa" w:w="5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42"/>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4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w:t>
            </w:r>
          </w:p>
        </w:tc>
        <w:tc>
          <w:tcPr>
            <w:tcW w:type="dxa" w:w="6036"/>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Фонды</w:t>
            </w:r>
          </w:p>
        </w:tc>
        <w:tc>
          <w:tcPr>
            <w:tcW w:type="dxa" w:w="1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СМЗ для определения суммы дополнительного ФОТ</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Пенсионный фонд</w:t>
            </w:r>
          </w:p>
        </w:tc>
        <w:tc>
          <w:tcPr>
            <w:tcW w:type="dxa" w:w="15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ФОМС</w:t>
            </w:r>
          </w:p>
        </w:tc>
        <w:tc>
          <w:tcPr>
            <w:tcW w:type="dxa" w:w="201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ФОТ</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ГНПФ</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vMerge w:val="continue"/>
            <w:tcBorders>
              <w:top w:val="single" w:color="CBBF9E" w:sz="4"/>
              <w:left w:val="none" w:color="auto" w:sz="0"/>
              <w:bottom w:val="single" w:color="CBBF9E" w:sz="4"/>
              <w:right w:val="single" w:color="CBBF9E" w:sz="4"/>
            </w:tcBorders>
          </w:tcP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Тариф - основной (для юридических лиц)</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1-2 группы и лица, приравненные к ним</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 и лица, приравненные к ним</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Тарифы для государственных предприятий, организаций или учреждений, организаций, финансируемых из государственного бюджета</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Тарифы для Кыргызского общества слепых и глухих</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Тарифы для некоммерческих, религиозных и общественных организаций</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Тарифы для организаций, созданных в соответствии с международными соглашениями, и лиц, работающих в международных проектах</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Тарифы для индивидуальных предпринимателей</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Тарифы для наемных работников, занятых в текстильном и швейном производствах</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 (швейник)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 (швейник)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(швейник)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Тарифы для работников Парка высоких технологий и его дирекции</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Тарифы для сельскохозяйственных кооперативов</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I и II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Тарифы для общих категорий</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18"/>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уплачивающие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tc>
      </w:tr>
      <w:tr>
        <w:tc>
          <w:tcPr>
            <w:tcW w:type="dxa" w:w="5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74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18"/>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уплачивающие налоги на основе специального налогового режима путем приобретения добровольного патента (за исключением ИП, получающих доход от сдачи в аренду движимого и недвижимого имущества), а также осуществляющие деятельность на рынках путем реализации товара с контейнера, в павильонах, в киосках</w:t>
            </w:r>
          </w:p>
        </w:tc>
      </w:tr>
      <w:tr>
        <w:tc>
          <w:tcPr>
            <w:tcW w:type="dxa" w:w="5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18"/>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осуществляющие предпринимательскую деятельность на рынках путем реализации товара с лотков, торговых мест</w:t>
            </w:r>
          </w:p>
        </w:tc>
      </w:tr>
      <w:tr>
        <w:tc>
          <w:tcPr>
            <w:tcW w:type="dxa" w:w="5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 от СМЗ</w:t>
            </w:r>
          </w:p>
        </w:tc>
      </w:tr>
      <w:tr>
        <w:tc>
          <w:tcPr>
            <w:tcW w:type="dxa" w:w="5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tabs>
          <w:tab w:val="right" w:pos="10178"/>
        </w:tabs>
        <w:spacing w:after="120"/>
      </w:pPr>
      <w:r>
        <w:rPr>
          <w:rFonts w:ascii="Arial" w:cs="Arial" w:eastAsia="Arial" w:hAnsi="Arial"/>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w:t>
      </w:r>
    </w:p>
    <w:p>
      <w:pPr>
        <w:tabs>
          <w:tab w:val="right" w:pos="10178"/>
        </w:tabs>
        <w:spacing w:after="120"/>
      </w:pPr>
      <w:r>
        <w:rPr>
          <w:rFonts w:ascii="Arial" w:cs="Arial" w:eastAsia="Arial" w:hAnsi="Arial"/>
          <w:sz w:val="24"/>
          <w:szCs w:val="24"/>
        </w:rPr>
        <w:t xml:space="preserve">ФОТ</w:t>
      </w:r>
      <w:r>
        <w:rPr>
          <w:rFonts w:ascii="Arial" w:cs="Arial" w:eastAsia="Arial" w:hAnsi="Arial"/>
          <w:sz w:val="24"/>
          <w:szCs w:val="24"/>
        </w:rPr>
        <w:t xml:space="preserve">	</w:t>
      </w:r>
      <w:r>
        <w:rPr>
          <w:rFonts w:ascii="Arial" w:cs="Arial" w:eastAsia="Arial" w:hAnsi="Arial"/>
          <w:sz w:val="24"/>
          <w:szCs w:val="24"/>
        </w:rPr>
        <w:t xml:space="preserve">Фонд оздоровления трудящихся;</w:t>
      </w:r>
    </w:p>
    <w:p>
      <w:pPr>
        <w:tabs>
          <w:tab w:val="right" w:pos="10178"/>
        </w:tabs>
        <w:spacing w:after="120"/>
      </w:pPr>
      <w:r>
        <w:rPr>
          <w:rFonts w:ascii="Arial" w:cs="Arial" w:eastAsia="Arial" w:hAnsi="Arial"/>
          <w:sz w:val="24"/>
          <w:szCs w:val="24"/>
        </w:rPr>
        <w:t xml:space="preserve">ГНПФ</w:t>
      </w:r>
      <w:r>
        <w:rPr>
          <w:rFonts w:ascii="Arial" w:cs="Arial" w:eastAsia="Arial" w:hAnsi="Arial"/>
          <w:sz w:val="24"/>
          <w:szCs w:val="24"/>
        </w:rPr>
        <w:t xml:space="preserve">	</w:t>
      </w:r>
      <w:r>
        <w:rPr>
          <w:rFonts w:ascii="Arial" w:cs="Arial" w:eastAsia="Arial" w:hAnsi="Arial"/>
          <w:sz w:val="24"/>
          <w:szCs w:val="24"/>
        </w:rPr>
        <w:t xml:space="preserve">Государственный накопительный пенсионный фонд;</w:t>
      </w:r>
    </w:p>
    <w:p>
      <w:pPr>
        <w:tabs>
          <w:tab w:val="right" w:pos="10178"/>
        </w:tabs>
        <w:spacing w:after="120"/>
      </w:pPr>
      <w:r>
        <w:rPr>
          <w:rFonts w:ascii="Arial" w:cs="Arial" w:eastAsia="Arial" w:hAnsi="Arial"/>
          <w:sz w:val="24"/>
          <w:szCs w:val="24"/>
        </w:rPr>
        <w:t xml:space="preserve">МОП</w:t>
      </w:r>
      <w:r>
        <w:rPr>
          <w:rFonts w:ascii="Arial" w:cs="Arial" w:eastAsia="Arial" w:hAnsi="Arial"/>
          <w:sz w:val="24"/>
          <w:szCs w:val="24"/>
        </w:rPr>
        <w:t xml:space="preserve">	</w:t>
      </w:r>
      <w:r>
        <w:rPr>
          <w:rFonts w:ascii="Arial" w:cs="Arial" w:eastAsia="Arial" w:hAnsi="Arial"/>
          <w:sz w:val="24"/>
          <w:szCs w:val="24"/>
        </w:rPr>
        <w:t xml:space="preserve">младший обслуживающий персонал;</w:t>
      </w:r>
    </w:p>
    <w:p>
      <w:pPr>
        <w:tabs>
          <w:tab w:val="right" w:pos="10178"/>
        </w:tabs>
        <w:spacing w:after="120"/>
      </w:pPr>
      <w:r>
        <w:rPr>
          <w:rFonts w:ascii="Arial" w:cs="Arial" w:eastAsia="Arial" w:hAnsi="Arial"/>
          <w:sz w:val="24"/>
          <w:szCs w:val="24"/>
        </w:rPr>
        <w:t xml:space="preserve">ИП</w:t>
      </w:r>
      <w:r>
        <w:rPr>
          <w:rFonts w:ascii="Arial" w:cs="Arial" w:eastAsia="Arial" w:hAnsi="Arial"/>
          <w:sz w:val="24"/>
          <w:szCs w:val="24"/>
        </w:rPr>
        <w:t xml:space="preserve">	</w:t>
      </w:r>
      <w:r>
        <w:rPr>
          <w:rFonts w:ascii="Arial" w:cs="Arial" w:eastAsia="Arial" w:hAnsi="Arial"/>
          <w:sz w:val="24"/>
          <w:szCs w:val="24"/>
        </w:rPr>
        <w:t xml:space="preserve">индивидуальный предприниматель;</w:t>
      </w:r>
    </w:p>
    <w:p>
      <w:pPr>
        <w:tabs>
          <w:tab w:val="right" w:pos="10178"/>
        </w:tabs>
        <w:spacing w:after="120"/>
      </w:pPr>
      <w:r>
        <w:rPr>
          <w:rFonts w:ascii="Arial" w:cs="Arial" w:eastAsia="Arial" w:hAnsi="Arial"/>
          <w:sz w:val="24"/>
          <w:szCs w:val="24"/>
        </w:rPr>
        <w:t xml:space="preserve">СМЗ</w:t>
      </w:r>
      <w:r>
        <w:rPr>
          <w:rFonts w:ascii="Arial" w:cs="Arial" w:eastAsia="Arial" w:hAnsi="Arial"/>
          <w:sz w:val="24"/>
          <w:szCs w:val="24"/>
        </w:rPr>
        <w:t xml:space="preserve">	</w:t>
      </w:r>
      <w:r>
        <w:rPr>
          <w:rFonts w:ascii="Arial" w:cs="Arial" w:eastAsia="Arial" w:hAnsi="Arial"/>
          <w:sz w:val="24"/>
          <w:szCs w:val="24"/>
        </w:rPr>
        <w:t xml:space="preserve">среднемесячная заработная плата;</w:t>
      </w:r>
    </w:p>
    <w:p>
      <w:pPr>
        <w:tabs>
          <w:tab w:val="right" w:pos="10178"/>
        </w:tabs>
        <w:spacing w:after="120"/>
      </w:pPr>
      <w:r>
        <w:rPr>
          <w:rFonts w:ascii="Arial" w:cs="Arial" w:eastAsia="Arial" w:hAnsi="Arial"/>
          <w:sz w:val="24"/>
          <w:szCs w:val="24"/>
        </w:rPr>
        <w:t xml:space="preserve">Доп. ФОТ</w:t>
      </w:r>
      <w:r>
        <w:rPr>
          <w:rFonts w:ascii="Arial" w:cs="Arial" w:eastAsia="Arial" w:hAnsi="Arial"/>
          <w:sz w:val="24"/>
          <w:szCs w:val="24"/>
        </w:rPr>
        <w:t xml:space="preserve">	</w:t>
      </w:r>
      <w:r>
        <w:rPr>
          <w:rFonts w:ascii="Arial" w:cs="Arial" w:eastAsia="Arial" w:hAnsi="Arial"/>
          <w:sz w:val="24"/>
          <w:szCs w:val="24"/>
        </w:rPr>
        <w:t xml:space="preserve">дополнительный фонд оплаты труда.</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Инструкции о порядке начисления и уплаты страховых взносов по государственному социальному страхованию</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before="200"/>
        <w:jc w:val="center"/>
      </w:pPr>
      <w:r>
        <w:rPr>
          <w:rFonts w:ascii="Arial" w:cs="Arial" w:eastAsia="Arial" w:hAnsi="Arial"/>
          <w:b/>
          <w:bCs/>
          <w:sz w:val="32"/>
          <w:szCs w:val="32"/>
        </w:rPr>
        <w:t xml:space="preserve">Кыргыз Республикасынын Социалдык фонду</w:t>
      </w:r>
    </w:p>
    <w:p>
      <w:pPr>
        <w:spacing w:after="120" w:before="200"/>
        <w:jc w:val="center"/>
      </w:pPr>
      <w:r>
        <w:rPr>
          <w:rFonts w:ascii="Arial" w:cs="Arial" w:eastAsia="Arial" w:hAnsi="Arial"/>
          <w:b/>
          <w:bCs/>
          <w:sz w:val="32"/>
          <w:szCs w:val="32"/>
        </w:rPr>
        <w:t xml:space="preserve">Социальный фонд Кыргызской Республики</w:t>
      </w:r>
    </w:p>
    <w:p>
      <w:pPr>
        <w:spacing w:before="120"/>
        <w:jc w:val="center"/>
      </w:pPr>
      <w:r>
        <w:rPr>
          <w:rFonts w:ascii="Arial" w:cs="Arial" w:eastAsia="Arial" w:hAnsi="Arial"/>
          <w:b/>
          <w:bCs/>
          <w:sz w:val="32"/>
          <w:szCs w:val="32"/>
        </w:rPr>
        <w:t xml:space="preserve">Камсыздандыруу полиси</w:t>
      </w:r>
    </w:p>
    <w:p>
      <w:pPr>
        <w:spacing w:after="120" w:before="200"/>
        <w:jc w:val="center"/>
      </w:pPr>
      <w:r>
        <w:rPr>
          <w:rFonts w:ascii="Arial" w:cs="Arial" w:eastAsia="Arial" w:hAnsi="Arial"/>
          <w:b/>
          <w:bCs/>
          <w:sz w:val="32"/>
          <w:szCs w:val="32"/>
        </w:rPr>
        <w:t xml:space="preserve">Страховой полис</w:t>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31 июля 2015 года № 548</w:t>
      </w:r>
      <w:r>
        <w:rPr>
          <w:rFonts w:ascii="Arial" w:cs="Arial" w:eastAsia="Arial" w:hAnsi="Arial"/>
          <w:i/>
          <w:iCs/>
          <w:sz w:val="24"/>
          <w:szCs w:val="24"/>
        </w:rPr>
        <w:t xml:space="preserve">, </w:t>
      </w:r>
      <w:hyperlink w:history="1" r:id="rIdrj7wfb_joatpvshu6ijnz">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Сериясы АА № 0000000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4879"/>
        <w:gridCol w:w="347"/>
        <w:gridCol w:w="347"/>
        <w:gridCol w:w="347"/>
        <w:gridCol w:w="347"/>
        <w:gridCol w:w="347"/>
      </w:tblGrid>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3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Тарифтин туру</w:t>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47"/>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3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Вид тарифа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ОЭАО _______________________ Тарифтин коюму _______________________</w:t>
      </w:r>
    </w:p>
    <w:p>
      <w:pPr>
        <w:spacing w:after="60"/>
        <w:ind w:firstLine="567"/>
        <w:jc w:val="both"/>
      </w:pPr>
      <w:r>
        <w:rPr>
          <w:rFonts w:ascii="Arial" w:cs="Arial" w:eastAsia="Arial" w:hAnsi="Arial"/>
          <w:sz w:val="24"/>
          <w:szCs w:val="24"/>
        </w:rPr>
        <w:t xml:space="preserve">СМЗ ________________________ Ставка тарифа 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6"/>
        <w:gridCol w:w="2021"/>
        <w:gridCol w:w="920"/>
        <w:gridCol w:w="920"/>
        <w:gridCol w:w="920"/>
        <w:gridCol w:w="920"/>
        <w:gridCol w:w="920"/>
      </w:tblGrid>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0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Бийик тоолуу/барууга кыйын жана алыскы зонанын коду</w:t>
            </w:r>
          </w:p>
        </w:tc>
      </w:tr>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0"/>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0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Код высокогорья/труднодоступной и отдаленной зоны</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0"/>
        <w:gridCol w:w="334"/>
        <w:gridCol w:w="334"/>
        <w:gridCol w:w="334"/>
        <w:gridCol w:w="364"/>
        <w:gridCol w:w="334"/>
        <w:gridCol w:w="334"/>
        <w:gridCol w:w="334"/>
        <w:gridCol w:w="334"/>
        <w:gridCol w:w="334"/>
        <w:gridCol w:w="334"/>
        <w:gridCol w:w="334"/>
        <w:gridCol w:w="340"/>
        <w:gridCol w:w="334"/>
        <w:gridCol w:w="334"/>
        <w:gridCol w:w="334"/>
        <w:gridCol w:w="334"/>
        <w:gridCol w:w="334"/>
        <w:gridCol w:w="279"/>
        <w:gridCol w:w="138"/>
        <w:gridCol w:w="138"/>
      </w:tblGrid>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Фамилиясы</w:t>
            </w:r>
          </w:p>
          <w:p>
            <w:pPr>
              <w:jc w:val="left"/>
            </w:pPr>
            <w:r>
              <w:rPr>
                <w:rFonts w:ascii="Arial" w:cs="Arial" w:eastAsia="Arial" w:hAnsi="Arial"/>
                <w:sz w:val="24"/>
                <w:szCs w:val="24"/>
              </w:rPr>
              <w:t xml:space="preserve">Фамилия</w:t>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Аты</w:t>
            </w:r>
          </w:p>
          <w:p>
            <w:pPr>
              <w:jc w:val="left"/>
            </w:pPr>
            <w:r>
              <w:rPr>
                <w:rFonts w:ascii="Arial" w:cs="Arial" w:eastAsia="Arial" w:hAnsi="Arial"/>
                <w:sz w:val="24"/>
                <w:szCs w:val="24"/>
              </w:rPr>
              <w:t xml:space="preserve">Имя</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Атасынын аты</w:t>
            </w:r>
          </w:p>
          <w:p>
            <w:pPr>
              <w:jc w:val="left"/>
            </w:pPr>
            <w:r>
              <w:rPr>
                <w:rFonts w:ascii="Arial" w:cs="Arial" w:eastAsia="Arial" w:hAnsi="Arial"/>
                <w:sz w:val="24"/>
                <w:szCs w:val="24"/>
              </w:rPr>
              <w:t xml:space="preserve">Отчество</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Идентификациялык номери ИН</w:t>
            </w:r>
          </w:p>
          <w:p>
            <w:pPr>
              <w:jc w:val="left"/>
            </w:pPr>
            <w:r>
              <w:rPr>
                <w:rFonts w:ascii="Arial" w:cs="Arial" w:eastAsia="Arial" w:hAnsi="Arial"/>
                <w:sz w:val="24"/>
                <w:szCs w:val="24"/>
              </w:rPr>
              <w:t xml:space="preserve">Идентификационный номер (ПИН)</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Паспорт №</w:t>
            </w:r>
          </w:p>
          <w:p>
            <w:pPr>
              <w:jc w:val="left"/>
            </w:pPr>
            <w:r>
              <w:rPr>
                <w:rFonts w:ascii="Arial" w:cs="Arial" w:eastAsia="Arial" w:hAnsi="Arial"/>
                <w:sz w:val="24"/>
                <w:szCs w:val="24"/>
              </w:rPr>
              <w:t xml:space="preserve">№ паспорта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Берилген куну</w:t>
            </w:r>
          </w:p>
          <w:p>
            <w:pPr>
              <w:jc w:val="left"/>
            </w:pPr>
            <w:r>
              <w:rPr>
                <w:rFonts w:ascii="Arial" w:cs="Arial" w:eastAsia="Arial" w:hAnsi="Arial"/>
                <w:sz w:val="24"/>
                <w:szCs w:val="24"/>
              </w:rPr>
              <w:t xml:space="preserve">Дата выдачи</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33"/>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(куну, айы, жылы/число, месяц, год)</w:t>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Документти берген орган</w:t>
            </w:r>
          </w:p>
          <w:p>
            <w:pPr>
              <w:jc w:val="left"/>
            </w:pPr>
            <w:r>
              <w:rPr>
                <w:rFonts w:ascii="Arial" w:cs="Arial" w:eastAsia="Arial" w:hAnsi="Arial"/>
                <w:sz w:val="24"/>
                <w:szCs w:val="24"/>
              </w:rPr>
              <w:t xml:space="preserve">Орган, выдавший документ</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полисинин бир айлык наркы</w:t>
            </w:r>
          </w:p>
          <w:p>
            <w:pPr>
              <w:jc w:val="left"/>
            </w:pPr>
            <w:r>
              <w:rPr>
                <w:rFonts w:ascii="Arial" w:cs="Arial" w:eastAsia="Arial" w:hAnsi="Arial"/>
                <w:sz w:val="24"/>
                <w:szCs w:val="24"/>
              </w:rPr>
              <w:t xml:space="preserve">Месячная стоимость страхового полиса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тогумдору томонку айга толонду</w:t>
            </w:r>
          </w:p>
        </w:tc>
        <w:tc>
          <w:tcPr>
            <w:tcW w:type="dxa" w:w="136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с/тартып</w:t>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Страховые взносы уплачены за месяц:</w:t>
            </w:r>
          </w:p>
        </w:tc>
        <w:tc>
          <w:tcPr>
            <w:tcW w:type="dxa" w:w="136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по/чейин</w:t>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14"/>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(куну, айы, жылы/число, месяц, год)</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Тологон жалпы сумма</w:t>
            </w:r>
          </w:p>
          <w:p>
            <w:pPr>
              <w:jc w:val="left"/>
            </w:pPr>
            <w:r>
              <w:rPr>
                <w:rFonts w:ascii="Arial" w:cs="Arial" w:eastAsia="Arial" w:hAnsi="Arial"/>
                <w:sz w:val="24"/>
                <w:szCs w:val="24"/>
              </w:rPr>
              <w:t xml:space="preserve">Общая сумма уплаты</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(Сумма жазуу жузундо, сумма прописью)</w:t>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полиси берилген кун</w:t>
            </w:r>
          </w:p>
          <w:p>
            <w:pPr>
              <w:jc w:val="left"/>
            </w:pPr>
            <w:r>
              <w:rPr>
                <w:rFonts w:ascii="Arial" w:cs="Arial" w:eastAsia="Arial" w:hAnsi="Arial"/>
                <w:sz w:val="24"/>
                <w:szCs w:val="24"/>
              </w:rPr>
              <w:t xml:space="preserve">Дата выдачи страхового полиса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7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(куну, айы, жылы/число, месяц, год)</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Иштеген жери/Место работы</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Социалдык фонддун башкармалыгынын аталышы (МО)</w:t>
            </w:r>
          </w:p>
          <w:p>
            <w:pPr>
              <w:jc w:val="both"/>
            </w:pPr>
            <w:r>
              <w:rPr>
                <w:rFonts w:ascii="Arial" w:cs="Arial" w:eastAsia="Arial" w:hAnsi="Arial"/>
                <w:sz w:val="24"/>
                <w:szCs w:val="24"/>
              </w:rPr>
              <w:t xml:space="preserve">Название управления Социального фонда (МП)</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Социалдык фондунун райондук/шаардык башкармалыгынын жетекчиси (жетекчинин колу)</w:t>
            </w:r>
          </w:p>
          <w:p>
            <w:pPr>
              <w:jc w:val="both"/>
            </w:pPr>
            <w:r>
              <w:rPr>
                <w:rFonts w:ascii="Arial" w:cs="Arial" w:eastAsia="Arial" w:hAnsi="Arial"/>
                <w:sz w:val="24"/>
                <w:szCs w:val="24"/>
              </w:rPr>
              <w:t xml:space="preserve">Руководитель районного/городского управления Соцфонда (подпись руководителя)</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Жооптуу кызматкер (аты-жону жана колу)</w:t>
            </w:r>
          </w:p>
          <w:p>
            <w:pPr>
              <w:jc w:val="both"/>
            </w:pPr>
            <w:r>
              <w:rPr>
                <w:rFonts w:ascii="Arial" w:cs="Arial" w:eastAsia="Arial" w:hAnsi="Arial"/>
                <w:sz w:val="24"/>
                <w:szCs w:val="24"/>
              </w:rPr>
              <w:t xml:space="preserve">Ответственный работник (ФИО и подпись)</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Камсыздандыруу полисинин ээсинин колу/Подпись владельца страхового полиса</w:t>
            </w:r>
          </w:p>
        </w:tc>
      </w:tr>
      <w:tr>
        <w:tc>
          <w:tcPr>
            <w:tcW w:type="dxa" w:w="39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Эскертуу: Тарифтин туру:</w:t>
      </w:r>
    </w:p>
    <w:p>
      <w:pPr>
        <w:spacing w:after="60"/>
        <w:ind w:firstLine="567"/>
        <w:jc w:val="both"/>
      </w:pPr>
      <w:r>
        <w:rPr>
          <w:rFonts w:ascii="Arial" w:cs="Arial" w:eastAsia="Arial" w:hAnsi="Arial"/>
          <w:sz w:val="24"/>
          <w:szCs w:val="24"/>
        </w:rPr>
        <w:t xml:space="preserve">14 - ыктыярдуу камсыздандыруу тогумдору (8%);</w:t>
      </w:r>
    </w:p>
    <w:p>
      <w:pPr>
        <w:spacing w:after="60"/>
        <w:ind w:firstLine="567"/>
        <w:jc w:val="both"/>
      </w:pPr>
      <w:r>
        <w:rPr>
          <w:rFonts w:ascii="Arial" w:cs="Arial" w:eastAsia="Arial" w:hAnsi="Arial"/>
          <w:sz w:val="24"/>
          <w:szCs w:val="24"/>
        </w:rPr>
        <w:t xml:space="preserve">15 - Мамлекеттик пенсиялык топтоочу фондго ыктыярдуу камсыздандыруу тогумдору (2%);</w:t>
      </w:r>
    </w:p>
    <w:p>
      <w:pPr>
        <w:spacing w:after="60"/>
        <w:ind w:firstLine="567"/>
        <w:jc w:val="both"/>
      </w:pPr>
      <w:r>
        <w:rPr>
          <w:rFonts w:ascii="Arial" w:cs="Arial" w:eastAsia="Arial" w:hAnsi="Arial"/>
          <w:sz w:val="24"/>
          <w:szCs w:val="24"/>
        </w:rPr>
        <w:t xml:space="preserve">16 - Пенсиялык фондго камсыздандыруу стажын калыбына келтируу (8%);</w:t>
      </w:r>
    </w:p>
    <w:p>
      <w:pPr>
        <w:spacing w:after="60"/>
        <w:ind w:firstLine="567"/>
        <w:jc w:val="both"/>
      </w:pPr>
      <w:r>
        <w:rPr>
          <w:rFonts w:ascii="Arial" w:cs="Arial" w:eastAsia="Arial" w:hAnsi="Arial"/>
          <w:sz w:val="24"/>
          <w:szCs w:val="24"/>
        </w:rPr>
        <w:t xml:space="preserve">17 - базарда иштеген жеке адам;</w:t>
      </w:r>
    </w:p>
    <w:p>
      <w:pPr>
        <w:spacing w:after="60"/>
        <w:ind w:firstLine="567"/>
        <w:jc w:val="both"/>
      </w:pPr>
      <w:r>
        <w:rPr>
          <w:rFonts w:ascii="Arial" w:cs="Arial" w:eastAsia="Arial" w:hAnsi="Arial"/>
          <w:sz w:val="24"/>
          <w:szCs w:val="24"/>
        </w:rPr>
        <w:t xml:space="preserve">18 - иштин лицензияланган турун жургузгон жеке адам, калем акы (сый акы) алуучу жеке адам;</w:t>
      </w:r>
    </w:p>
    <w:p>
      <w:pPr>
        <w:spacing w:after="60"/>
        <w:ind w:firstLine="567"/>
        <w:jc w:val="both"/>
      </w:pPr>
      <w:r>
        <w:rPr>
          <w:rFonts w:ascii="Arial" w:cs="Arial" w:eastAsia="Arial" w:hAnsi="Arial"/>
          <w:sz w:val="24"/>
          <w:szCs w:val="24"/>
        </w:rPr>
        <w:t xml:space="preserve">19 - жеке ишкер - Кыргыз Республикасынын аймагында убактылуу жургон чет олколук жарандар;</w:t>
      </w:r>
    </w:p>
    <w:p>
      <w:pPr>
        <w:spacing w:after="60"/>
        <w:ind w:firstLine="567"/>
        <w:jc w:val="both"/>
      </w:pPr>
      <w:r>
        <w:rPr>
          <w:rFonts w:ascii="Arial" w:cs="Arial" w:eastAsia="Arial" w:hAnsi="Arial"/>
          <w:sz w:val="24"/>
          <w:szCs w:val="24"/>
        </w:rPr>
        <w:t xml:space="preserve">20 - кыймылдуу жана кыймылсыз мулкту ижарага беруудон киреше алган жеке жак;</w:t>
      </w:r>
    </w:p>
    <w:p>
      <w:pPr>
        <w:spacing w:after="60"/>
        <w:ind w:firstLine="567"/>
        <w:jc w:val="both"/>
      </w:pPr>
      <w:r>
        <w:rPr>
          <w:rFonts w:ascii="Arial" w:cs="Arial" w:eastAsia="Arial" w:hAnsi="Arial"/>
          <w:sz w:val="24"/>
          <w:szCs w:val="24"/>
        </w:rPr>
        <w:t xml:space="preserve">21 - текстиль жана тигуу ондурушторундо иштеген жалданган жумушчулар;</w:t>
      </w:r>
    </w:p>
    <w:p>
      <w:pPr>
        <w:spacing w:after="60"/>
        <w:ind w:firstLine="567"/>
        <w:jc w:val="both"/>
      </w:pPr>
      <w:r>
        <w:rPr>
          <w:rFonts w:ascii="Arial" w:cs="Arial" w:eastAsia="Arial" w:hAnsi="Arial"/>
          <w:sz w:val="24"/>
          <w:szCs w:val="24"/>
        </w:rPr>
        <w:t xml:space="preserve">22 - Ыктыярдуу патент сатып алуу жолу менен атайын салык режиминин негизинде салык толоочу (кыймылсыз жана кыймылдуу мулкторду ижарага беруудон киреше алуучу жеке ишкерлерди кошпогондо), ошондой эле, контейнерлерде, павильондордо, курколордо товар сатуу жолу менен рыноктордо ишин жузого ашыруучу жеке ишкерлер;</w:t>
      </w:r>
    </w:p>
    <w:p>
      <w:pPr>
        <w:spacing w:after="60"/>
        <w:ind w:firstLine="567"/>
        <w:jc w:val="both"/>
      </w:pPr>
      <w:r>
        <w:rPr>
          <w:rFonts w:ascii="Arial" w:cs="Arial" w:eastAsia="Arial" w:hAnsi="Arial"/>
          <w:sz w:val="24"/>
          <w:szCs w:val="24"/>
        </w:rPr>
        <w:t xml:space="preserve">23 - Жалпы салык режиминин жана/же атайын салык режиминин негизинде салык толоочу жеке ишкерлер, бирдиктуу салыктын же салык контрактынын негизинде салык салуунун жонокойлоштурулгон тутуму боюнча милдеттуу патентти сатып алуу жолу менен;</w:t>
      </w:r>
    </w:p>
    <w:p>
      <w:pPr>
        <w:spacing w:after="60"/>
        <w:ind w:firstLine="567"/>
        <w:jc w:val="both"/>
      </w:pPr>
      <w:r>
        <w:rPr>
          <w:rFonts w:ascii="Arial" w:cs="Arial" w:eastAsia="Arial" w:hAnsi="Arial"/>
          <w:sz w:val="24"/>
          <w:szCs w:val="24"/>
        </w:rPr>
        <w:t xml:space="preserve">24 - лотоктордо, соода орундарында товар сатуу жолу менен базарларда соода жургузгон жеке ишкерлер</w:t>
      </w:r>
    </w:p>
    <w:p>
      <w:pPr>
        <w:spacing w:after="60"/>
        <w:ind w:firstLine="567"/>
        <w:jc w:val="both"/>
      </w:pPr>
      <w:r>
        <w:rPr>
          <w:rFonts w:ascii="Arial" w:cs="Arial" w:eastAsia="Arial" w:hAnsi="Arial"/>
          <w:sz w:val="24"/>
          <w:szCs w:val="24"/>
        </w:rPr>
        <w:t xml:space="preserve">Бийиктоолуу/барууга кыйын жана алыскы зонанын коду:</w:t>
      </w:r>
    </w:p>
    <w:p>
      <w:pPr>
        <w:spacing w:after="60"/>
        <w:ind w:firstLine="567"/>
        <w:jc w:val="both"/>
      </w:pPr>
      <w:r>
        <w:rPr>
          <w:rFonts w:ascii="Arial" w:cs="Arial" w:eastAsia="Arial" w:hAnsi="Arial"/>
          <w:sz w:val="24"/>
          <w:szCs w:val="24"/>
        </w:rPr>
        <w:t xml:space="preserve">500 - бийик тоолуулук коду;</w:t>
      </w:r>
    </w:p>
    <w:p>
      <w:pPr>
        <w:spacing w:after="60"/>
        <w:ind w:firstLine="567"/>
        <w:jc w:val="both"/>
      </w:pPr>
      <w:r>
        <w:rPr>
          <w:rFonts w:ascii="Arial" w:cs="Arial" w:eastAsia="Arial" w:hAnsi="Arial"/>
          <w:sz w:val="24"/>
          <w:szCs w:val="24"/>
        </w:rPr>
        <w:t xml:space="preserve">501 - барууга кыйын жана алыскы зонанын коду.</w:t>
      </w:r>
    </w:p>
    <w:p>
      <w:pPr>
        <w:spacing w:after="60"/>
        <w:ind w:firstLine="567"/>
        <w:jc w:val="both"/>
      </w:pPr>
      <w:r>
        <w:rPr>
          <w:rFonts w:ascii="Arial" w:cs="Arial" w:eastAsia="Arial" w:hAnsi="Arial"/>
          <w:sz w:val="24"/>
          <w:szCs w:val="24"/>
        </w:rPr>
        <w:t xml:space="preserve">Примечание: Вид тарифа:</w:t>
      </w:r>
    </w:p>
    <w:p>
      <w:pPr>
        <w:spacing w:after="60"/>
        <w:ind w:firstLine="567"/>
        <w:jc w:val="both"/>
      </w:pPr>
      <w:r>
        <w:rPr>
          <w:rFonts w:ascii="Arial" w:cs="Arial" w:eastAsia="Arial" w:hAnsi="Arial"/>
          <w:sz w:val="24"/>
          <w:szCs w:val="24"/>
        </w:rPr>
        <w:t xml:space="preserve">14 - добровольные страховые взносы (8%);</w:t>
      </w:r>
    </w:p>
    <w:p>
      <w:pPr>
        <w:spacing w:after="60"/>
        <w:ind w:firstLine="567"/>
        <w:jc w:val="both"/>
      </w:pPr>
      <w:r>
        <w:rPr>
          <w:rFonts w:ascii="Arial" w:cs="Arial" w:eastAsia="Arial" w:hAnsi="Arial"/>
          <w:sz w:val="24"/>
          <w:szCs w:val="24"/>
        </w:rPr>
        <w:t xml:space="preserve">15 - добровольные страховые взносы в Государственный накопительный пенсионный фонд (2%);</w:t>
      </w:r>
    </w:p>
    <w:p>
      <w:pPr>
        <w:spacing w:after="60"/>
        <w:ind w:firstLine="567"/>
        <w:jc w:val="both"/>
      </w:pPr>
      <w:r>
        <w:rPr>
          <w:rFonts w:ascii="Arial" w:cs="Arial" w:eastAsia="Arial" w:hAnsi="Arial"/>
          <w:sz w:val="24"/>
          <w:szCs w:val="24"/>
        </w:rPr>
        <w:t xml:space="preserve">16 - восстановление страхового стажа в пенсионный фонд (8%);</w:t>
      </w:r>
    </w:p>
    <w:p>
      <w:pPr>
        <w:spacing w:after="60"/>
        <w:ind w:firstLine="567"/>
        <w:jc w:val="both"/>
      </w:pPr>
      <w:r>
        <w:rPr>
          <w:rFonts w:ascii="Arial" w:cs="Arial" w:eastAsia="Arial" w:hAnsi="Arial"/>
          <w:sz w:val="24"/>
          <w:szCs w:val="24"/>
        </w:rPr>
        <w:t xml:space="preserve">17 - физическое лицо, работающее на рынке;</w:t>
      </w:r>
    </w:p>
    <w:p>
      <w:pPr>
        <w:spacing w:after="60"/>
        <w:ind w:firstLine="567"/>
        <w:jc w:val="both"/>
      </w:pPr>
      <w:r>
        <w:rPr>
          <w:rFonts w:ascii="Arial" w:cs="Arial" w:eastAsia="Arial" w:hAnsi="Arial"/>
          <w:sz w:val="24"/>
          <w:szCs w:val="24"/>
        </w:rPr>
        <w:t xml:space="preserve">18 - физическое лицо, осуществляющее лицензированный вид деятельности, физическое лицо, получающее гонорары (вознаграждение);</w:t>
      </w:r>
    </w:p>
    <w:p>
      <w:pPr>
        <w:spacing w:after="60"/>
        <w:ind w:firstLine="567"/>
        <w:jc w:val="both"/>
      </w:pPr>
      <w:r>
        <w:rPr>
          <w:rFonts w:ascii="Arial" w:cs="Arial" w:eastAsia="Arial" w:hAnsi="Arial"/>
          <w:sz w:val="24"/>
          <w:szCs w:val="24"/>
        </w:rPr>
        <w:t xml:space="preserve">19 - индивидуальный предприниматель - иностранные граждане, временно пребывающие на территории Кыргызской Республики;</w:t>
      </w:r>
    </w:p>
    <w:p>
      <w:pPr>
        <w:spacing w:after="60"/>
        <w:ind w:firstLine="567"/>
        <w:jc w:val="both"/>
      </w:pPr>
      <w:r>
        <w:rPr>
          <w:rFonts w:ascii="Arial" w:cs="Arial" w:eastAsia="Arial" w:hAnsi="Arial"/>
          <w:sz w:val="24"/>
          <w:szCs w:val="24"/>
        </w:rPr>
        <w:t xml:space="preserve">20 - физическое лицо, получающее доход от сдачи в аренду движимого и недвижимого имущества;</w:t>
      </w:r>
    </w:p>
    <w:p>
      <w:pPr>
        <w:spacing w:after="60"/>
        <w:ind w:firstLine="567"/>
        <w:jc w:val="both"/>
      </w:pPr>
      <w:r>
        <w:rPr>
          <w:rFonts w:ascii="Arial" w:cs="Arial" w:eastAsia="Arial" w:hAnsi="Arial"/>
          <w:sz w:val="24"/>
          <w:szCs w:val="24"/>
        </w:rPr>
        <w:t xml:space="preserve">21 - наемные работники, занятые в текстильном и швейном производствах;</w:t>
      </w:r>
    </w:p>
    <w:p>
      <w:pPr>
        <w:spacing w:after="60"/>
        <w:ind w:firstLine="567"/>
        <w:jc w:val="both"/>
      </w:pPr>
      <w:r>
        <w:rPr>
          <w:rFonts w:ascii="Arial" w:cs="Arial" w:eastAsia="Arial" w:hAnsi="Arial"/>
          <w:sz w:val="24"/>
          <w:szCs w:val="24"/>
        </w:rPr>
        <w:t xml:space="preserve">22 - индивидуальный предприниматель,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p>
      <w:pPr>
        <w:spacing w:after="60"/>
        <w:ind w:firstLine="567"/>
        <w:jc w:val="both"/>
      </w:pPr>
      <w:r>
        <w:rPr>
          <w:rFonts w:ascii="Arial" w:cs="Arial" w:eastAsia="Arial" w:hAnsi="Arial"/>
          <w:sz w:val="24"/>
          <w:szCs w:val="24"/>
        </w:rPr>
        <w:t xml:space="preserve">23 - индивидуальный предприниматель, уплачивающий налоги на основе специального налогового режима путем приобретения добровольного патента, а также осуществляющих деятельность на рынках путем реализации товара с контейнера, в павильонах;</w:t>
      </w:r>
    </w:p>
    <w:p>
      <w:pPr>
        <w:spacing w:after="60"/>
        <w:ind w:firstLine="567"/>
        <w:jc w:val="both"/>
      </w:pPr>
      <w:r>
        <w:rPr>
          <w:rFonts w:ascii="Arial" w:cs="Arial" w:eastAsia="Arial" w:hAnsi="Arial"/>
          <w:sz w:val="24"/>
          <w:szCs w:val="24"/>
        </w:rPr>
        <w:t xml:space="preserve">24 - индивидуальный предприниматель, осуществляющий предпринимательскую деятельность на рынках путем реализации товара с лотков, торговых мест;</w:t>
      </w:r>
    </w:p>
    <w:p>
      <w:pPr>
        <w:spacing w:after="60"/>
        <w:ind w:firstLine="567"/>
        <w:jc w:val="both"/>
      </w:pPr>
      <w:r>
        <w:rPr>
          <w:rFonts w:ascii="Arial" w:cs="Arial" w:eastAsia="Arial" w:hAnsi="Arial"/>
          <w:i/>
          <w:iCs/>
          <w:sz w:val="24"/>
          <w:szCs w:val="24"/>
        </w:rPr>
        <w:t xml:space="preserve">(абзац 12 утратил силу в соответствии с </w:t>
      </w:r>
      <w:hyperlink w:history="1" r:id="rId1dxiys8fhmav_nrdywcr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мая 2017 года № 305)</w:t>
      </w:r>
    </w:p>
    <w:p>
      <w:pPr>
        <w:spacing w:after="60"/>
        <w:ind w:firstLine="567"/>
        <w:jc w:val="both"/>
      </w:pPr>
      <w:r>
        <w:rPr>
          <w:rFonts w:ascii="Arial" w:cs="Arial" w:eastAsia="Arial" w:hAnsi="Arial"/>
          <w:i/>
          <w:iCs/>
          <w:sz w:val="24"/>
          <w:szCs w:val="24"/>
        </w:rPr>
        <w:t xml:space="preserve">(абзац 13 утратил силу в соответствии с </w:t>
      </w:r>
      <w:hyperlink w:history="1" r:id="rId5hyeohnwvfz0thgs9vao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мая 2017 года № 305)</w:t>
      </w:r>
    </w:p>
    <w:p>
      <w:pPr>
        <w:spacing w:after="60"/>
        <w:ind w:firstLine="567"/>
        <w:jc w:val="both"/>
      </w:pPr>
      <w:r>
        <w:rPr>
          <w:rFonts w:ascii="Arial" w:cs="Arial" w:eastAsia="Arial" w:hAnsi="Arial"/>
          <w:i/>
          <w:iCs/>
          <w:sz w:val="24"/>
          <w:szCs w:val="24"/>
        </w:rPr>
        <w:t xml:space="preserve">(абзац 14 утратил силу в соответствии с</w:t>
      </w:r>
      <w:hyperlink w:history="1" r:id="rId_emsrkfl5i49ezwky2ptl">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25 мая 2017 года № 305)</w:t>
      </w:r>
    </w:p>
    <w:p>
      <w:pPr>
        <w:spacing w:after="60"/>
        <w:ind w:firstLine="567"/>
        <w:jc w:val="both"/>
      </w:pPr>
      <w:r>
        <w:rPr>
          <w:rFonts w:ascii="Arial" w:cs="Arial" w:eastAsia="Arial" w:hAnsi="Arial"/>
          <w:sz w:val="24"/>
          <w:szCs w:val="24"/>
        </w:rPr>
        <w:t xml:space="preserve">Код высокогорья/труднодоступной и отдаленной зоны:</w:t>
      </w:r>
    </w:p>
    <w:p>
      <w:pPr>
        <w:spacing w:after="60"/>
        <w:ind w:firstLine="567"/>
        <w:jc w:val="both"/>
      </w:pPr>
      <w:r>
        <w:rPr>
          <w:rFonts w:ascii="Arial" w:cs="Arial" w:eastAsia="Arial" w:hAnsi="Arial"/>
          <w:sz w:val="24"/>
          <w:szCs w:val="24"/>
        </w:rPr>
        <w:t xml:space="preserve">500 - код высокогорья;</w:t>
      </w:r>
    </w:p>
    <w:p>
      <w:pPr>
        <w:spacing w:after="60"/>
        <w:ind w:firstLine="567"/>
        <w:jc w:val="both"/>
      </w:pPr>
      <w:r>
        <w:rPr>
          <w:rFonts w:ascii="Arial" w:cs="Arial" w:eastAsia="Arial" w:hAnsi="Arial"/>
          <w:sz w:val="24"/>
          <w:szCs w:val="24"/>
        </w:rPr>
        <w:t xml:space="preserve">501 - код труднодоступной и отдаленной зоны.</w:t>
      </w:r>
    </w:p>
    <w:p>
      <w:pPr>
        <w:spacing w:after="60"/>
        <w:ind w:firstLine="567"/>
        <w:jc w:val="both"/>
      </w:pPr>
      <w:r>
        <w:rPr>
          <w:rFonts w:ascii="Arial" w:cs="Arial" w:eastAsia="Arial" w:hAnsi="Arial"/>
          <w:sz w:val="24"/>
          <w:szCs w:val="24"/>
        </w:rPr>
        <w:t xml:space="preserve">Камсыздандыруу тогумдорун тологондугу жонундо квитанцияда милдеттуу турдо ИЖН-код корсотулсун</w:t>
      </w:r>
    </w:p>
    <w:p>
      <w:pPr>
        <w:spacing w:after="60"/>
        <w:ind w:firstLine="567"/>
        <w:jc w:val="both"/>
      </w:pPr>
      <w:r>
        <w:rPr>
          <w:rFonts w:ascii="Arial" w:cs="Arial" w:eastAsia="Arial" w:hAnsi="Arial"/>
          <w:sz w:val="24"/>
          <w:szCs w:val="24"/>
        </w:rPr>
        <w:t xml:space="preserve">В квитанции об уплате страховых взносов обязательно указывать ПИН-код.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16к Инструкции о порядкеНачисления и платыстраховых взносов по государственному социальному страхованию</w:t>
      </w:r>
    </w:p>
    <w:p>
      <w:pPr>
        <w:spacing w:after="120"/>
        <w:ind w:firstLine="1"/>
        <w:jc w:val="center"/>
      </w:pPr>
      <w:r>
        <w:rPr>
          <w:rFonts w:ascii="Arial" w:cs="Arial" w:eastAsia="Arial" w:hAnsi="Arial"/>
          <w:sz w:val="24"/>
          <w:szCs w:val="24"/>
        </w:rPr>
        <w:t xml:space="preserve"/>
      </w:r>
    </w:p>
    <w:p>
      <w:pPr>
        <w:spacing w:after="120" w:before="200"/>
        <w:ind w:firstLine="708"/>
        <w:jc w:val="center"/>
      </w:pPr>
      <w:r>
        <w:rPr>
          <w:rFonts w:ascii="Arial" w:cs="Arial" w:eastAsia="Arial" w:hAnsi="Arial"/>
          <w:b/>
          <w:bCs/>
          <w:sz w:val="32"/>
          <w:szCs w:val="32"/>
        </w:rPr>
        <w:t xml:space="preserve">Кыргыз Республикасынын Социалдык фонду</w:t>
      </w:r>
    </w:p>
    <w:p>
      <w:pPr>
        <w:spacing w:after="120" w:before="200"/>
        <w:ind w:firstLine="708"/>
        <w:jc w:val="center"/>
      </w:pPr>
      <w:r>
        <w:rPr>
          <w:rFonts w:ascii="Arial" w:cs="Arial" w:eastAsia="Arial" w:hAnsi="Arial"/>
          <w:b/>
          <w:bCs/>
          <w:sz w:val="32"/>
          <w:szCs w:val="32"/>
        </w:rPr>
        <w:t xml:space="preserve">Социальный фонд Кыргызской Республики</w:t>
      </w:r>
    </w:p>
    <w:p>
      <w:pPr>
        <w:spacing w:after="120"/>
        <w:ind w:firstLine="708"/>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Текстиль жана тигүү өндүрүштөрүндө иштеген,
 жалданган жумушчулар үчүн камсыздандыруу төгүмдөрүн төлөгөндүгүнүн ведомосту</w:t>
      </w:r>
    </w:p>
    <w:p>
      <w:pPr>
        <w:spacing w:after="120" w:before="200"/>
        <w:ind w:firstLine="397"/>
        <w:jc w:val="center"/>
      </w:pPr>
      <w:r>
        <w:rPr>
          <w:rFonts w:ascii="Arial" w:cs="Arial" w:eastAsia="Arial" w:hAnsi="Arial"/>
          <w:b/>
          <w:bCs/>
          <w:sz w:val="32"/>
          <w:szCs w:val="32"/>
        </w:rPr>
        <w:t xml:space="preserve">Ведомость уплаты страховых взносов за наемных работников,
 занятых в текстильном и швейном производствах</w:t>
      </w:r>
    </w:p>
    <w:p>
      <w:pPr>
        <w:spacing w:after="120"/>
        <w:ind w:firstLine="397"/>
        <w:jc w:val="center"/>
      </w:pPr>
      <w:r>
        <w:rPr>
          <w:rFonts w:ascii="Arial" w:cs="Arial" w:eastAsia="Arial" w:hAnsi="Arial"/>
          <w:sz w:val="24"/>
          <w:szCs w:val="24"/>
        </w:rPr>
        <w:t xml:space="preserve">__________________________________________________________________</w:t>
      </w:r>
    </w:p>
    <w:p>
      <w:pPr>
        <w:spacing w:after="120"/>
        <w:ind w:firstLine="397"/>
        <w:jc w:val="center"/>
      </w:pPr>
      <w:r>
        <w:rPr>
          <w:rFonts w:ascii="Arial" w:cs="Arial" w:eastAsia="Arial" w:hAnsi="Arial"/>
          <w:sz w:val="24"/>
          <w:szCs w:val="24"/>
        </w:rPr>
        <w:t xml:space="preserve">(Социалдык фонд</w:t>
      </w:r>
      <w:r>
        <w:rPr>
          <w:rFonts w:ascii="Arial" w:cs="Arial" w:eastAsia="Arial" w:hAnsi="Arial"/>
          <w:sz w:val="24"/>
          <w:szCs w:val="24"/>
        </w:rPr>
        <w:t xml:space="preserve">дун</w:t>
      </w:r>
      <w:r>
        <w:rPr>
          <w:rFonts w:ascii="Arial" w:cs="Arial" w:eastAsia="Arial" w:hAnsi="Arial"/>
          <w:sz w:val="24"/>
          <w:szCs w:val="24"/>
        </w:rPr>
        <w:t xml:space="preserve"> органдарында катталган номери/</w:t>
      </w:r>
    </w:p>
    <w:p>
      <w:pPr>
        <w:spacing w:after="120"/>
        <w:ind w:firstLine="397"/>
        <w:jc w:val="center"/>
      </w:pPr>
      <w:r>
        <w:rPr>
          <w:rFonts w:ascii="Arial" w:cs="Arial" w:eastAsia="Arial" w:hAnsi="Arial"/>
          <w:sz w:val="24"/>
          <w:szCs w:val="24"/>
        </w:rPr>
        <w:t xml:space="preserve">Регистрационный номер в органах Социального фонда)</w:t>
      </w:r>
    </w:p>
    <w:p>
      <w:pPr>
        <w:spacing w:after="120"/>
        <w:ind w:firstLine="397"/>
        <w:jc w:val="center"/>
      </w:pPr>
      <w:r>
        <w:rPr>
          <w:rFonts w:ascii="Arial" w:cs="Arial" w:eastAsia="Arial" w:hAnsi="Arial"/>
          <w:sz w:val="24"/>
          <w:szCs w:val="24"/>
        </w:rPr>
        <w:t xml:space="preserve">_______________________________________________________________________</w:t>
      </w:r>
    </w:p>
    <w:p>
      <w:pPr>
        <w:spacing w:after="120"/>
        <w:ind w:firstLine="397"/>
        <w:jc w:val="center"/>
      </w:pPr>
      <w:r>
        <w:rPr>
          <w:rFonts w:ascii="Arial" w:cs="Arial" w:eastAsia="Arial" w:hAnsi="Arial"/>
          <w:sz w:val="24"/>
          <w:szCs w:val="24"/>
        </w:rPr>
        <w:t xml:space="preserve">(ОКПО коду/Код ОКПО)</w:t>
      </w:r>
    </w:p>
    <w:p>
      <w:pPr>
        <w:spacing w:after="120"/>
        <w:ind w:firstLine="397"/>
        <w:jc w:val="center"/>
      </w:pPr>
      <w:r>
        <w:rPr>
          <w:rFonts w:ascii="Arial" w:cs="Arial" w:eastAsia="Arial" w:hAnsi="Arial"/>
          <w:sz w:val="24"/>
          <w:szCs w:val="24"/>
        </w:rPr>
        <w:t xml:space="preserve">_______________________________________________________________________</w:t>
      </w:r>
    </w:p>
    <w:p>
      <w:pPr>
        <w:spacing w:after="120"/>
        <w:ind w:firstLine="397"/>
        <w:jc w:val="center"/>
      </w:pPr>
      <w:r>
        <w:rPr>
          <w:rFonts w:ascii="Arial" w:cs="Arial" w:eastAsia="Arial" w:hAnsi="Arial"/>
          <w:sz w:val="24"/>
          <w:szCs w:val="24"/>
        </w:rPr>
        <w:t xml:space="preserve">________________________________________________________________</w:t>
      </w:r>
    </w:p>
    <w:p>
      <w:pPr>
        <w:spacing w:after="120"/>
        <w:ind w:firstLine="397"/>
        <w:jc w:val="center"/>
      </w:pP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Н/ПИН)</w:t>
      </w:r>
    </w:p>
    <w:p>
      <w:pPr>
        <w:spacing w:after="120"/>
        <w:ind w:firstLine="397"/>
        <w:jc w:val="center"/>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өө</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 аталышы, дареги/Наименование, адрес плательщика)</w:t>
      </w:r>
    </w:p>
    <w:p>
      <w:pPr>
        <w:spacing w:after="120"/>
        <w:ind w:firstLine="397"/>
        <w:jc w:val="center"/>
      </w:pPr>
      <w:r>
        <w:rPr>
          <w:rFonts w:ascii="Arial" w:cs="Arial" w:eastAsia="Arial" w:hAnsi="Arial"/>
          <w:sz w:val="24"/>
          <w:szCs w:val="24"/>
        </w:rPr>
        <w:t xml:space="preserve">_______________________________________________________________________</w:t>
      </w:r>
    </w:p>
    <w:p>
      <w:pPr>
        <w:spacing w:after="120"/>
        <w:ind w:firstLine="397"/>
        <w:jc w:val="center"/>
      </w:pPr>
      <w:r>
        <w:rPr>
          <w:rFonts w:ascii="Arial" w:cs="Arial" w:eastAsia="Arial" w:hAnsi="Arial"/>
          <w:sz w:val="24"/>
          <w:szCs w:val="24"/>
        </w:rPr>
        <w:t xml:space="preserve">(</w:t>
      </w:r>
      <w:r>
        <w:rPr>
          <w:rFonts w:ascii="Arial" w:cs="Arial" w:eastAsia="Arial" w:hAnsi="Arial"/>
          <w:sz w:val="24"/>
          <w:szCs w:val="24"/>
        </w:rPr>
        <w:t xml:space="preserve">Тизме </w:t>
      </w:r>
      <w:r>
        <w:rPr>
          <w:rFonts w:ascii="Arial" w:cs="Arial" w:eastAsia="Arial" w:hAnsi="Arial"/>
          <w:sz w:val="24"/>
          <w:szCs w:val="24"/>
        </w:rPr>
        <w:t xml:space="preserve">жибериле турган Социалдык фонддун райондук, </w:t>
      </w:r>
    </w:p>
    <w:p>
      <w:pPr>
        <w:spacing w:after="120"/>
        <w:ind w:firstLine="397"/>
        <w:jc w:val="center"/>
      </w:pPr>
      <w:r>
        <w:rPr>
          <w:rFonts w:ascii="Arial" w:cs="Arial" w:eastAsia="Arial" w:hAnsi="Arial"/>
          <w:sz w:val="24"/>
          <w:szCs w:val="24"/>
        </w:rPr>
        <w:t xml:space="preserve">шаардык башкармалыгынын аталышы/</w:t>
      </w:r>
    </w:p>
    <w:p>
      <w:pPr>
        <w:spacing w:after="120"/>
        <w:ind w:firstLine="397"/>
        <w:jc w:val="center"/>
      </w:pPr>
      <w:r>
        <w:rPr>
          <w:rFonts w:ascii="Arial" w:cs="Arial" w:eastAsia="Arial" w:hAnsi="Arial"/>
          <w:sz w:val="24"/>
          <w:szCs w:val="24"/>
        </w:rPr>
        <w:t xml:space="preserve">Наименование районного, городского управления Социального фонда, куда направляется ведомость)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2945"/>
        <w:gridCol w:w="1068"/>
        <w:gridCol w:w="2902"/>
        <w:gridCol w:w="1361"/>
        <w:gridCol w:w="1361"/>
      </w:tblGrid>
      <w:tr>
        <w:tc>
          <w:tcPr>
            <w:tcW w:type="dxa" w:w="5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29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w:t>
            </w:r>
            <w:r>
              <w:rPr>
                <w:rFonts w:ascii="Arial" w:cs="Arial" w:eastAsia="Arial" w:hAnsi="Arial"/>
                <w:b/>
                <w:bCs/>
                <w:sz w:val="24"/>
                <w:szCs w:val="24"/>
              </w:rPr>
              <w:t xml:space="preserve">дентификациялык </w:t>
            </w:r>
            <w:r>
              <w:rPr>
                <w:rFonts w:ascii="Arial" w:cs="Arial" w:eastAsia="Arial" w:hAnsi="Arial"/>
                <w:b/>
                <w:bCs/>
                <w:sz w:val="24"/>
                <w:szCs w:val="24"/>
              </w:rPr>
              <w:t xml:space="preserve">жеке </w:t>
            </w:r>
            <w:r>
              <w:rPr>
                <w:rFonts w:ascii="Arial" w:cs="Arial" w:eastAsia="Arial" w:hAnsi="Arial"/>
                <w:b/>
                <w:bCs/>
                <w:sz w:val="24"/>
                <w:szCs w:val="24"/>
              </w:rPr>
              <w:t xml:space="preserve">номер (</w:t>
            </w:r>
            <w:r>
              <w:rPr>
                <w:rFonts w:ascii="Arial" w:cs="Arial" w:eastAsia="Arial" w:hAnsi="Arial"/>
                <w:b/>
                <w:bCs/>
                <w:sz w:val="24"/>
                <w:szCs w:val="24"/>
              </w:rPr>
              <w:t xml:space="preserve">ИЖН</w:t>
            </w: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Персональный идентификационный номер (ПИН)</w:t>
            </w:r>
          </w:p>
        </w:tc>
        <w:tc>
          <w:tcPr>
            <w:tcW w:type="dxa" w:w="10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Аты-жөнү</w:t>
            </w:r>
          </w:p>
          <w:p>
            <w:pPr>
              <w:jc w:val="center"/>
            </w:pPr>
            <w:r>
              <w:rPr>
                <w:rFonts w:ascii="Arial" w:cs="Arial" w:eastAsia="Arial" w:hAnsi="Arial"/>
                <w:b/>
                <w:bCs/>
                <w:sz w:val="24"/>
                <w:szCs w:val="24"/>
              </w:rPr>
              <w:t xml:space="preserve">Ф.И.О.</w:t>
            </w:r>
          </w:p>
        </w:tc>
        <w:tc>
          <w:tcPr>
            <w:tcW w:type="dxa" w:w="2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нг</w:t>
            </w:r>
            <w:r>
              <w:rPr>
                <w:rFonts w:ascii="Arial" w:cs="Arial" w:eastAsia="Arial" w:hAnsi="Arial"/>
                <w:b/>
                <w:bCs/>
                <w:sz w:val="24"/>
                <w:szCs w:val="24"/>
              </w:rPr>
              <w:t xml:space="preserve">ө</w:t>
            </w:r>
            <w:r>
              <w:rPr>
                <w:rFonts w:ascii="Arial" w:cs="Arial" w:eastAsia="Arial" w:hAnsi="Arial"/>
                <w:b/>
                <w:bCs/>
                <w:sz w:val="24"/>
                <w:szCs w:val="24"/>
              </w:rPr>
              <w:t xml:space="preserve">н камсыздандыруу т</w:t>
            </w:r>
            <w:r>
              <w:rPr>
                <w:rFonts w:ascii="Arial" w:cs="Arial" w:eastAsia="Arial" w:hAnsi="Arial"/>
                <w:b/>
                <w:bCs/>
                <w:sz w:val="24"/>
                <w:szCs w:val="24"/>
              </w:rPr>
              <w:t xml:space="preserve">ө</w:t>
            </w:r>
            <w:r>
              <w:rPr>
                <w:rFonts w:ascii="Arial" w:cs="Arial" w:eastAsia="Arial" w:hAnsi="Arial"/>
                <w:b/>
                <w:bCs/>
                <w:sz w:val="24"/>
                <w:szCs w:val="24"/>
              </w:rPr>
              <w:t xml:space="preserve">г</w:t>
            </w:r>
            <w:r>
              <w:rPr>
                <w:rFonts w:ascii="Arial" w:cs="Arial" w:eastAsia="Arial" w:hAnsi="Arial"/>
                <w:b/>
                <w:bCs/>
                <w:sz w:val="24"/>
                <w:szCs w:val="24"/>
              </w:rPr>
              <w:t xml:space="preserve">ү</w:t>
            </w:r>
            <w:r>
              <w:rPr>
                <w:rFonts w:ascii="Arial" w:cs="Arial" w:eastAsia="Arial" w:hAnsi="Arial"/>
                <w:b/>
                <w:bCs/>
                <w:sz w:val="24"/>
                <w:szCs w:val="24"/>
              </w:rPr>
              <w:t xml:space="preserve">мд</w:t>
            </w:r>
            <w:r>
              <w:rPr>
                <w:rFonts w:ascii="Arial" w:cs="Arial" w:eastAsia="Arial" w:hAnsi="Arial"/>
                <w:b/>
                <w:bCs/>
                <w:sz w:val="24"/>
                <w:szCs w:val="24"/>
              </w:rPr>
              <w:t xml:space="preserve">ө</w:t>
            </w:r>
            <w:r>
              <w:rPr>
                <w:rFonts w:ascii="Arial" w:cs="Arial" w:eastAsia="Arial" w:hAnsi="Arial"/>
                <w:b/>
                <w:bCs/>
                <w:sz w:val="24"/>
                <w:szCs w:val="24"/>
              </w:rPr>
              <w:t xml:space="preserve">р</w:t>
            </w:r>
            <w:r>
              <w:rPr>
                <w:rFonts w:ascii="Arial" w:cs="Arial" w:eastAsia="Arial" w:hAnsi="Arial"/>
                <w:b/>
                <w:bCs/>
                <w:sz w:val="24"/>
                <w:szCs w:val="24"/>
              </w:rPr>
              <w:t xml:space="preserve">үнү</w:t>
            </w:r>
            <w:r>
              <w:rPr>
                <w:rFonts w:ascii="Arial" w:cs="Arial" w:eastAsia="Arial" w:hAnsi="Arial"/>
                <w:b/>
                <w:bCs/>
                <w:sz w:val="24"/>
                <w:szCs w:val="24"/>
              </w:rPr>
              <w:t xml:space="preserve">н суммасы</w:t>
            </w:r>
          </w:p>
          <w:p>
            <w:pPr>
              <w:jc w:val="center"/>
            </w:pPr>
            <w:r>
              <w:rPr>
                <w:rFonts w:ascii="Arial" w:cs="Arial" w:eastAsia="Arial" w:hAnsi="Arial"/>
                <w:b/>
                <w:bCs/>
                <w:sz w:val="24"/>
                <w:szCs w:val="24"/>
              </w:rPr>
              <w:t xml:space="preserve">Сумма уплаченных страховых взносов</w:t>
            </w:r>
          </w:p>
        </w:tc>
        <w:tc>
          <w:tcPr>
            <w:tcW w:type="dxa" w:w="27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Камсыздандыруу 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мд</w:t>
            </w:r>
            <w:r>
              <w:rPr>
                <w:rFonts w:ascii="Arial" w:cs="Arial" w:eastAsia="Arial" w:hAnsi="Arial"/>
                <w:b/>
                <w:bCs/>
                <w:sz w:val="24"/>
                <w:szCs w:val="24"/>
              </w:rPr>
              <w:t xml:space="preserve">ө</w:t>
            </w:r>
            <w:r>
              <w:rPr>
                <w:rFonts w:ascii="Arial" w:cs="Arial" w:eastAsia="Arial" w:hAnsi="Arial"/>
                <w:b/>
                <w:bCs/>
                <w:sz w:val="24"/>
                <w:szCs w:val="24"/>
              </w:rPr>
              <w:t xml:space="preserve">р</w:t>
            </w:r>
            <w:r>
              <w:rPr>
                <w:rFonts w:ascii="Arial" w:cs="Arial" w:eastAsia="Arial" w:hAnsi="Arial"/>
                <w:b/>
                <w:bCs/>
                <w:sz w:val="24"/>
                <w:szCs w:val="24"/>
              </w:rPr>
              <w:t xml:space="preserve">ү</w:t>
            </w:r>
            <w:r>
              <w:rPr>
                <w:rFonts w:ascii="Arial" w:cs="Arial" w:eastAsia="Arial" w:hAnsi="Arial"/>
                <w:b/>
                <w:bCs/>
                <w:sz w:val="24"/>
                <w:szCs w:val="24"/>
              </w:rPr>
              <w:t xml:space="preserve"> 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нг</w:t>
            </w:r>
            <w:r>
              <w:rPr>
                <w:rFonts w:ascii="Arial" w:cs="Arial" w:eastAsia="Arial" w:hAnsi="Arial"/>
                <w:b/>
                <w:bCs/>
                <w:sz w:val="24"/>
                <w:szCs w:val="24"/>
              </w:rPr>
              <w:t xml:space="preserve">ө</w:t>
            </w:r>
            <w:r>
              <w:rPr>
                <w:rFonts w:ascii="Arial" w:cs="Arial" w:eastAsia="Arial" w:hAnsi="Arial"/>
                <w:b/>
                <w:bCs/>
                <w:sz w:val="24"/>
                <w:szCs w:val="24"/>
              </w:rPr>
              <w:t xml:space="preserve">н мезгил</w:t>
            </w:r>
          </w:p>
          <w:p>
            <w:pPr>
              <w:jc w:val="center"/>
            </w:pPr>
            <w:r>
              <w:rPr>
                <w:rFonts w:ascii="Arial" w:cs="Arial" w:eastAsia="Arial" w:hAnsi="Arial"/>
                <w:b/>
                <w:bCs/>
                <w:sz w:val="24"/>
                <w:szCs w:val="24"/>
              </w:rPr>
              <w:t xml:space="preserve">Период, за который уплачены страховые взносы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тартып</w:t>
            </w:r>
          </w:p>
          <w:p>
            <w:pPr>
              <w:jc w:val="center"/>
            </w:pPr>
            <w:r>
              <w:rPr>
                <w:rFonts w:ascii="Arial" w:cs="Arial" w:eastAsia="Arial" w:hAnsi="Arial"/>
                <w:b/>
                <w:bCs/>
                <w:sz w:val="24"/>
                <w:szCs w:val="24"/>
              </w:rPr>
              <w:t xml:space="preserve">с</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чейин</w:t>
            </w:r>
          </w:p>
          <w:p>
            <w:pPr>
              <w:jc w:val="center"/>
            </w:pPr>
            <w:r>
              <w:rPr>
                <w:rFonts w:ascii="Arial" w:cs="Arial" w:eastAsia="Arial" w:hAnsi="Arial"/>
                <w:b/>
                <w:bCs/>
                <w:sz w:val="24"/>
                <w:szCs w:val="24"/>
              </w:rPr>
              <w:t xml:space="preserve">по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(Жеке ишкердин, иш бер</w:t>
      </w:r>
      <w:r>
        <w:rPr>
          <w:rFonts w:ascii="Arial" w:cs="Arial" w:eastAsia="Arial" w:hAnsi="Arial"/>
          <w:sz w:val="24"/>
          <w:szCs w:val="24"/>
        </w:rPr>
        <w:t xml:space="preserve">үү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 </w:t>
      </w:r>
      <w:r>
        <w:rPr>
          <w:rFonts w:ascii="Arial" w:cs="Arial" w:eastAsia="Arial" w:hAnsi="Arial"/>
          <w:sz w:val="24"/>
          <w:szCs w:val="24"/>
        </w:rPr>
        <w:t xml:space="preserve">аты-жөнү</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Ф.И.О. индивидуального предпринимателя - работодателя)</w:t>
      </w:r>
    </w:p>
    <w:p>
      <w:pPr>
        <w:spacing w:after="60"/>
        <w:ind w:firstLine="567"/>
        <w:jc w:val="both"/>
      </w:pPr>
      <w:r>
        <w:rPr>
          <w:rFonts w:ascii="Arial" w:cs="Arial" w:eastAsia="Arial" w:hAnsi="Arial"/>
          <w:sz w:val="24"/>
          <w:szCs w:val="24"/>
        </w:rPr>
        <w:t xml:space="preserve">Колу жана кол коюлган 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м</w:t>
      </w:r>
      <w:r>
        <w:rPr>
          <w:rFonts w:ascii="Arial" w:cs="Arial" w:eastAsia="Arial" w:hAnsi="Arial"/>
          <w:sz w:val="24"/>
          <w:szCs w:val="24"/>
        </w:rPr>
        <w:t xml:space="preserve">өө</w:t>
      </w:r>
      <w:r>
        <w:rPr>
          <w:rFonts w:ascii="Arial" w:cs="Arial" w:eastAsia="Arial" w:hAnsi="Arial"/>
          <w:sz w:val="24"/>
          <w:szCs w:val="24"/>
        </w:rPr>
        <w:t xml:space="preserve">р</w:t>
      </w:r>
      <w:r>
        <w:rPr>
          <w:rFonts w:ascii="Arial" w:cs="Arial" w:eastAsia="Arial" w:hAnsi="Arial"/>
          <w:sz w:val="24"/>
          <w:szCs w:val="24"/>
        </w:rPr>
        <w:t xml:space="preserve">ү </w:t>
      </w:r>
      <w:r>
        <w:rPr>
          <w:rFonts w:ascii="Arial" w:cs="Arial" w:eastAsia="Arial" w:hAnsi="Arial"/>
          <w:sz w:val="24"/>
          <w:szCs w:val="24"/>
        </w:rPr>
        <w:t xml:space="preserve">(эгер м</w:t>
      </w:r>
      <w:r>
        <w:rPr>
          <w:rFonts w:ascii="Arial" w:cs="Arial" w:eastAsia="Arial" w:hAnsi="Arial"/>
          <w:sz w:val="24"/>
          <w:szCs w:val="24"/>
        </w:rPr>
        <w:t xml:space="preserve">өө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болсо)</w:t>
      </w:r>
    </w:p>
    <w:p>
      <w:pPr>
        <w:spacing w:after="60"/>
        <w:ind w:firstLine="567"/>
        <w:jc w:val="both"/>
      </w:pPr>
      <w:r>
        <w:rPr>
          <w:rFonts w:ascii="Arial" w:cs="Arial" w:eastAsia="Arial" w:hAnsi="Arial"/>
          <w:sz w:val="24"/>
          <w:szCs w:val="24"/>
        </w:rPr>
        <w:t xml:space="preserve">Дата и подпись, печать (при наличии печати) ______________________</w:t>
      </w:r>
    </w:p>
    <w:p>
      <w:pPr>
        <w:spacing w:after="120"/>
        <w:jc w:val="right"/>
      </w:pPr>
      <w:r>
        <w:rPr>
          <w:rFonts w:ascii="Arial" w:cs="Arial" w:eastAsia="Arial" w:hAnsi="Arial"/>
          <w:sz w:val="24"/>
          <w:szCs w:val="24"/>
        </w:rPr>
        <w:t xml:space="preserve">Приложение 17
 к Инструкции о порядке</w:t>
      </w:r>
    </w:p>
    <w:p>
      <w:pPr>
        <w:spacing w:after="120" w:before="200"/>
        <w:ind w:firstLine="1"/>
        <w:jc w:val="center"/>
      </w:pPr>
      <w:r>
        <w:rPr>
          <w:rFonts w:ascii="Arial" w:cs="Arial" w:eastAsia="Arial" w:hAnsi="Arial"/>
          <w:b/>
          <w:bCs/>
          <w:sz w:val="32"/>
          <w:szCs w:val="32"/>
        </w:rPr>
        <w:t xml:space="preserve">Социальный фонд Кыргызской Республики</w:t>
      </w:r>
    </w:p>
    <w:p>
      <w:pPr>
        <w:spacing w:after="120" w:before="200"/>
        <w:ind w:firstLine="397"/>
        <w:jc w:val="center"/>
      </w:pPr>
      <w:r>
        <w:rPr>
          <w:rFonts w:ascii="Arial" w:cs="Arial" w:eastAsia="Arial" w:hAnsi="Arial"/>
          <w:b/>
          <w:bCs/>
          <w:sz w:val="32"/>
          <w:szCs w:val="32"/>
        </w:rPr>
        <w:t xml:space="preserve">РЕЕСТР
 реализованных страховых полисов за период с ___ по ___ 20__ года</w:t>
      </w:r>
    </w:p>
    <w:p>
      <w:pPr>
        <w:spacing w:after="120"/>
        <w:ind w:firstLine="397"/>
        <w:jc w:val="center"/>
      </w:pPr>
      <w:r>
        <w:rPr>
          <w:rFonts w:ascii="Arial" w:cs="Arial" w:eastAsia="Arial" w:hAnsi="Arial"/>
          <w:sz w:val="24"/>
          <w:szCs w:val="24"/>
        </w:rPr>
        <w:t xml:space="preserve">______________________________________________</w:t>
      </w:r>
    </w:p>
    <w:p>
      <w:pPr>
        <w:spacing w:after="120"/>
        <w:ind w:firstLine="397"/>
        <w:jc w:val="center"/>
      </w:pPr>
      <w:r>
        <w:rPr>
          <w:rFonts w:ascii="Arial" w:cs="Arial" w:eastAsia="Arial" w:hAnsi="Arial"/>
          <w:sz w:val="24"/>
          <w:szCs w:val="24"/>
        </w:rPr>
        <w:t xml:space="preserve">(наименование участка, на котором реализованы страховые полисы)</w:t>
      </w:r>
    </w:p>
    <w:p>
      <w:pPr>
        <w:spacing w:after="120"/>
        <w:ind w:firstLine="397"/>
        <w:jc w:val="center"/>
      </w:pPr>
      <w:r>
        <w:rPr>
          <w:rFonts w:ascii="Arial" w:cs="Arial" w:eastAsia="Arial" w:hAnsi="Arial"/>
          <w:sz w:val="24"/>
          <w:szCs w:val="24"/>
        </w:rPr>
        <w:t xml:space="preserve">______________________________________________</w:t>
      </w:r>
    </w:p>
    <w:p>
      <w:pPr>
        <w:spacing w:after="120"/>
        <w:ind w:firstLine="397"/>
        <w:jc w:val="center"/>
      </w:pPr>
      <w:r>
        <w:rPr>
          <w:rFonts w:ascii="Arial" w:cs="Arial" w:eastAsia="Arial" w:hAnsi="Arial"/>
          <w:sz w:val="24"/>
          <w:szCs w:val="24"/>
        </w:rPr>
        <w:t xml:space="preserve">(наименование регионального органа Социального фонда Кыргызской Республики)</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1209"/>
        <w:gridCol w:w="759"/>
        <w:gridCol w:w="991"/>
        <w:gridCol w:w="771"/>
        <w:gridCol w:w="621"/>
        <w:gridCol w:w="755"/>
        <w:gridCol w:w="922"/>
        <w:gridCol w:w="940"/>
        <w:gridCol w:w="818"/>
        <w:gridCol w:w="542"/>
        <w:gridCol w:w="542"/>
        <w:gridCol w:w="930"/>
      </w:tblGrid>
      <w:tr>
        <w:tc>
          <w:tcPr>
            <w:tcW w:type="dxa" w:w="3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12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страхового полиса</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платежа</w:t>
            </w:r>
          </w:p>
        </w:tc>
        <w:tc>
          <w:tcPr>
            <w:tcW w:type="dxa" w:w="6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w:t>
            </w:r>
          </w:p>
          <w:p>
            <w:pPr>
              <w:jc w:val="center"/>
            </w:pPr>
            <w:r>
              <w:rPr>
                <w:rFonts w:ascii="Arial" w:cs="Arial" w:eastAsia="Arial" w:hAnsi="Arial"/>
                <w:b/>
                <w:bCs/>
                <w:sz w:val="24"/>
                <w:szCs w:val="24"/>
              </w:rPr>
              <w:t xml:space="preserve">тарифа</w:t>
            </w:r>
          </w:p>
        </w:tc>
        <w:tc>
          <w:tcPr>
            <w:tcW w:type="dxa" w:w="7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w:t>
            </w:r>
          </w:p>
        </w:tc>
        <w:tc>
          <w:tcPr>
            <w:tcW w:type="dxa" w:w="9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Страховой взнос (сом.)</w:t>
            </w:r>
          </w:p>
        </w:tc>
        <w:tc>
          <w:tcPr>
            <w:tcW w:type="dxa" w:w="9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взносы в ГНПФ (сом.)</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w:t>
            </w:r>
          </w:p>
          <w:p>
            <w:pPr>
              <w:jc w:val="center"/>
            </w:pPr>
            <w:r>
              <w:rPr>
                <w:rFonts w:ascii="Arial" w:cs="Arial" w:eastAsia="Arial" w:hAnsi="Arial"/>
                <w:b/>
                <w:bCs/>
                <w:sz w:val="24"/>
                <w:szCs w:val="24"/>
              </w:rPr>
              <w:t xml:space="preserve">вых взносов (сом)</w:t>
            </w:r>
          </w:p>
        </w:tc>
        <w:tc>
          <w:tcPr>
            <w:tcW w:type="dxa" w:w="10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за который уплачены страховые взносы</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страхового полиса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w:t>
            </w:r>
          </w:p>
        </w:tc>
        <w:tc>
          <w:tcPr>
            <w:vMerge w:val="continue"/>
            <w:tcBorders>
              <w:top w:val="single" w:color="CBBF9E" w:sz="4"/>
              <w:left w:val="none" w:color="auto" w:sz="0"/>
              <w:bottom w:val="single" w:color="CBBF9E" w:sz="4"/>
              <w:right w:val="single" w:color="CBBF9E" w:sz="4"/>
            </w:tcBorders>
          </w:tcP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ГНПФ - Государственный накопительный пенсионный фонд.</w:t>
      </w:r>
    </w:p>
    <w:p>
      <w:pPr>
        <w:spacing w:after="120"/>
        <w:ind w:firstLine="567"/>
        <w:jc w:val="both"/>
      </w:pPr>
      <w:r>
        <w:rPr>
          <w:rFonts w:ascii="Arial" w:cs="Arial" w:eastAsia="Arial" w:hAnsi="Arial"/>
          <w:sz w:val="24"/>
          <w:szCs w:val="24"/>
        </w:rPr>
        <w:t xml:space="preserve">  __________________________________________________________________</w:t>
      </w:r>
    </w:p>
    <w:p>
      <w:pPr>
        <w:spacing w:after="120"/>
        <w:ind w:firstLine="567"/>
        <w:jc w:val="both"/>
      </w:pPr>
      <w:r>
        <w:rPr>
          <w:rFonts w:ascii="Arial" w:cs="Arial" w:eastAsia="Arial" w:hAnsi="Arial"/>
          <w:sz w:val="24"/>
          <w:szCs w:val="24"/>
        </w:rPr>
        <w:t xml:space="preserve">(Должность, Ф.И.О. ответственного работника Социального фонда, составившего Реестр)</w:t>
      </w:r>
    </w:p>
    <w:p>
      <w:pPr>
        <w:spacing w:after="120"/>
        <w:ind w:firstLine="567"/>
        <w:jc w:val="both"/>
      </w:pPr>
      <w:r>
        <w:rPr>
          <w:rFonts w:ascii="Arial" w:cs="Arial" w:eastAsia="Arial" w:hAnsi="Arial"/>
          <w:sz w:val="24"/>
          <w:szCs w:val="24"/>
        </w:rPr>
        <w:t xml:space="preserve"> _________________________ (Дата и подпись)».</w:t>
      </w:r>
    </w:p>
    <w:p>
      <w:pPr>
        <w:spacing w:after="48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60" w:before="200"/>
        <w:jc w:val="center"/>
      </w:pPr>
      <w:r>
        <w:rPr>
          <w:rFonts w:ascii="Arial" w:cs="Arial" w:eastAsia="Arial" w:hAnsi="Arial"/>
          <w:b/>
          <w:bCs/>
          <w:sz w:val="32"/>
          <w:szCs w:val="32"/>
        </w:rPr>
        <w:t xml:space="preserve">Социальный фонд Кыргызской Республики</w:t>
      </w:r>
    </w:p>
    <w:p>
      <w:pPr>
        <w:spacing w:after="200" w:before="200"/>
        <w:jc w:val="center"/>
      </w:pPr>
      <w:r>
        <w:rPr>
          <w:rFonts w:ascii="Arial" w:cs="Arial" w:eastAsia="Arial" w:hAnsi="Arial"/>
          <w:b/>
          <w:bCs/>
          <w:sz w:val="32"/>
          <w:szCs w:val="32"/>
        </w:rPr>
        <w:t xml:space="preserve">РЕЕСТР
 выписанных квитанций об уплате страховых взносов за земельные участки (доли) сельхозназначения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jovu3t3y5lsp7qa4m8h5">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с _________________ по ___________________ 20___ года</w:t>
      </w:r>
    </w:p>
    <w:p>
      <w:pPr>
        <w:spacing w:after="60"/>
        <w:jc w:val="center"/>
      </w:pPr>
      <w:r>
        <w:rPr>
          <w:rFonts w:ascii="Arial" w:cs="Arial" w:eastAsia="Arial" w:hAnsi="Arial"/>
          <w:sz w:val="24"/>
          <w:szCs w:val="24"/>
        </w:rPr>
        <w:t xml:space="preserve">_____________________________________________________________________</w:t>
      </w:r>
    </w:p>
    <w:p>
      <w:pPr>
        <w:spacing w:after="60"/>
        <w:jc w:val="center"/>
      </w:pPr>
      <w:r>
        <w:rPr>
          <w:rFonts w:ascii="Arial" w:cs="Arial" w:eastAsia="Arial" w:hAnsi="Arial"/>
          <w:sz w:val="24"/>
          <w:szCs w:val="24"/>
        </w:rPr>
        <w:t xml:space="preserve">(наименование участка, на котором реализованы квитанции)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регионального органа Социального фонда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1848"/>
        <w:gridCol w:w="1435"/>
        <w:gridCol w:w="1056"/>
        <w:gridCol w:w="1093"/>
        <w:gridCol w:w="1333"/>
        <w:gridCol w:w="872"/>
        <w:gridCol w:w="872"/>
        <w:gridCol w:w="1179"/>
      </w:tblGrid>
      <w:tr>
        <w:tc>
          <w:tcPr>
            <w:tcW w:type="dxa" w:w="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0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выписки квитанции</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платежа</w:t>
            </w:r>
          </w:p>
        </w:tc>
        <w:tc>
          <w:tcPr>
            <w:tcW w:type="dxa" w:w="13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страховых взносов (сом.)</w:t>
            </w:r>
          </w:p>
        </w:tc>
        <w:tc>
          <w:tcPr>
            <w:tcW w:type="dxa" w:w="17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за который уплачены страховые взносы</w:t>
            </w:r>
          </w:p>
        </w:tc>
        <w:tc>
          <w:tcPr>
            <w:tcW w:type="dxa" w:w="11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квитанции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w:t>
            </w:r>
          </w:p>
        </w:tc>
        <w:tc>
          <w:tcPr>
            <w:vMerge w:val="continue"/>
            <w:tcBorders>
              <w:top w:val="single" w:color="CBBF9E" w:sz="4"/>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(Должность, ФИО ответственного работника Социального фонда Кыргызской Республики, составившего Реестр).</w:t>
      </w:r>
    </w:p>
    <w:p>
      <w:pPr>
        <w:spacing w:after="60"/>
        <w:ind w:firstLine="567"/>
        <w:jc w:val="both"/>
      </w:pPr>
      <w:r>
        <w:rPr>
          <w:rFonts w:ascii="Arial" w:cs="Arial" w:eastAsia="Arial" w:hAnsi="Arial"/>
          <w:sz w:val="24"/>
          <w:szCs w:val="24"/>
        </w:rPr>
        <w:t xml:space="preserve">____________________________________ (Дата и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60" w:before="12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АКТ СВЕРКИ
 взаиморасчетов
 за период с ___ _____________ _____ по ___ ______________ _____
 между плательщиком ________________________________________
 </w:t>
      </w:r>
      <w:r>
        <w:rPr>
          <w:rFonts w:ascii="Arial" w:cs="Arial" w:eastAsia="Arial" w:hAnsi="Arial"/>
          <w:sz w:val="24"/>
          <w:szCs w:val="24"/>
        </w:rPr>
        <w:t xml:space="preserve">                                            (наименование плательщика)</w:t>
      </w:r>
      <w:r>
        <w:rPr>
          <w:rFonts w:ascii="Arial" w:cs="Arial" w:eastAsia="Arial" w:hAnsi="Arial"/>
          <w:b/>
          <w:bCs/>
          <w:sz w:val="24"/>
          <w:szCs w:val="24"/>
        </w:rPr>
        <w:t xml:space="preserve">
 и региональным органом Социального Фонда _________________________
 _____________________________________________________________________
 </w:t>
      </w:r>
      <w:r>
        <w:rPr>
          <w:rFonts w:ascii="Arial" w:cs="Arial" w:eastAsia="Arial" w:hAnsi="Arial"/>
          <w:sz w:val="24"/>
          <w:szCs w:val="24"/>
        </w:rPr>
        <w:t xml:space="preserve">(наименование)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ldfujq7nctmmu_ihioqi3">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"___" _________________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6514"/>
        <w:gridCol w:w="1069"/>
        <w:gridCol w:w="1069"/>
        <w:gridCol w:w="1069"/>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плательщика</w:t>
            </w:r>
          </w:p>
        </w:tc>
        <w:tc>
          <w:tcPr>
            <w:tcW w:type="dxa" w:w="320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плательщика</w:t>
            </w:r>
          </w:p>
        </w:tc>
        <w:tc>
          <w:tcPr>
            <w:tcW w:type="dxa" w:w="320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w:t>
            </w:r>
          </w:p>
        </w:tc>
        <w:tc>
          <w:tcPr>
            <w:tcW w:type="dxa" w:w="320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Обязательства</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Плательщик</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Соцфонд</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на начало периода, всего (+) долг; (-) переплата</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Доначислено/снято (-)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Уплачено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составляет (+) долг; (-) переплата</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
 (8.1 = 4.1 + 5.1 + 6.1 - 7.1)</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
 (8.2 = 4.2 + 5.2 + 6.2 - 7.2)</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
 (8.3 = 4.3 + 5.3 + 6.3 - 7.3)</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предприятия (организации):</w:t>
      </w:r>
      <w:r>
        <w:rPr>
          <w:rFonts w:ascii="Arial" w:cs="Arial" w:eastAsia="Arial" w:hAnsi="Arial"/>
          <w:sz w:val="24"/>
          <w:szCs w:val="24"/>
        </w:rPr>
        <w:t xml:space="preserve">	</w:t>
      </w:r>
      <w:r>
        <w:rPr>
          <w:rFonts w:ascii="Arial" w:cs="Arial" w:eastAsia="Arial" w:hAnsi="Arial"/>
          <w:b/>
          <w:bCs/>
          <w:sz w:val="24"/>
          <w:szCs w:val="24"/>
        </w:rPr>
        <w:t xml:space="preserve">Начальник регионального органа Социального фонда:</w:t>
      </w:r>
    </w:p>
    <w:p>
      <w:pPr>
        <w:tabs>
          <w:tab w:val="right" w:pos="10178"/>
        </w:tabs>
        <w:spacing w:after="120"/>
      </w:pPr>
      <w:r>
        <w:rPr>
          <w:rFonts w:ascii="Arial" w:cs="Arial" w:eastAsia="Arial" w:hAnsi="Arial"/>
          <w:b/>
          <w:bCs/>
          <w:sz w:val="24"/>
          <w:szCs w:val="24"/>
        </w:rPr>
        <w:t xml:space="preserve">ФИО __________________________</w:t>
      </w:r>
      <w:r>
        <w:rPr>
          <w:rFonts w:ascii="Arial" w:cs="Arial" w:eastAsia="Arial" w:hAnsi="Arial"/>
          <w:sz w:val="24"/>
          <w:szCs w:val="24"/>
        </w:rPr>
        <w:t xml:space="preserve">	</w:t>
      </w:r>
      <w:r>
        <w:rPr>
          <w:rFonts w:ascii="Arial" w:cs="Arial" w:eastAsia="Arial" w:hAnsi="Arial"/>
          <w:b/>
          <w:bCs/>
          <w:sz w:val="24"/>
          <w:szCs w:val="24"/>
        </w:rPr>
        <w:t xml:space="preserve">ФИО __________________________</w:t>
      </w:r>
    </w:p>
    <w:p>
      <w:pPr>
        <w:tabs>
          <w:tab w:val="right" w:pos="10178"/>
        </w:tabs>
        <w:spacing w:after="120"/>
      </w:pPr>
      <w:r>
        <w:rPr>
          <w:rFonts w:ascii="Arial" w:cs="Arial" w:eastAsia="Arial" w:hAnsi="Arial"/>
          <w:b/>
          <w:bCs/>
          <w:sz w:val="24"/>
          <w:szCs w:val="24"/>
        </w:rPr>
        <w:t xml:space="preserve">Подпись: ______________________</w:t>
      </w:r>
      <w:r>
        <w:rPr>
          <w:rFonts w:ascii="Arial" w:cs="Arial" w:eastAsia="Arial" w:hAnsi="Arial"/>
          <w:sz w:val="24"/>
          <w:szCs w:val="24"/>
        </w:rPr>
        <w:t xml:space="preserve">	</w:t>
      </w:r>
      <w:r>
        <w:rPr>
          <w:rFonts w:ascii="Arial" w:cs="Arial" w:eastAsia="Arial" w:hAnsi="Arial"/>
          <w:b/>
          <w:bCs/>
          <w:sz w:val="24"/>
          <w:szCs w:val="24"/>
        </w:rPr>
        <w:t xml:space="preserve">Подпись: ______________________</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b/>
          <w:bCs/>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Бухгалтер предприятия (организации):</w:t>
      </w:r>
      <w:r>
        <w:rPr>
          <w:rFonts w:ascii="Arial" w:cs="Arial" w:eastAsia="Arial" w:hAnsi="Arial"/>
          <w:sz w:val="24"/>
          <w:szCs w:val="24"/>
        </w:rPr>
        <w:t xml:space="preserve">	</w:t>
      </w:r>
      <w:r>
        <w:rPr>
          <w:rFonts w:ascii="Arial" w:cs="Arial" w:eastAsia="Arial" w:hAnsi="Arial"/>
          <w:b/>
          <w:bCs/>
          <w:sz w:val="24"/>
          <w:szCs w:val="24"/>
        </w:rPr>
        <w:t xml:space="preserve">Сотрудник регионального органа Социального фонда:</w:t>
      </w:r>
    </w:p>
    <w:p>
      <w:pPr>
        <w:tabs>
          <w:tab w:val="right" w:pos="10178"/>
        </w:tabs>
        <w:spacing w:after="120"/>
      </w:pPr>
      <w:r>
        <w:rPr>
          <w:rFonts w:ascii="Arial" w:cs="Arial" w:eastAsia="Arial" w:hAnsi="Arial"/>
          <w:b/>
          <w:bCs/>
          <w:sz w:val="24"/>
          <w:szCs w:val="24"/>
        </w:rPr>
        <w:t xml:space="preserve">ФИО __________________________</w:t>
      </w:r>
      <w:r>
        <w:rPr>
          <w:rFonts w:ascii="Arial" w:cs="Arial" w:eastAsia="Arial" w:hAnsi="Arial"/>
          <w:sz w:val="24"/>
          <w:szCs w:val="24"/>
        </w:rPr>
        <w:t xml:space="preserve">	</w:t>
      </w:r>
      <w:r>
        <w:rPr>
          <w:rFonts w:ascii="Arial" w:cs="Arial" w:eastAsia="Arial" w:hAnsi="Arial"/>
          <w:b/>
          <w:bCs/>
          <w:sz w:val="24"/>
          <w:szCs w:val="24"/>
        </w:rPr>
        <w:t xml:space="preserve">ФИО __________________________</w:t>
      </w:r>
    </w:p>
    <w:p>
      <w:pPr>
        <w:tabs>
          <w:tab w:val="right" w:pos="10178"/>
        </w:tabs>
        <w:spacing w:after="120"/>
      </w:pPr>
      <w:r>
        <w:rPr>
          <w:rFonts w:ascii="Arial" w:cs="Arial" w:eastAsia="Arial" w:hAnsi="Arial"/>
          <w:b/>
          <w:bCs/>
          <w:sz w:val="24"/>
          <w:szCs w:val="24"/>
        </w:rPr>
        <w:t xml:space="preserve">Подпись: ______________________</w:t>
      </w:r>
      <w:r>
        <w:rPr>
          <w:rFonts w:ascii="Arial" w:cs="Arial" w:eastAsia="Arial" w:hAnsi="Arial"/>
          <w:sz w:val="24"/>
          <w:szCs w:val="24"/>
        </w:rPr>
        <w:t xml:space="preserve">	</w:t>
      </w:r>
      <w:r>
        <w:rPr>
          <w:rFonts w:ascii="Arial" w:cs="Arial" w:eastAsia="Arial" w:hAnsi="Arial"/>
          <w:b/>
          <w:bCs/>
          <w:sz w:val="24"/>
          <w:szCs w:val="24"/>
        </w:rPr>
        <w:t xml:space="preserve">Подпись: ______________________</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hzow27ovhmgk_yactzhr" Type="http://schemas.openxmlformats.org/officeDocument/2006/relationships/hyperlink" Target="http://kodeks.duckdns.org/document/157782" TargetMode="External"/><Relationship Id="rIdptfismki7iskltnl7-hid" Type="http://schemas.openxmlformats.org/officeDocument/2006/relationships/hyperlink" Target="http://kodeks.duckdns.org/document/97826" TargetMode="External"/><Relationship Id="rIdyxg6czz4he0w5humm4uyp" Type="http://schemas.openxmlformats.org/officeDocument/2006/relationships/hyperlink" Target="http://kodeks.duckdns.org/document/99832" TargetMode="External"/><Relationship Id="rIdsqu4s-vzdt84hjedcxav1" Type="http://schemas.openxmlformats.org/officeDocument/2006/relationships/hyperlink" Target="http://kodeks.duckdns.org/document/99832" TargetMode="External"/><Relationship Id="rIdoq_lddyb1gckhcvqokozs" Type="http://schemas.openxmlformats.org/officeDocument/2006/relationships/hyperlink" Target="http://kodeks.duckdns.org/document/98816" TargetMode="External"/><Relationship Id="rIdb3df3kkomrq8qukxrjffw" Type="http://schemas.openxmlformats.org/officeDocument/2006/relationships/hyperlink" Target="http://kodeks.duckdns.org/document/94391#p1" TargetMode="External"/><Relationship Id="rIdt99kljhayfi68e0yjgzhx" Type="http://schemas.openxmlformats.org/officeDocument/2006/relationships/hyperlink" Target="http://kodeks.duckdns.org/document/92164" TargetMode="External"/><Relationship Id="rId6aqbsyx9k4gbhrudt-kl0" Type="http://schemas.openxmlformats.org/officeDocument/2006/relationships/hyperlink" Target="http://kodeks.duckdns.org/document/97826" TargetMode="External"/><Relationship Id="rId_0xd9nrmlrbumvw6axxzw" Type="http://schemas.openxmlformats.org/officeDocument/2006/relationships/hyperlink" Target="http://kodeks.duckdns.org/document/98356" TargetMode="External"/><Relationship Id="rIdbriq101av7ae4astic0u7" Type="http://schemas.openxmlformats.org/officeDocument/2006/relationships/hyperlink" Target="http://kodeks.duckdns.org/document/99832" TargetMode="External"/><Relationship Id="rId5tjm4gn4rn_5mvsj210wc" Type="http://schemas.openxmlformats.org/officeDocument/2006/relationships/hyperlink" Target="http://kodeks.duckdns.org/document/98816" TargetMode="External"/><Relationship Id="rId4syrgw-xiwjil13jxkvbb" Type="http://schemas.openxmlformats.org/officeDocument/2006/relationships/hyperlink" Target="http://kodeks.duckdns.org/document/98931" TargetMode="External"/><Relationship Id="rIddsw_8ah9elvi0d8s6ozcp" Type="http://schemas.openxmlformats.org/officeDocument/2006/relationships/hyperlink" Target="http://kodeks.duckdns.org/document/11624" TargetMode="External"/><Relationship Id="rId0bdcl569q5xqwteg8vgfq" Type="http://schemas.openxmlformats.org/officeDocument/2006/relationships/hyperlink" Target="http://kodeks.duckdns.org/document/157546" TargetMode="External"/><Relationship Id="rIdwv6v68yy6o1xr93tabmib" Type="http://schemas.openxmlformats.org/officeDocument/2006/relationships/hyperlink" Target="http://kodeks.duckdns.org/document/99832" TargetMode="External"/><Relationship Id="rIdqeqloiao14fiw7irizxzk" Type="http://schemas.openxmlformats.org/officeDocument/2006/relationships/hyperlink" Target="http://kodeks.duckdns.org/document/94391" TargetMode="External"/><Relationship Id="rIdacwnssigvlj9ivcvwhhy0" Type="http://schemas.openxmlformats.org/officeDocument/2006/relationships/hyperlink" Target="http://kodeks.duckdns.org/document/1393" TargetMode="External"/><Relationship Id="rIdlytsr4grxub3eok-l7n2x" Type="http://schemas.openxmlformats.org/officeDocument/2006/relationships/hyperlink" Target="http://kodeks.duckdns.org/document/627" TargetMode="External"/><Relationship Id="rIdcdikg_bvk5gsiszae_unv" Type="http://schemas.openxmlformats.org/officeDocument/2006/relationships/hyperlink" Target="http://kodeks.duckdns.org/document/1502" TargetMode="External"/><Relationship Id="rIdsyhxn_tzupz6ymvo-htm-" Type="http://schemas.openxmlformats.org/officeDocument/2006/relationships/hyperlink" Target="http://kodeks.duckdns.org/document/161" TargetMode="External"/><Relationship Id="rId52z3btnri8tufkcu9ws4-" Type="http://schemas.openxmlformats.org/officeDocument/2006/relationships/hyperlink" Target="http://kodeks.duckdns.org/document/94391" TargetMode="External"/><Relationship Id="rIdsw1l1p1zeyaeshgdrwf5j" Type="http://schemas.openxmlformats.org/officeDocument/2006/relationships/hyperlink" Target="http://kodeks.duckdns.org/document/99832" TargetMode="External"/><Relationship Id="rIdojt90iwycdznmhukxx2q1" Type="http://schemas.openxmlformats.org/officeDocument/2006/relationships/hyperlink" Target="http://kodeks.duckdns.org/document/4" TargetMode="External"/><Relationship Id="rIdrslm98y3epfokcusr0fn6" Type="http://schemas.openxmlformats.org/officeDocument/2006/relationships/hyperlink" Target="http://kodeks.duckdns.org/document/97826" TargetMode="External"/><Relationship Id="rIdi1lvxavimf6uh-re_zmrk" Type="http://schemas.openxmlformats.org/officeDocument/2006/relationships/hyperlink" Target="http://kodeks.duckdns.org/document/99832" TargetMode="External"/><Relationship Id="rIdlz0zn9uojgfzlql4kc9cg" Type="http://schemas.openxmlformats.org/officeDocument/2006/relationships/hyperlink" Target="http://kodeks.duckdns.org/document/98816" TargetMode="External"/><Relationship Id="rIdhfbehh_ef6oi58lf12vsl" Type="http://schemas.openxmlformats.org/officeDocument/2006/relationships/hyperlink" Target="http://kodeks.duckdns.org/document/94391#p1" TargetMode="External"/><Relationship Id="rIdbtrc7mps4ourttiufyc-z" Type="http://schemas.openxmlformats.org/officeDocument/2006/relationships/hyperlink" Target="http://kodeks.duckdns.org/document/1393" TargetMode="External"/><Relationship Id="rIdvuerm49ocfnvwysczjsps" Type="http://schemas.openxmlformats.org/officeDocument/2006/relationships/hyperlink" Target="http://kodeks.duckdns.org/document/11624" TargetMode="External"/><Relationship Id="rIdxakxgjuj0bbzgeox7d-xo" Type="http://schemas.openxmlformats.org/officeDocument/2006/relationships/hyperlink" Target="http://kodeks.duckdns.org/document/11624" TargetMode="External"/><Relationship Id="rId8a49ot9k0zsx-llj_ovki" Type="http://schemas.openxmlformats.org/officeDocument/2006/relationships/hyperlink" Target="http://kodeks.duckdns.org/document/98816" TargetMode="External"/><Relationship Id="rIdinofohmlgnhnv-8gzj11t" Type="http://schemas.openxmlformats.org/officeDocument/2006/relationships/hyperlink" Target="http://kodeks.duckdns.org/document/98931" TargetMode="External"/><Relationship Id="rIdwyj8hfgbsduzz6ginl4ph" Type="http://schemas.openxmlformats.org/officeDocument/2006/relationships/hyperlink" Target="http://kodeks.duckdns.org/document/98816" TargetMode="External"/><Relationship Id="rId8vafbucnw4xjtdp8fj3zf" Type="http://schemas.openxmlformats.org/officeDocument/2006/relationships/hyperlink" Target="http://kodeks.duckdns.org/document/97826" TargetMode="External"/><Relationship Id="rId1myx8hm2mqgtkoioqc7xw" Type="http://schemas.openxmlformats.org/officeDocument/2006/relationships/hyperlink" Target="http://kodeks.duckdns.org/document/97826" TargetMode="External"/><Relationship Id="rIddiioob0eoh_prl9kl484g" Type="http://schemas.openxmlformats.org/officeDocument/2006/relationships/hyperlink" Target="http://kodeks.duckdns.org/document/98816" TargetMode="External"/><Relationship Id="rIdvx6oe62vb6kllzwwh6yub" Type="http://schemas.openxmlformats.org/officeDocument/2006/relationships/hyperlink" Target="http://kodeks.duckdns.org/document/97826" TargetMode="External"/><Relationship Id="rIduppiglglialfkznag_esm" Type="http://schemas.openxmlformats.org/officeDocument/2006/relationships/hyperlink" Target="http://kodeks.duckdns.org/document/94391#p2" TargetMode="External"/><Relationship Id="rId4mpwieajgd3y5qfispxae" Type="http://schemas.openxmlformats.org/officeDocument/2006/relationships/hyperlink" Target="http://kodeks.duckdns.org/document/97826" TargetMode="External"/><Relationship Id="rIdwcas5_1weyocqguglh1x9" Type="http://schemas.openxmlformats.org/officeDocument/2006/relationships/hyperlink" Target="http://kodeks.duckdns.org/document/97826" TargetMode="External"/><Relationship Id="rIdjp4l9ovqutxbyez3f-v1h" Type="http://schemas.openxmlformats.org/officeDocument/2006/relationships/hyperlink" Target="http://kodeks.duckdns.org/document/98931" TargetMode="External"/><Relationship Id="rIdrvg6h42d5nkua7efu2bjs" Type="http://schemas.openxmlformats.org/officeDocument/2006/relationships/hyperlink" Target="http://kodeks.duckdns.org/document/98931" TargetMode="External"/><Relationship Id="rIdrkqwn2swv4c1tjtviuekz" Type="http://schemas.openxmlformats.org/officeDocument/2006/relationships/hyperlink" Target="http://kodeks.duckdns.org/document/98931" TargetMode="External"/><Relationship Id="rIdlcfujconm6svqi7f9ozx1" Type="http://schemas.openxmlformats.org/officeDocument/2006/relationships/hyperlink" Target="http://kodeks.duckdns.org/document/98931" TargetMode="External"/><Relationship Id="rIdnolf52gyxypgm5wwnnvw4" Type="http://schemas.openxmlformats.org/officeDocument/2006/relationships/hyperlink" Target="http://kodeks.duckdns.org/document/98931" TargetMode="External"/><Relationship Id="rIdk_xfzh1um0tstd8yk1tid" Type="http://schemas.openxmlformats.org/officeDocument/2006/relationships/hyperlink" Target="http://kodeks.duckdns.org/document/94391#p3" TargetMode="External"/><Relationship Id="rIdxisnkp19h8igth2k4kjys" Type="http://schemas.openxmlformats.org/officeDocument/2006/relationships/hyperlink" Target="http://kodeks.duckdns.org/document/98816" TargetMode="External"/><Relationship Id="rId7qngrajua_s3fdcz3gqmq" Type="http://schemas.openxmlformats.org/officeDocument/2006/relationships/hyperlink" Target="http://kodeks.duckdns.org/document/97826" TargetMode="External"/><Relationship Id="rIdq8wdih_wfxvmxag7rvbts" Type="http://schemas.openxmlformats.org/officeDocument/2006/relationships/hyperlink" Target="http://kodeks.duckdns.org/document/98931" TargetMode="External"/><Relationship Id="rIdx5kfmpslilmaly_ouayod" Type="http://schemas.openxmlformats.org/officeDocument/2006/relationships/hyperlink" Target="http://kodeks.duckdns.org/document/98931" TargetMode="External"/><Relationship Id="rIdbo2tqbdbwtjduepcnzfze" Type="http://schemas.openxmlformats.org/officeDocument/2006/relationships/hyperlink" Target="http://kodeks.duckdns.org/document/97826" TargetMode="External"/><Relationship Id="rIdrtmftxoetqozkuz2rvz5i" Type="http://schemas.openxmlformats.org/officeDocument/2006/relationships/hyperlink" Target="http://kodeks.duckdns.org/document/98931" TargetMode="External"/><Relationship Id="rIdcbwmnb6temd184hjmzdhz" Type="http://schemas.openxmlformats.org/officeDocument/2006/relationships/hyperlink" Target="http://kodeks.duckdns.org/document/97826" TargetMode="External"/><Relationship Id="rIdtgyu2hdzhp12uht94ggmh" Type="http://schemas.openxmlformats.org/officeDocument/2006/relationships/hyperlink" Target="http://kodeks.duckdns.org/document/157546" TargetMode="External"/><Relationship Id="rIdl-csermjauymlixtkyglc" Type="http://schemas.openxmlformats.org/officeDocument/2006/relationships/hyperlink" Target="http://kodeks.duckdns.org/document/98931" TargetMode="External"/><Relationship Id="rIdcmmtoykxkyxyeokdij3f3" Type="http://schemas.openxmlformats.org/officeDocument/2006/relationships/hyperlink" Target="http://kodeks.duckdns.org/document/97826" TargetMode="External"/><Relationship Id="rIddcw_uex_jaoypg0g01stk" Type="http://schemas.openxmlformats.org/officeDocument/2006/relationships/hyperlink" Target="http://kodeks.duckdns.org/document/97826" TargetMode="External"/><Relationship Id="rIdcy2formpyxvqosli83q6y" Type="http://schemas.openxmlformats.org/officeDocument/2006/relationships/hyperlink" Target="http://kodeks.duckdns.org/document/97826" TargetMode="External"/><Relationship Id="rIdhauaqp-knvb2vmhfcomk7" Type="http://schemas.openxmlformats.org/officeDocument/2006/relationships/hyperlink" Target="http://kodeks.duckdns.org/document/11624" TargetMode="External"/><Relationship Id="rId7qvf-hfgmfj_wuzfwwwhv" Type="http://schemas.openxmlformats.org/officeDocument/2006/relationships/hyperlink" Target="http://kodeks.duckdns.org/document/98931" TargetMode="External"/><Relationship Id="rIduosauwmdicciprfg2suxo" Type="http://schemas.openxmlformats.org/officeDocument/2006/relationships/hyperlink" Target="http://kodeks.duckdns.org/document/97826" TargetMode="External"/><Relationship Id="rId1czv7qjrz79vfulbljw6w" Type="http://schemas.openxmlformats.org/officeDocument/2006/relationships/hyperlink" Target="http://kodeks.duckdns.org/document/98931" TargetMode="External"/><Relationship Id="rIdwbmu-snwq9c7mbir4ptf2" Type="http://schemas.openxmlformats.org/officeDocument/2006/relationships/hyperlink" Target="http://kodeks.duckdns.org/document/97826" TargetMode="External"/><Relationship Id="rId0ihsqbgqk0u3clx4fr7_z" Type="http://schemas.openxmlformats.org/officeDocument/2006/relationships/hyperlink" Target="http://kodeks.duckdns.org/document/97826" TargetMode="External"/><Relationship Id="rId77si9xc0taxlw5j9dhjcc" Type="http://schemas.openxmlformats.org/officeDocument/2006/relationships/hyperlink" Target="http://kodeks.duckdns.org/document/94391#p14" TargetMode="External"/><Relationship Id="rId9opmxnixdynsglcsxyye5" Type="http://schemas.openxmlformats.org/officeDocument/2006/relationships/hyperlink" Target="http://kodeks.duckdns.org/document/97826" TargetMode="External"/><Relationship Id="rIdty2t_1bpzui4ggibepanz" Type="http://schemas.openxmlformats.org/officeDocument/2006/relationships/hyperlink" Target="http://kodeks.duckdns.org/document/98931" TargetMode="External"/><Relationship Id="rIdgltksdhshwlmu4huutijk" Type="http://schemas.openxmlformats.org/officeDocument/2006/relationships/hyperlink" Target="http://kodeks.duckdns.org/document/98816" TargetMode="External"/><Relationship Id="rIdvswi6pr49y0ip2apbc8ix" Type="http://schemas.openxmlformats.org/officeDocument/2006/relationships/hyperlink" Target="http://kodeks.duckdns.org/document/98816" TargetMode="External"/><Relationship Id="rIdgczh6irdxbvu9jnclqysm" Type="http://schemas.openxmlformats.org/officeDocument/2006/relationships/hyperlink" Target="http://kodeks.duckdns.org/document/98816" TargetMode="External"/><Relationship Id="rIdwvv1iaejmsunb71kuh-rl" Type="http://schemas.openxmlformats.org/officeDocument/2006/relationships/hyperlink" Target="http://kodeks.duckdns.org/document/98816" TargetMode="External"/><Relationship Id="rIdpvaujbkmqpxlzkdpr9hzu" Type="http://schemas.openxmlformats.org/officeDocument/2006/relationships/hyperlink" Target="http://kodeks.duckdns.org/document/98816" TargetMode="External"/><Relationship Id="rId5n4wwujuwuvo0kunrm6mb" Type="http://schemas.openxmlformats.org/officeDocument/2006/relationships/hyperlink" Target="http://kodeks.duckdns.org/document/98816" TargetMode="External"/><Relationship Id="rIdzuniy6w8e_ugywcx-awxi" Type="http://schemas.openxmlformats.org/officeDocument/2006/relationships/hyperlink" Target="http://kodeks.duckdns.org/document/98816" TargetMode="External"/><Relationship Id="rIdjz_m8bdndgfenohzj-utd" Type="http://schemas.openxmlformats.org/officeDocument/2006/relationships/hyperlink" Target="http://kodeks.duckdns.org/document/98816" TargetMode="External"/><Relationship Id="rIdhfh9d0dok466uvjkpti3j" Type="http://schemas.openxmlformats.org/officeDocument/2006/relationships/hyperlink" Target="http://kodeks.duckdns.org/document/98816" TargetMode="External"/><Relationship Id="rIdeaxa76e6eg2gdvxw7b_z7" Type="http://schemas.openxmlformats.org/officeDocument/2006/relationships/hyperlink" Target="http://kodeks.duckdns.org/document/98816" TargetMode="External"/><Relationship Id="rIdmdt4nz8kyl1unzmmu1hw6" Type="http://schemas.openxmlformats.org/officeDocument/2006/relationships/hyperlink" Target="http://kodeks.duckdns.org/document/97826" TargetMode="External"/><Relationship Id="rIdlcostjlxdumgbcyfxgs44" Type="http://schemas.openxmlformats.org/officeDocument/2006/relationships/hyperlink" Target="http://kodeks.duckdns.org/document/99832" TargetMode="External"/><Relationship Id="rIdyvuct1emegmdqwq1dierv" Type="http://schemas.openxmlformats.org/officeDocument/2006/relationships/hyperlink" Target="http://kodeks.duckdns.org/document/99832" TargetMode="External"/><Relationship Id="rId-trgiyuv_dllg9ygfjbwn" Type="http://schemas.openxmlformats.org/officeDocument/2006/relationships/hyperlink" Target="http://kodeks.duckdns.org/document/99832" TargetMode="External"/><Relationship Id="rIdbvlgyj9lwkqhdhbtx3kym" Type="http://schemas.openxmlformats.org/officeDocument/2006/relationships/hyperlink" Target="http://kodeks.duckdns.org/document/99832" TargetMode="External"/><Relationship Id="rIdxovxblp0n90r5ebcsf_0c" Type="http://schemas.openxmlformats.org/officeDocument/2006/relationships/hyperlink" Target="http://kodeks.duckdns.org/document/99832" TargetMode="External"/><Relationship Id="rIdfifw1sso3vk8sp4gi69uw" Type="http://schemas.openxmlformats.org/officeDocument/2006/relationships/hyperlink" Target="http://kodeks.duckdns.org/document/97826" TargetMode="External"/><Relationship Id="rIdshxgpclpxizglgvc-ilxh" Type="http://schemas.openxmlformats.org/officeDocument/2006/relationships/hyperlink" Target="http://kodeks.duckdns.org/document/97826" TargetMode="External"/><Relationship Id="rId6rqhpqfdszbearcbfqedw" Type="http://schemas.openxmlformats.org/officeDocument/2006/relationships/hyperlink" Target="http://kodeks.duckdns.org/document/97826" TargetMode="External"/><Relationship Id="rIdb3w51a3boheuxzcefbdi9" Type="http://schemas.openxmlformats.org/officeDocument/2006/relationships/hyperlink" Target="http://kodeks.duckdns.org/document/98816" TargetMode="External"/><Relationship Id="rId7yidob47y3ukl6u_bkebz" Type="http://schemas.openxmlformats.org/officeDocument/2006/relationships/hyperlink" Target="http://kodeks.duckdns.org/document/98816" TargetMode="External"/><Relationship Id="rId95rfzg99iqpfpuz25syqk" Type="http://schemas.openxmlformats.org/officeDocument/2006/relationships/hyperlink" Target="http://kodeks.duckdns.org/document/98816" TargetMode="External"/><Relationship Id="rIdxs-5dftkgc_yp-pjz7qve" Type="http://schemas.openxmlformats.org/officeDocument/2006/relationships/hyperlink" Target="http://kodeks.duckdns.org/document/99832" TargetMode="External"/><Relationship Id="rIdn6eqkh1mlk-10wrsraqsh" Type="http://schemas.openxmlformats.org/officeDocument/2006/relationships/hyperlink" Target="http://kodeks.duckdns.org/document/94391#p7" TargetMode="External"/><Relationship Id="rIdpp03t6daspsbu8j9aspeg" Type="http://schemas.openxmlformats.org/officeDocument/2006/relationships/hyperlink" Target="http://kodeks.duckdns.org/document/97826" TargetMode="External"/><Relationship Id="rIdv0q4w4wuvb2dc8jjvlstg" Type="http://schemas.openxmlformats.org/officeDocument/2006/relationships/hyperlink" Target="http://kodeks.duckdns.org/document/98816" TargetMode="External"/><Relationship Id="rIdlk7tfpjwe57e78icop9of" Type="http://schemas.openxmlformats.org/officeDocument/2006/relationships/hyperlink" Target="http://kodeks.duckdns.org/document/97826" TargetMode="External"/><Relationship Id="rIdm7q4in7amfr4hsgj7wbqi" Type="http://schemas.openxmlformats.org/officeDocument/2006/relationships/hyperlink" Target="http://kodeks.duckdns.org/document/97826" TargetMode="External"/><Relationship Id="rIdyz4geqk7xpz_a0em6fj3p" Type="http://schemas.openxmlformats.org/officeDocument/2006/relationships/hyperlink" Target="http://kodeks.duckdns.org/document/98931" TargetMode="External"/><Relationship Id="rIdubzqk7owvm_42zojdyies" Type="http://schemas.openxmlformats.org/officeDocument/2006/relationships/hyperlink" Target="http://kodeks.duckdns.org/document/98816" TargetMode="External"/><Relationship Id="rId9wuxrmlacdwosv3siohp0" Type="http://schemas.openxmlformats.org/officeDocument/2006/relationships/hyperlink" Target="http://kodeks.duckdns.org/document/94391" TargetMode="External"/><Relationship Id="rIdnexwmsovbljns6axqsup2" Type="http://schemas.openxmlformats.org/officeDocument/2006/relationships/hyperlink" Target="http://kodeks.duckdns.org/document/98816" TargetMode="External"/><Relationship Id="rIdv6umivazdwiwdr3ilemlz" Type="http://schemas.openxmlformats.org/officeDocument/2006/relationships/hyperlink" Target="http://kodeks.duckdns.org/document/94391#p10" TargetMode="External"/><Relationship Id="rIdsbiisxkwpokp5604ntfkd" Type="http://schemas.openxmlformats.org/officeDocument/2006/relationships/hyperlink" Target="http://kodeks.duckdns.org/document/94391#p11" TargetMode="External"/><Relationship Id="rIdyauiuiknxvfmhd-_vlvdq" Type="http://schemas.openxmlformats.org/officeDocument/2006/relationships/hyperlink" Target="http://kodeks.duckdns.org/document/94391#p12" TargetMode="External"/><Relationship Id="rIdmzndmnois92lijvsg_anq" Type="http://schemas.openxmlformats.org/officeDocument/2006/relationships/hyperlink" Target="http://kodeks.duckdns.org/document/94391#p13" TargetMode="External"/><Relationship Id="rId2p3z-b5ncpxsfn_ri_xx3" Type="http://schemas.openxmlformats.org/officeDocument/2006/relationships/hyperlink" Target="http://kodeks.duckdns.org/document/98816" TargetMode="External"/><Relationship Id="rId0qoezw4mdpzl9cot7h9ku" Type="http://schemas.openxmlformats.org/officeDocument/2006/relationships/hyperlink" Target="http://kodeks.duckdns.org/document/97826" TargetMode="External"/><Relationship Id="rId-h8dnqh4bnzzax-gupugc" Type="http://schemas.openxmlformats.org/officeDocument/2006/relationships/hyperlink" Target="http://kodeks.duckdns.org/document/98816" TargetMode="External"/><Relationship Id="rIdlaepzzdooq59y6xbmtcqt" Type="http://schemas.openxmlformats.org/officeDocument/2006/relationships/hyperlink" Target="http://kodeks.duckdns.org/document/94391" TargetMode="External"/><Relationship Id="rId00vyhvz6wyn70u1fqjssy" Type="http://schemas.openxmlformats.org/officeDocument/2006/relationships/hyperlink" Target="http://kodeks.duckdns.org/document/98816" TargetMode="External"/><Relationship Id="rIdlwo4b3bxvmrk2vapqnwgc" Type="http://schemas.openxmlformats.org/officeDocument/2006/relationships/hyperlink" Target="http://kodeks.duckdns.org/document/98816" TargetMode="External"/><Relationship Id="rIdaagitzjfkbuhzgxiautuv" Type="http://schemas.openxmlformats.org/officeDocument/2006/relationships/hyperlink" Target="http://kodeks.duckdns.org/document/98931" TargetMode="External"/><Relationship Id="rIdrj7wfb_joatpvshu6ijnz" Type="http://schemas.openxmlformats.org/officeDocument/2006/relationships/hyperlink" Target="http://kodeks.duckdns.org/document/98812" TargetMode="External"/><Relationship Id="rId1dxiys8fhmav_nrdywcrw" Type="http://schemas.openxmlformats.org/officeDocument/2006/relationships/hyperlink" Target="http://kodeks.duckdns.org/document/98816" TargetMode="External"/><Relationship Id="rId5hyeohnwvfz0thgs9vaoj" Type="http://schemas.openxmlformats.org/officeDocument/2006/relationships/hyperlink" Target="http://kodeks.duckdns.org/document/98816" TargetMode="External"/><Relationship Id="rId_emsrkfl5i49ezwky2ptl" Type="http://schemas.openxmlformats.org/officeDocument/2006/relationships/hyperlink" Target="http://kodeks.duckdns.org/document/98816" TargetMode="External"/><Relationship Id="rIdqjovu3t3y5lsp7qa4m8h5" Type="http://schemas.openxmlformats.org/officeDocument/2006/relationships/hyperlink" Target="http://kodeks.duckdns.org/document/98816" TargetMode="External"/><Relationship Id="rIdldfujq7nctmmu_ihioqi3" Type="http://schemas.openxmlformats.org/officeDocument/2006/relationships/hyperlink" Target="http://kodeks.duckdns.org/document/98931" TargetMode="External"/><Relationship Id="rId7" Type="http://schemas.openxmlformats.org/officeDocument/2006/relationships/image" Target="media/93bec1c1538034512fe33c1434ae0ea86b639d33.png"/><Relationship Id="rId1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2026-09-23T04:01:52.382Z</dcterms:created>
  <dcterms:modified xsi:type="dcterms:W3CDTF">2026-09-23T04:01:52.382Z</dcterms:modified>
</cp:coreProperties>
</file>

<file path=docProps/custom.xml><?xml version="1.0" encoding="utf-8"?>
<Properties xmlns="http://schemas.openxmlformats.org/officeDocument/2006/custom-properties" xmlns:vt="http://schemas.openxmlformats.org/officeDocument/2006/docPropsVTypes"/>
</file>