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left"/>
      </w:pPr>
      <w:r>
        <w:rPr>
          <w:rFonts w:ascii="Arial" w:cs="Arial" w:eastAsia="Arial" w:hAnsi="Arial"/>
          <w:sz w:val="24"/>
          <w:szCs w:val="24"/>
        </w:rPr>
        <w:t xml:space="preserve">от 30 мая 2013 года № 302</w:t>
      </w:r>
    </w:p>
    <w:p>
      <w:pPr>
        <w:spacing w:after="480" w:before="200"/>
        <w:jc w:val="center"/>
      </w:pPr>
      <w:r>
        <w:rPr>
          <w:rFonts w:ascii="Arial" w:cs="Arial" w:eastAsia="Arial" w:hAnsi="Arial"/>
          <w:b/>
          <w:bCs/>
          <w:sz w:val="28"/>
          <w:szCs w:val="28"/>
        </w:rPr>
        <w:t xml:space="preserve">О переводе организаций образования, финансируемых из местных бюджетов айылных аймаков и городов, на финансирование из республиканского бюджета через территориальные подразделения Министерства образования и науки Кыргызской Республики</w:t>
      </w:r>
    </w:p>
    <w:p>
      <w:pPr>
        <w:spacing w:after="240"/>
        <w:jc w:val="center"/>
      </w:pPr>
      <w:r>
        <w:rPr>
          <w:rFonts w:ascii="Arial" w:cs="Arial" w:eastAsia="Arial" w:hAnsi="Arial"/>
          <w:i/>
          <w:iCs/>
          <w:sz w:val="24"/>
          <w:szCs w:val="24"/>
        </w:rPr>
        <w:t xml:space="preserve">(В редакции постановлений Правительства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p3evot-gehpori4zpk25n">
        <w:r>
          <w:rPr>
            <w:rFonts w:ascii="Arial" w:cs="Arial" w:eastAsia="Arial" w:hAnsi="Arial"/>
            <w:i/>
            <w:iCs/>
            <w:color w:val="1D4ED8"/>
            <w:sz w:val="24"/>
            <w:szCs w:val="24"/>
            <w:u w:val="single"/>
          </w:rPr>
          <w:t xml:space="preserve">5 июня 2014 года № 315</w:t>
        </w:r>
      </w:hyperlink>
      <w:r>
        <w:rPr>
          <w:rFonts w:ascii="Arial" w:cs="Arial" w:eastAsia="Arial" w:hAnsi="Arial"/>
          <w:i/>
          <w:iCs/>
          <w:sz w:val="24"/>
          <w:szCs w:val="24"/>
        </w:rPr>
        <w:t xml:space="preserve">, </w:t>
      </w:r>
      <w:hyperlink w:history="1" r:id="rIdckrcckvylfwg3v5cy95ep">
        <w:r>
          <w:rPr>
            <w:rFonts w:ascii="Arial" w:cs="Arial" w:eastAsia="Arial" w:hAnsi="Arial"/>
            <w:i/>
            <w:iCs/>
            <w:color w:val="1D4ED8"/>
            <w:sz w:val="24"/>
            <w:szCs w:val="24"/>
            <w:u w:val="single"/>
          </w:rPr>
          <w:t xml:space="preserve">29 декабря 2014 года № 745</w:t>
        </w:r>
      </w:hyperlink>
      <w:r>
        <w:rPr>
          <w:rFonts w:ascii="Arial" w:cs="Arial" w:eastAsia="Arial" w:hAnsi="Arial"/>
          <w:i/>
          <w:iCs/>
          <w:sz w:val="24"/>
          <w:szCs w:val="24"/>
        </w:rPr>
        <w:t xml:space="preserve">, </w:t>
      </w:r>
      <w:hyperlink w:history="1" r:id="rId9fpmxhpdqxmmdh7gkakyz">
        <w:r>
          <w:rPr>
            <w:rFonts w:ascii="Arial" w:cs="Arial" w:eastAsia="Arial" w:hAnsi="Arial"/>
            <w:i/>
            <w:iCs/>
            <w:color w:val="1D4ED8"/>
            <w:sz w:val="24"/>
            <w:szCs w:val="24"/>
            <w:u w:val="single"/>
          </w:rPr>
          <w:t xml:space="preserve">8 мая 2015 года № 281</w:t>
        </w:r>
      </w:hyperlink>
      <w:r>
        <w:rPr>
          <w:rFonts w:ascii="Arial" w:cs="Arial" w:eastAsia="Arial" w:hAnsi="Arial"/>
          <w:i/>
          <w:iCs/>
          <w:sz w:val="24"/>
          <w:szCs w:val="24"/>
        </w:rPr>
        <w:t xml:space="preserve">, </w:t>
      </w:r>
      <w:hyperlink w:history="1" r:id="rIdiwnevktsu12gw7wd-9jts">
        <w:r>
          <w:rPr>
            <w:rFonts w:ascii="Arial" w:cs="Arial" w:eastAsia="Arial" w:hAnsi="Arial"/>
            <w:i/>
            <w:iCs/>
            <w:color w:val="1D4ED8"/>
            <w:sz w:val="24"/>
            <w:szCs w:val="24"/>
            <w:u w:val="single"/>
          </w:rPr>
          <w:t xml:space="preserve">13 июля 2015 года № 482</w:t>
        </w:r>
      </w:hyperlink>
      <w:r>
        <w:rPr>
          <w:rFonts w:ascii="Arial" w:cs="Arial" w:eastAsia="Arial" w:hAnsi="Arial"/>
          <w:i/>
          <w:iCs/>
          <w:sz w:val="24"/>
          <w:szCs w:val="24"/>
        </w:rPr>
        <w:t xml:space="preserve">, </w:t>
      </w:r>
      <w:hyperlink w:history="1" r:id="rId8qyriflit-3eouspigwwr">
        <w:r>
          <w:rPr>
            <w:rFonts w:ascii="Arial" w:cs="Arial" w:eastAsia="Arial" w:hAnsi="Arial"/>
            <w:i/>
            <w:iCs/>
            <w:color w:val="1D4ED8"/>
            <w:sz w:val="24"/>
            <w:szCs w:val="24"/>
            <w:u w:val="single"/>
          </w:rPr>
          <w:t xml:space="preserve">18 сентября 2017 года № 586</w:t>
        </w:r>
      </w:hyperlink>
      <w:r>
        <w:rPr>
          <w:rFonts w:ascii="Arial" w:cs="Arial" w:eastAsia="Arial" w:hAnsi="Arial"/>
          <w:i/>
          <w:iCs/>
          <w:sz w:val="24"/>
          <w:szCs w:val="24"/>
        </w:rPr>
        <w:t xml:space="preserve">, </w:t>
      </w:r>
      <w:hyperlink w:history="1" r:id="rIdqv_fhnw9lhy09hoflqgef">
        <w:r>
          <w:rPr>
            <w:rFonts w:ascii="Arial" w:cs="Arial" w:eastAsia="Arial" w:hAnsi="Arial"/>
            <w:i/>
            <w:iCs/>
            <w:color w:val="1D4ED8"/>
            <w:sz w:val="24"/>
            <w:szCs w:val="24"/>
            <w:u w:val="single"/>
          </w:rPr>
          <w:t xml:space="preserve">28 декабря 2017 года № 843</w:t>
        </w:r>
      </w:hyperlink>
      <w:r>
        <w:rPr>
          <w:rFonts w:ascii="Arial" w:cs="Arial" w:eastAsia="Arial" w:hAnsi="Arial"/>
          <w:i/>
          <w:iCs/>
          <w:sz w:val="24"/>
          <w:szCs w:val="24"/>
        </w:rPr>
        <w:t xml:space="preserve">, </w:t>
      </w:r>
      <w:hyperlink w:history="1" r:id="rIdluggt7xz8oirhujoodeai">
        <w:r>
          <w:rPr>
            <w:rFonts w:ascii="Arial" w:cs="Arial" w:eastAsia="Arial" w:hAnsi="Arial"/>
            <w:i/>
            <w:iCs/>
            <w:color w:val="1D4ED8"/>
            <w:sz w:val="24"/>
            <w:szCs w:val="24"/>
            <w:u w:val="single"/>
          </w:rPr>
          <w:t xml:space="preserve">24 июля 2018 года № 342</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obzppx5kv5wircbgo2pzz">
        <w:r>
          <w:rPr>
            <w:rFonts w:ascii="Arial" w:cs="Arial" w:eastAsia="Arial" w:hAnsi="Arial"/>
            <w:i/>
            <w:iCs/>
            <w:color w:val="1D4ED8"/>
            <w:sz w:val="24"/>
            <w:szCs w:val="24"/>
            <w:u w:val="single"/>
          </w:rPr>
          <w:t xml:space="preserve">15 ноября 2021 года № 264</w:t>
        </w:r>
      </w:hyperlink>
      <w:r>
        <w:rPr>
          <w:rFonts w:ascii="Arial" w:cs="Arial" w:eastAsia="Arial" w:hAnsi="Arial"/>
          <w:i/>
          <w:iCs/>
          <w:sz w:val="24"/>
          <w:szCs w:val="24"/>
        </w:rPr>
        <w:t xml:space="preserve">, </w:t>
      </w:r>
      <w:hyperlink w:history="1" r:id="rIdkdkbnc5sid1dbrd-ssmbe">
        <w:r>
          <w:rPr>
            <w:rFonts w:ascii="Arial" w:cs="Arial" w:eastAsia="Arial" w:hAnsi="Arial"/>
            <w:i/>
            <w:iCs/>
            <w:color w:val="1D4ED8"/>
            <w:sz w:val="24"/>
            <w:szCs w:val="24"/>
            <w:u w:val="single"/>
          </w:rPr>
          <w:t xml:space="preserve">30 марта 2022 года №181</w:t>
        </w:r>
      </w:hyperlink>
      <w:r>
        <w:rPr>
          <w:rFonts w:ascii="Arial" w:cs="Arial" w:eastAsia="Arial" w:hAnsi="Arial"/>
          <w:i/>
          <w:iCs/>
          <w:sz w:val="24"/>
          <w:szCs w:val="24"/>
        </w:rPr>
        <w:t xml:space="preserve">, </w:t>
      </w:r>
      <w:hyperlink w:history="1" r:id="rIdra0bury523erhymriro5t">
        <w:r>
          <w:rPr>
            <w:rFonts w:ascii="Arial" w:cs="Arial" w:eastAsia="Arial" w:hAnsi="Arial"/>
            <w:i/>
            <w:iCs/>
            <w:color w:val="1D4ED8"/>
            <w:sz w:val="24"/>
            <w:szCs w:val="24"/>
            <w:u w:val="single"/>
          </w:rPr>
          <w:t xml:space="preserve">13 декабря 2023 года № 675</w:t>
        </w:r>
      </w:hyperlink>
      <w:r>
        <w:rPr>
          <w:rFonts w:ascii="Arial" w:cs="Arial" w:eastAsia="Arial" w:hAnsi="Arial"/>
          <w:i/>
          <w:iCs/>
          <w:sz w:val="24"/>
          <w:szCs w:val="24"/>
        </w:rPr>
        <w:t xml:space="preserve">, </w:t>
      </w:r>
      <w:hyperlink w:history="1" r:id="rId7pcnq7ohw4dfyhs_lakr7">
        <w:r>
          <w:rPr>
            <w:rFonts w:ascii="Arial" w:cs="Arial" w:eastAsia="Arial" w:hAnsi="Arial"/>
            <w:i/>
            <w:iCs/>
            <w:color w:val="1D4ED8"/>
            <w:sz w:val="24"/>
            <w:szCs w:val="24"/>
            <w:u w:val="single"/>
          </w:rPr>
          <w:t xml:space="preserve">29 января 2026 года № 34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В соответствии со статьями </w:t>
      </w:r>
      <w:r>
        <w:rPr>
          <w:rFonts w:ascii="Arial" w:cs="Arial" w:eastAsia="Arial" w:hAnsi="Arial"/>
          <w:sz w:val="24"/>
          <w:szCs w:val="24"/>
        </w:rPr>
        <w:t xml:space="preserve">43</w:t>
      </w:r>
      <w:r>
        <w:rPr>
          <w:rFonts w:ascii="Arial" w:cs="Arial" w:eastAsia="Arial" w:hAnsi="Arial"/>
          <w:sz w:val="24"/>
          <w:szCs w:val="24"/>
        </w:rPr>
        <w:t xml:space="preserve"> и </w:t>
      </w:r>
      <w:r>
        <w:rPr>
          <w:rFonts w:ascii="Arial" w:cs="Arial" w:eastAsia="Arial" w:hAnsi="Arial"/>
          <w:sz w:val="24"/>
          <w:szCs w:val="24"/>
        </w:rPr>
        <w:t xml:space="preserve">44</w:t>
      </w:r>
      <w:hyperlink w:history="1" r:id="rIduhpwqae9ud5wcbver6xv6">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образовании", в целях дальнейшего совершенствования системы управления государственными расходами и обеспечения эффективности использования финансовых ресурсов в секторе образования на основе норматива бюджетного финансирования общеобразовательных организаций Правительство Кыргызской Республики постановляет:</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hiyd32gxeil0khhsqktcm">
        <w:r>
          <w:rPr>
            <w:rFonts w:ascii="Arial" w:cs="Arial" w:eastAsia="Arial" w:hAnsi="Arial"/>
            <w:i/>
            <w:iCs/>
            <w:color w:val="1D4ED8"/>
            <w:sz w:val="24"/>
            <w:szCs w:val="24"/>
            <w:u w:val="single"/>
          </w:rPr>
          <w:t xml:space="preserve">24 июля 2018 года № 342</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Перевести с 1 августа 2013 года финансирование расходов на обеспечение учебного и воспитательного процессов государственных организаций образования, финансируемых из местных бюджетов айылных аймаков и городов, за исключением организаций образования города Бишкек, на финансирование из республиканского бюджета через централизованные бухгалтерии при районных и городских отделах (управлениях) образования Министерства образования и науки Кыргызской Республики.</w:t>
      </w:r>
    </w:p>
    <w:p>
      <w:pPr>
        <w:spacing w:after="60"/>
        <w:jc w:val="both"/>
      </w:pPr>
      <w:r>
        <w:rPr>
          <w:rFonts w:ascii="Arial" w:cs="Arial" w:eastAsia="Arial" w:hAnsi="Arial"/>
          <w:sz w:val="24"/>
          <w:szCs w:val="24"/>
        </w:rPr>
        <w:t xml:space="preserve">2. Утвердить прилагаемые:</w:t>
      </w:r>
    </w:p>
    <w:p>
      <w:pPr>
        <w:spacing w:after="60"/>
        <w:ind w:firstLine="567"/>
        <w:jc w:val="both"/>
      </w:pPr>
      <w:r>
        <w:rPr>
          <w:rFonts w:ascii="Arial" w:cs="Arial" w:eastAsia="Arial" w:hAnsi="Arial"/>
          <w:sz w:val="24"/>
          <w:szCs w:val="24"/>
        </w:rPr>
        <w:t xml:space="preserve">- </w:t>
      </w:r>
      <w:hyperlink w:history="1" r:id="rId1rzkrdnjr4weqoqmkn4sq">
        <w:r>
          <w:rPr>
            <w:rFonts w:ascii="Arial" w:cs="Arial" w:eastAsia="Arial" w:hAnsi="Arial"/>
            <w:color w:val="1D4ED8"/>
            <w:sz w:val="24"/>
            <w:szCs w:val="24"/>
            <w:u w:val="single"/>
          </w:rPr>
          <w:t xml:space="preserve">Типовые штаты</w:t>
        </w:r>
      </w:hyperlink>
      <w:r>
        <w:rPr>
          <w:rFonts w:ascii="Arial" w:cs="Arial" w:eastAsia="Arial" w:hAnsi="Arial"/>
          <w:sz w:val="24"/>
          <w:szCs w:val="24"/>
        </w:rPr>
        <w:t xml:space="preserve"> централизованных бухгалтерий при районных (городских) отделах (управлениях) образования;</w:t>
      </w:r>
    </w:p>
    <w:p>
      <w:pPr>
        <w:spacing w:after="60"/>
        <w:ind w:firstLine="567"/>
        <w:jc w:val="both"/>
      </w:pPr>
      <w:r>
        <w:rPr>
          <w:rFonts w:ascii="Arial" w:cs="Arial" w:eastAsia="Arial" w:hAnsi="Arial"/>
          <w:sz w:val="24"/>
          <w:szCs w:val="24"/>
        </w:rPr>
        <w:t xml:space="preserve">- </w:t>
      </w:r>
      <w:r>
        <w:rPr>
          <w:rFonts w:ascii="Arial" w:cs="Arial" w:eastAsia="Arial" w:hAnsi="Arial"/>
          <w:i/>
          <w:iCs/>
          <w:sz w:val="24"/>
          <w:szCs w:val="24"/>
        </w:rPr>
        <w:t xml:space="preserve">(абзац 3 утратил силу в соответствии с </w:t>
      </w:r>
      <w:hyperlink w:history="1" r:id="rIdzuhm8_olkqylys0kmez4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29 января 2026 года № 34)</w:t>
      </w:r>
    </w:p>
    <w:p>
      <w:pPr>
        <w:spacing w:after="60"/>
        <w:ind w:firstLine="567"/>
        <w:jc w:val="both"/>
      </w:pPr>
      <w:r>
        <w:rPr>
          <w:rFonts w:ascii="Arial" w:cs="Arial" w:eastAsia="Arial" w:hAnsi="Arial"/>
          <w:i/>
          <w:iCs/>
          <w:sz w:val="24"/>
          <w:szCs w:val="24"/>
        </w:rPr>
        <w:t xml:space="preserve">- (абзац 4 утратил силу в соответствии с </w:t>
      </w:r>
      <w:hyperlink w:history="1" r:id="rIdg6qapjmryjy8cgtymllh3">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29 января 2026 года № 34)</w:t>
      </w:r>
    </w:p>
    <w:p>
      <w:pPr>
        <w:spacing w:after="60"/>
        <w:ind w:firstLine="567"/>
        <w:jc w:val="both"/>
      </w:pPr>
      <w:r>
        <w:rPr>
          <w:rFonts w:ascii="Arial" w:cs="Arial" w:eastAsia="Arial" w:hAnsi="Arial"/>
          <w:i/>
          <w:iCs/>
          <w:sz w:val="24"/>
          <w:szCs w:val="24"/>
        </w:rPr>
        <w:t xml:space="preserve">- (абзац 5 утратил силу в соответствии с </w:t>
      </w:r>
      <w:hyperlink w:history="1" r:id="rIdkoxtpnir6paswcbnq0cvc">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8 мая 2015 года № 281)</w:t>
      </w:r>
    </w:p>
    <w:p>
      <w:pPr>
        <w:spacing w:after="60"/>
        <w:ind w:firstLine="567"/>
        <w:jc w:val="both"/>
      </w:pPr>
      <w:r>
        <w:rPr>
          <w:rFonts w:ascii="Arial" w:cs="Arial" w:eastAsia="Arial" w:hAnsi="Arial"/>
          <w:sz w:val="24"/>
          <w:szCs w:val="24"/>
        </w:rPr>
        <w:t xml:space="preserve">- </w:t>
      </w:r>
      <w:hyperlink w:history="1" r:id="rIdd-srejb5ojgcteesszlkz">
        <w:r>
          <w:rPr>
            <w:rFonts w:ascii="Arial" w:cs="Arial" w:eastAsia="Arial" w:hAnsi="Arial"/>
            <w:color w:val="1D4ED8"/>
            <w:sz w:val="24"/>
            <w:szCs w:val="24"/>
            <w:u w:val="single"/>
          </w:rPr>
          <w:t xml:space="preserve">Перечень</w:t>
        </w:r>
      </w:hyperlink>
      <w:r>
        <w:rPr>
          <w:rFonts w:ascii="Arial" w:cs="Arial" w:eastAsia="Arial" w:hAnsi="Arial"/>
          <w:sz w:val="24"/>
          <w:szCs w:val="24"/>
        </w:rPr>
        <w:t xml:space="preserve"> общеобразовательных организаций Кыргызской Республики, на которые не распространяется механизм нормативного финансирования.</w:t>
      </w:r>
    </w:p>
    <w:p>
      <w:pPr>
        <w:spacing w:after="120"/>
        <w:jc w:val="both"/>
      </w:pPr>
      <w:r>
        <w:rPr>
          <w:rFonts w:ascii="Arial" w:cs="Arial" w:eastAsia="Arial" w:hAnsi="Arial"/>
          <w:i/>
          <w:iCs/>
          <w:sz w:val="24"/>
          <w:szCs w:val="24"/>
        </w:rPr>
        <w:t xml:space="preserve">(В редакции постановлений Правительства КР от </w:t>
      </w:r>
      <w:hyperlink w:history="1" r:id="rIdeanp7rjlkloomdioz3ona">
        <w:r>
          <w:rPr>
            <w:rFonts w:ascii="Arial" w:cs="Arial" w:eastAsia="Arial" w:hAnsi="Arial"/>
            <w:i/>
            <w:iCs/>
            <w:color w:val="1D4ED8"/>
            <w:sz w:val="24"/>
            <w:szCs w:val="24"/>
            <w:u w:val="single"/>
          </w:rPr>
          <w:t xml:space="preserve">5 июня 2014 года № 315</w:t>
        </w:r>
      </w:hyperlink>
      <w:r>
        <w:rPr>
          <w:rFonts w:ascii="Arial" w:cs="Arial" w:eastAsia="Arial" w:hAnsi="Arial"/>
          <w:i/>
          <w:iCs/>
          <w:sz w:val="24"/>
          <w:szCs w:val="24"/>
        </w:rPr>
        <w:t xml:space="preserve">, </w:t>
      </w:r>
      <w:hyperlink w:history="1" r:id="rIdsbghc0vkkqegytqpany4o">
        <w:r>
          <w:rPr>
            <w:rFonts w:ascii="Arial" w:cs="Arial" w:eastAsia="Arial" w:hAnsi="Arial"/>
            <w:i/>
            <w:iCs/>
            <w:color w:val="1D4ED8"/>
            <w:sz w:val="24"/>
            <w:szCs w:val="24"/>
            <w:u w:val="single"/>
          </w:rPr>
          <w:t xml:space="preserve">8 мая 2015 года № 281</w:t>
        </w:r>
      </w:hyperlink>
      <w:r>
        <w:rPr>
          <w:rFonts w:ascii="Arial" w:cs="Arial" w:eastAsia="Arial" w:hAnsi="Arial"/>
          <w:i/>
          <w:iCs/>
          <w:sz w:val="24"/>
          <w:szCs w:val="24"/>
        </w:rPr>
        <w:t xml:space="preserve">, </w:t>
      </w:r>
      <w:hyperlink w:history="1" r:id="rIdtlm09hnru7mys3zpz1hgo">
        <w:r>
          <w:rPr>
            <w:rFonts w:ascii="Arial" w:cs="Arial" w:eastAsia="Arial" w:hAnsi="Arial"/>
            <w:i/>
            <w:iCs/>
            <w:color w:val="1D4ED8"/>
            <w:sz w:val="24"/>
            <w:szCs w:val="24"/>
            <w:u w:val="single"/>
          </w:rPr>
          <w:t xml:space="preserve">24 июля 2018 года № 342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 </w:t>
      </w:r>
      <w:r>
        <w:rPr>
          <w:rFonts w:ascii="Arial" w:cs="Arial" w:eastAsia="Arial" w:hAnsi="Arial"/>
          <w:i/>
          <w:iCs/>
          <w:sz w:val="24"/>
          <w:szCs w:val="24"/>
        </w:rPr>
        <w:t xml:space="preserve">(Утратил силу в соответствии с </w:t>
      </w:r>
      <w:hyperlink w:history="1" r:id="rIduqivwfnooaj6lq0jaxujo">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Кыргызской Республики от 13 декабря 2023 года № 675)</w:t>
      </w:r>
    </w:p>
    <w:p>
      <w:pPr>
        <w:spacing w:after="120"/>
        <w:jc w:val="both"/>
      </w:pPr>
      <w:r>
        <w:rPr>
          <w:rFonts w:ascii="Arial" w:cs="Arial" w:eastAsia="Arial" w:hAnsi="Arial"/>
          <w:sz w:val="24"/>
          <w:szCs w:val="24"/>
        </w:rPr>
        <w:t xml:space="preserve">4.</w:t>
      </w:r>
      <w:r>
        <w:rPr>
          <w:rFonts w:ascii="Arial" w:cs="Arial" w:eastAsia="Arial" w:hAnsi="Arial"/>
          <w:i/>
          <w:iCs/>
          <w:sz w:val="24"/>
          <w:szCs w:val="24"/>
        </w:rPr>
        <w:t xml:space="preserve"> (Утратил силу в соответствии с </w:t>
      </w:r>
      <w:hyperlink w:history="1" r:id="rId_hieljbu7nfpyw7rhozxm">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15 ноября 2021 года № 264)</w:t>
      </w:r>
    </w:p>
    <w:p>
      <w:pPr>
        <w:spacing w:after="120"/>
        <w:jc w:val="both"/>
      </w:pPr>
      <w:r>
        <w:rPr>
          <w:rFonts w:ascii="Arial" w:cs="Arial" w:eastAsia="Arial" w:hAnsi="Arial"/>
          <w:sz w:val="24"/>
          <w:szCs w:val="24"/>
        </w:rPr>
        <w:t xml:space="preserve">5. Внести в </w:t>
      </w:r>
      <w:hyperlink w:history="1" r:id="rIdd-2iv7jeooa2hjiypswt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переводе общеобразовательных организаций Кыргызской Республики на подушевой принцип финансирования" от 20 сентября 2011 года № 563 следующие изменения:</w:t>
      </w:r>
    </w:p>
    <w:p>
      <w:pPr>
        <w:spacing w:after="120"/>
        <w:jc w:val="both"/>
      </w:pPr>
      <w:r>
        <w:rPr>
          <w:rFonts w:ascii="Arial" w:cs="Arial" w:eastAsia="Arial" w:hAnsi="Arial"/>
          <w:sz w:val="24"/>
          <w:szCs w:val="24"/>
        </w:rPr>
        <w:t xml:space="preserve">- в названии и по всему тексту слово "подушевой" в различных падежах заменить словом "нормативный" в соответствующих падежах;</w:t>
      </w:r>
    </w:p>
    <w:p>
      <w:pPr>
        <w:spacing w:after="120"/>
        <w:jc w:val="both"/>
      </w:pPr>
      <w:r>
        <w:rPr>
          <w:rFonts w:ascii="Arial" w:cs="Arial" w:eastAsia="Arial" w:hAnsi="Arial"/>
          <w:sz w:val="24"/>
          <w:szCs w:val="24"/>
        </w:rPr>
        <w:t xml:space="preserve">- в пункте 1:</w:t>
      </w:r>
    </w:p>
    <w:p>
      <w:pPr>
        <w:spacing w:after="120"/>
        <w:jc w:val="both"/>
      </w:pPr>
      <w:r>
        <w:rPr>
          <w:rFonts w:ascii="Arial" w:cs="Arial" w:eastAsia="Arial" w:hAnsi="Arial"/>
          <w:sz w:val="24"/>
          <w:szCs w:val="24"/>
        </w:rPr>
        <w:t xml:space="preserve">абзацы второй и третий пункта 1 признать утратившими силу;</w:t>
      </w:r>
    </w:p>
    <w:p>
      <w:pPr>
        <w:spacing w:after="120"/>
        <w:jc w:val="both"/>
      </w:pPr>
      <w:r>
        <w:rPr>
          <w:rFonts w:ascii="Arial" w:cs="Arial" w:eastAsia="Arial" w:hAnsi="Arial"/>
          <w:sz w:val="24"/>
          <w:szCs w:val="24"/>
        </w:rPr>
        <w:t xml:space="preserve">абзацы четвертый и пятый пункта 1 признать утратившими силу с 1 августа 2013 года;</w:t>
      </w:r>
    </w:p>
    <w:p>
      <w:pPr>
        <w:spacing w:after="120"/>
        <w:jc w:val="both"/>
      </w:pPr>
      <w:r>
        <w:rPr>
          <w:rFonts w:ascii="Arial" w:cs="Arial" w:eastAsia="Arial" w:hAnsi="Arial"/>
          <w:sz w:val="24"/>
          <w:szCs w:val="24"/>
        </w:rPr>
        <w:t xml:space="preserve">- пункт 5 признать утратившим силу;</w:t>
      </w:r>
    </w:p>
    <w:p>
      <w:pPr>
        <w:spacing w:after="120"/>
        <w:jc w:val="both"/>
      </w:pPr>
      <w:r>
        <w:rPr>
          <w:rFonts w:ascii="Arial" w:cs="Arial" w:eastAsia="Arial" w:hAnsi="Arial"/>
          <w:sz w:val="24"/>
          <w:szCs w:val="24"/>
        </w:rPr>
        <w:t xml:space="preserve">- в </w:t>
      </w:r>
      <w:hyperlink w:history="1" r:id="rIdqu_i21i1binfje3-q-f2w">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дополнительных образовательных услугах в общеобразовательных организациях, утвержденном вышеназванным </w:t>
      </w:r>
      <w:hyperlink w:history="1" r:id="rIdvpiplqfmheh1bp1ga1ta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 всему тексту слово "подушевой" в различных падежах заменить словом "нормативный" в соответствующих падежах;</w:t>
      </w:r>
    </w:p>
    <w:p>
      <w:pPr>
        <w:spacing w:after="120"/>
        <w:jc w:val="both"/>
      </w:pPr>
      <w:r>
        <w:rPr>
          <w:rFonts w:ascii="Arial" w:cs="Arial" w:eastAsia="Arial" w:hAnsi="Arial"/>
          <w:sz w:val="24"/>
          <w:szCs w:val="24"/>
        </w:rPr>
        <w:t xml:space="preserve">- в </w:t>
      </w:r>
      <w:hyperlink w:history="1" r:id="rIdkdq8vg6bttwy-pr82egcn">
        <w:r>
          <w:rPr>
            <w:rFonts w:ascii="Arial" w:cs="Arial" w:eastAsia="Arial" w:hAnsi="Arial"/>
            <w:color w:val="1D4ED8"/>
            <w:sz w:val="24"/>
            <w:szCs w:val="24"/>
            <w:u w:val="single"/>
          </w:rPr>
          <w:t xml:space="preserve">Графике</w:t>
        </w:r>
      </w:hyperlink>
      <w:r>
        <w:rPr>
          <w:rFonts w:ascii="Arial" w:cs="Arial" w:eastAsia="Arial" w:hAnsi="Arial"/>
          <w:sz w:val="24"/>
          <w:szCs w:val="24"/>
        </w:rPr>
        <w:t xml:space="preserve"> перевода общеобразовательных организаций Ошской, Джалал-Абадской, Нарынской и Таласской областей, городов Бишкек и Ош на подушевой принцип бюджетного финансирования, утвержденном вышеназванным </w:t>
      </w:r>
      <w:hyperlink w:history="1" r:id="rIdrf2u1uam_zlcptc9popa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названии слово "подушевой" заменить словом "нормативный";</w:t>
      </w:r>
    </w:p>
    <w:p>
      <w:pPr>
        <w:spacing w:after="120"/>
        <w:jc w:val="both"/>
      </w:pPr>
      <w:r>
        <w:rPr>
          <w:rFonts w:ascii="Arial" w:cs="Arial" w:eastAsia="Arial" w:hAnsi="Arial"/>
          <w:sz w:val="24"/>
          <w:szCs w:val="24"/>
        </w:rPr>
        <w:t xml:space="preserve">в пунктах 3 и 4 цифры "2012" заменить цифрами "2013".</w:t>
      </w:r>
    </w:p>
    <w:p>
      <w:pPr>
        <w:spacing w:after="120"/>
        <w:jc w:val="both"/>
      </w:pPr>
      <w:r>
        <w:rPr>
          <w:rFonts w:ascii="Arial" w:cs="Arial" w:eastAsia="Arial" w:hAnsi="Arial"/>
          <w:sz w:val="24"/>
          <w:szCs w:val="24"/>
        </w:rPr>
        <w:t xml:space="preserve">6. Установить, что:</w:t>
      </w:r>
    </w:p>
    <w:p>
      <w:pPr>
        <w:spacing w:after="120"/>
        <w:jc w:val="both"/>
      </w:pPr>
      <w:r>
        <w:rPr>
          <w:rFonts w:ascii="Arial" w:cs="Arial" w:eastAsia="Arial" w:hAnsi="Arial"/>
          <w:sz w:val="24"/>
          <w:szCs w:val="24"/>
        </w:rPr>
        <w:t xml:space="preserve">- из республиканского бюджета через Министерство образования и науки Кыргызской Республики финансируются:</w:t>
      </w:r>
    </w:p>
    <w:p>
      <w:pPr>
        <w:spacing w:after="120"/>
        <w:jc w:val="both"/>
      </w:pPr>
      <w:r>
        <w:rPr>
          <w:rFonts w:ascii="Arial" w:cs="Arial" w:eastAsia="Arial" w:hAnsi="Arial"/>
          <w:sz w:val="24"/>
          <w:szCs w:val="24"/>
        </w:rPr>
        <w:t xml:space="preserve">расходы государственных общеобразовательных организаций, за исключением расходов на коммунальные услуги и на содержание зданий и помещений,</w:t>
      </w:r>
    </w:p>
    <w:p>
      <w:pPr>
        <w:spacing w:after="120"/>
        <w:jc w:val="both"/>
      </w:pPr>
      <w:r>
        <w:rPr>
          <w:rFonts w:ascii="Arial" w:cs="Arial" w:eastAsia="Arial" w:hAnsi="Arial"/>
          <w:sz w:val="24"/>
          <w:szCs w:val="24"/>
        </w:rPr>
        <w:t xml:space="preserve">расходы районных (городских) отделов (управлений) образования, централизованных бухгалтерий при районных (городских) отделах (управлениях) образования и методическая работа,</w:t>
      </w:r>
    </w:p>
    <w:p>
      <w:pPr>
        <w:spacing w:after="120"/>
        <w:jc w:val="both"/>
      </w:pPr>
      <w:r>
        <w:rPr>
          <w:rFonts w:ascii="Arial" w:cs="Arial" w:eastAsia="Arial" w:hAnsi="Arial"/>
          <w:sz w:val="24"/>
          <w:szCs w:val="24"/>
        </w:rPr>
        <w:t xml:space="preserve">расходы по фонду оплаты труда дошкольных, внешкольных и других организаций образования;</w:t>
      </w:r>
    </w:p>
    <w:p>
      <w:pPr>
        <w:spacing w:after="120"/>
        <w:jc w:val="both"/>
      </w:pPr>
      <w:r>
        <w:rPr>
          <w:rFonts w:ascii="Arial" w:cs="Arial" w:eastAsia="Arial" w:hAnsi="Arial"/>
          <w:sz w:val="24"/>
          <w:szCs w:val="24"/>
        </w:rPr>
        <w:t xml:space="preserve">- за органами местного самоуправления сохраняется функция финансирования коммунальных услуг и расходов на содержание зданий и помещений общеобразовательных организаций, а также всех расходов, за исключением заработной платы и отчислений в Социальный фонд Кыргызской Республики дошкольных, внешкольных и других организаций образования;</w:t>
      </w:r>
    </w:p>
    <w:p>
      <w:pPr>
        <w:spacing w:after="240"/>
        <w:jc w:val="both"/>
      </w:pPr>
      <w:r>
        <w:rPr>
          <w:rFonts w:ascii="Arial" w:cs="Arial" w:eastAsia="Arial" w:hAnsi="Arial"/>
          <w:i/>
          <w:iCs/>
          <w:sz w:val="24"/>
          <w:szCs w:val="24"/>
        </w:rPr>
        <w:t xml:space="preserve">(В редакции постановлений Правительства КР от </w:t>
      </w:r>
      <w:hyperlink w:history="1" r:id="rIdkq95ndvy9_rqbdpke-9uu">
        <w:r>
          <w:rPr>
            <w:rFonts w:ascii="Arial" w:cs="Arial" w:eastAsia="Arial" w:hAnsi="Arial"/>
            <w:i/>
            <w:iCs/>
            <w:color w:val="1D4ED8"/>
            <w:sz w:val="24"/>
            <w:szCs w:val="24"/>
            <w:u w:val="single"/>
          </w:rPr>
          <w:t xml:space="preserve">5 июня 2014 года № 315</w:t>
        </w:r>
      </w:hyperlink>
      <w:r>
        <w:rPr>
          <w:rFonts w:ascii="Arial" w:cs="Arial" w:eastAsia="Arial" w:hAnsi="Arial"/>
          <w:i/>
          <w:iCs/>
          <w:sz w:val="24"/>
          <w:szCs w:val="24"/>
        </w:rPr>
        <w:t xml:space="preserve">, </w:t>
      </w:r>
      <w:hyperlink w:history="1" r:id="rIdnsvr1etg_6mbgcwnnjqxk">
        <w:r>
          <w:rPr>
            <w:rFonts w:ascii="Arial" w:cs="Arial" w:eastAsia="Arial" w:hAnsi="Arial"/>
            <w:i/>
            <w:iCs/>
            <w:color w:val="1D4ED8"/>
            <w:sz w:val="24"/>
            <w:szCs w:val="24"/>
            <w:u w:val="single"/>
          </w:rPr>
          <w:t xml:space="preserve">29 декабря 2014 года № 745</w:t>
        </w:r>
      </w:hyperlink>
      <w:r>
        <w:rPr>
          <w:rFonts w:ascii="Arial" w:cs="Arial" w:eastAsia="Arial" w:hAnsi="Arial"/>
          <w:i/>
          <w:iCs/>
          <w:sz w:val="24"/>
          <w:szCs w:val="24"/>
        </w:rPr>
        <w:t xml:space="preserve">, </w:t>
      </w:r>
      <w:hyperlink w:history="1" r:id="rIdkx4-yedmooepr9cb8ih8h">
        <w:r>
          <w:rPr>
            <w:rFonts w:ascii="Arial" w:cs="Arial" w:eastAsia="Arial" w:hAnsi="Arial"/>
            <w:i/>
            <w:iCs/>
            <w:color w:val="1D4ED8"/>
            <w:sz w:val="24"/>
            <w:szCs w:val="24"/>
            <w:u w:val="single"/>
          </w:rPr>
          <w:t xml:space="preserve">18 сентября 2017 года № 586</w:t>
        </w:r>
      </w:hyperlink>
      <w:r>
        <w:rPr>
          <w:rFonts w:ascii="Arial" w:cs="Arial" w:eastAsia="Arial" w:hAnsi="Arial"/>
          <w:i/>
          <w:iCs/>
          <w:sz w:val="24"/>
          <w:szCs w:val="24"/>
        </w:rPr>
        <w:t xml:space="preserve">? </w:t>
      </w:r>
      <w:hyperlink w:history="1" r:id="rId_lotasneidx3movxjq7f8">
        <w:r>
          <w:rPr>
            <w:rFonts w:ascii="Arial" w:cs="Arial" w:eastAsia="Arial" w:hAnsi="Arial"/>
            <w:i/>
            <w:iCs/>
            <w:color w:val="1D4ED8"/>
            <w:sz w:val="24"/>
            <w:szCs w:val="24"/>
            <w:u w:val="single"/>
          </w:rPr>
          <w:t xml:space="preserve">24 июля 2018 года № 342</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t>
      </w:r>
      <w:hyperlink w:history="1" r:id="rIdfzaksm9ynvqi_sxwpmexb">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формирования и исполнения расходов общеобразовательных организаций Кыргызской Республики, утвержденный пунктом 2 настоящего постановления, вступает в силу с 1 августа 2013 года;</w:t>
      </w:r>
    </w:p>
    <w:p>
      <w:pPr>
        <w:spacing w:after="120"/>
        <w:jc w:val="both"/>
      </w:pPr>
      <w:r>
        <w:rPr>
          <w:rFonts w:ascii="Arial" w:cs="Arial" w:eastAsia="Arial" w:hAnsi="Arial"/>
          <w:i/>
          <w:iCs/>
          <w:sz w:val="24"/>
          <w:szCs w:val="24"/>
        </w:rPr>
        <w:t xml:space="preserve">- (абзац утратил силу в соответствии с </w:t>
      </w:r>
      <w:hyperlink w:history="1" r:id="rIdxlg4clbcaoomlo5adi4g7">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24 июля 2018 года № 342)</w:t>
      </w:r>
    </w:p>
    <w:p>
      <w:pPr>
        <w:spacing w:after="120"/>
        <w:jc w:val="both"/>
      </w:pPr>
      <w:r>
        <w:rPr>
          <w:rFonts w:ascii="Arial" w:cs="Arial" w:eastAsia="Arial" w:hAnsi="Arial"/>
          <w:sz w:val="24"/>
          <w:szCs w:val="24"/>
        </w:rPr>
        <w:t xml:space="preserve">- до принятия типового норматива бюджетного финансирования общеобразовательных организаций на следующие годы действует </w:t>
      </w:r>
      <w:hyperlink w:history="1" r:id="rIdxeglll8jsz9jyoauh8bbf">
        <w:r>
          <w:rPr>
            <w:rFonts w:ascii="Arial" w:cs="Arial" w:eastAsia="Arial" w:hAnsi="Arial"/>
            <w:color w:val="1D4ED8"/>
            <w:sz w:val="24"/>
            <w:szCs w:val="24"/>
            <w:u w:val="single"/>
          </w:rPr>
          <w:t xml:space="preserve">Шкала</w:t>
        </w:r>
      </w:hyperlink>
      <w:r>
        <w:rPr>
          <w:rFonts w:ascii="Arial" w:cs="Arial" w:eastAsia="Arial" w:hAnsi="Arial"/>
          <w:sz w:val="24"/>
          <w:szCs w:val="24"/>
        </w:rPr>
        <w:t xml:space="preserve"> стандартов бюджетного финансирования общеобразовательных организаций, утвержденная пунктом 2 настоящего постановления;</w:t>
      </w:r>
    </w:p>
    <w:p>
      <w:pPr>
        <w:spacing w:after="120"/>
        <w:jc w:val="both"/>
      </w:pPr>
      <w:r>
        <w:rPr>
          <w:rFonts w:ascii="Arial" w:cs="Arial" w:eastAsia="Arial" w:hAnsi="Arial"/>
          <w:sz w:val="24"/>
          <w:szCs w:val="24"/>
        </w:rPr>
        <w:t xml:space="preserve">- </w:t>
      </w:r>
      <w:hyperlink w:history="1" r:id="rIdq9gvpm9najzd3hytd-k_x">
        <w:r>
          <w:rPr>
            <w:rFonts w:ascii="Arial" w:cs="Arial" w:eastAsia="Arial" w:hAnsi="Arial"/>
            <w:color w:val="1D4ED8"/>
            <w:sz w:val="24"/>
            <w:szCs w:val="24"/>
            <w:u w:val="single"/>
          </w:rPr>
          <w:t xml:space="preserve">Перечень</w:t>
        </w:r>
      </w:hyperlink>
      <w:r>
        <w:rPr>
          <w:rFonts w:ascii="Arial" w:cs="Arial" w:eastAsia="Arial" w:hAnsi="Arial"/>
          <w:sz w:val="24"/>
          <w:szCs w:val="24"/>
        </w:rPr>
        <w:t xml:space="preserve"> общеобразовательных организаций, на которые не распространяется механизм нормативного финансирования, утвержденный пунктом 2 настоящего постановления, дополняется по мере перевода общеобразовательных организаций Ошской, Джалал-Абадской, Нарынской и Таласской областей на нормативный принцип бюджетного финансирования;</w:t>
      </w:r>
    </w:p>
    <w:p>
      <w:pPr>
        <w:spacing w:after="120"/>
        <w:jc w:val="both"/>
      </w:pPr>
      <w:r>
        <w:rPr>
          <w:rFonts w:ascii="Arial" w:cs="Arial" w:eastAsia="Arial" w:hAnsi="Arial"/>
          <w:sz w:val="24"/>
          <w:szCs w:val="24"/>
        </w:rPr>
        <w:t xml:space="preserve">- финансирование расходов на содержание вводимых должностей центрального аппарата Министерства образования и науки Кыргызской Республики и централизованных бухгалтерий при районных (городских) отделах (управлениях) образования осуществляется в пределах средств, предусмотренных по разделу "Образование", а также высвобождаемых в результате сокращения должностей органов местного самоуправления, согласно пункту 3 настоящего постановления, содержащихся за счет трансфертов из республиканского бюджета.</w:t>
      </w:r>
    </w:p>
    <w:p>
      <w:pPr>
        <w:spacing w:after="240"/>
        <w:jc w:val="both"/>
      </w:pPr>
      <w:r>
        <w:rPr>
          <w:rFonts w:ascii="Arial" w:cs="Arial" w:eastAsia="Arial" w:hAnsi="Arial"/>
          <w:i/>
          <w:iCs/>
          <w:sz w:val="24"/>
          <w:szCs w:val="24"/>
        </w:rPr>
        <w:t xml:space="preserve">(В редакции постановления Правительства КР от </w:t>
      </w:r>
      <w:hyperlink w:history="1" r:id="rIdm0mbqm6dugbqo06nly3v7">
        <w:r>
          <w:rPr>
            <w:rFonts w:ascii="Arial" w:cs="Arial" w:eastAsia="Arial" w:hAnsi="Arial"/>
            <w:i/>
            <w:iCs/>
            <w:color w:val="1D4ED8"/>
            <w:sz w:val="24"/>
            <w:szCs w:val="24"/>
            <w:u w:val="single"/>
          </w:rPr>
          <w:t xml:space="preserve">5 июня 2014 года № 315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6</w:t>
      </w:r>
      <w:r>
        <w:rPr>
          <w:rFonts w:ascii="Arial" w:cs="Arial" w:eastAsia="Arial" w:hAnsi="Arial"/>
          <w:sz w:val="24"/>
          <w:szCs w:val="24"/>
        </w:rPr>
        <w:t xml:space="preserve">1</w:t>
      </w:r>
      <w:r>
        <w:rPr>
          <w:rFonts w:ascii="Arial" w:cs="Arial" w:eastAsia="Arial" w:hAnsi="Arial"/>
          <w:sz w:val="24"/>
          <w:szCs w:val="24"/>
        </w:rPr>
        <w:t xml:space="preserve">. Рекомендовать органам местного самоуправления, не получающим дотации из республиканского бюджета, направлять средства местного бюджета на финансирование дошкольных образовательных организаций, в том числе на расходы по фонду оплаты труда.</w:t>
      </w:r>
    </w:p>
    <w:p>
      <w:pPr>
        <w:spacing w:after="240"/>
        <w:jc w:val="both"/>
      </w:pPr>
      <w:r>
        <w:rPr>
          <w:rFonts w:ascii="Arial" w:cs="Arial" w:eastAsia="Arial" w:hAnsi="Arial"/>
          <w:i/>
          <w:iCs/>
          <w:sz w:val="24"/>
          <w:szCs w:val="24"/>
        </w:rPr>
        <w:t xml:space="preserve">(В редакции постановления Правительства КР от </w:t>
      </w:r>
      <w:hyperlink w:history="1" r:id="rIdgn4xsw_7ve4npqogbuglj">
        <w:r>
          <w:rPr>
            <w:rFonts w:ascii="Arial" w:cs="Arial" w:eastAsia="Arial" w:hAnsi="Arial"/>
            <w:i/>
            <w:iCs/>
            <w:color w:val="1D4ED8"/>
            <w:sz w:val="24"/>
            <w:szCs w:val="24"/>
            <w:u w:val="single"/>
          </w:rPr>
          <w:t xml:space="preserve">13 июля 2015 года № 482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7. Министерству финансов Кыргызской Республики внести в установленном порядке законопроект о внесении изменений и дополнений в </w:t>
      </w:r>
      <w:hyperlink w:history="1" r:id="rIdmjtmlj218c4tkmhwomtn9">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республиканском бюджете Кыргызской Республики на 2013 год и прогнозе на 2014-2015 годы".</w:t>
      </w:r>
    </w:p>
    <w:p>
      <w:pPr>
        <w:spacing w:after="120"/>
        <w:jc w:val="both"/>
      </w:pPr>
      <w:r>
        <w:rPr>
          <w:rFonts w:ascii="Arial" w:cs="Arial" w:eastAsia="Arial" w:hAnsi="Arial"/>
          <w:sz w:val="24"/>
          <w:szCs w:val="24"/>
        </w:rPr>
        <w:t xml:space="preserve">8. Министерству образования и науки Кыргызской Республики:</w:t>
      </w:r>
    </w:p>
    <w:p>
      <w:pPr>
        <w:spacing w:after="120"/>
        <w:jc w:val="both"/>
      </w:pPr>
      <w:r>
        <w:rPr>
          <w:rFonts w:ascii="Arial" w:cs="Arial" w:eastAsia="Arial" w:hAnsi="Arial"/>
          <w:sz w:val="24"/>
          <w:szCs w:val="24"/>
        </w:rPr>
        <w:t xml:space="preserve">а) в срок до 1 июня 2013 года:</w:t>
      </w:r>
    </w:p>
    <w:p>
      <w:pPr>
        <w:spacing w:after="120"/>
        <w:jc w:val="both"/>
      </w:pPr>
      <w:r>
        <w:rPr>
          <w:rFonts w:ascii="Arial" w:cs="Arial" w:eastAsia="Arial" w:hAnsi="Arial"/>
          <w:sz w:val="24"/>
          <w:szCs w:val="24"/>
        </w:rPr>
        <w:t xml:space="preserve">- внести на утверждение Правительства Кыргызской Республики проект постановления, предусматривающий внесение изменений и дополнений в </w:t>
      </w:r>
      <w:hyperlink w:history="1" r:id="rId-hnqrgfjcdi6q7uel17il">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Министерстве образования и науки Кыргызской Республики, утвержденное </w:t>
      </w:r>
      <w:hyperlink w:history="1" r:id="rId1n2jaivwejhr6qr5-z-i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Министерстве образования и науки Кыргызской Республики" от 20 февраля 2012 года № 119;</w:t>
      </w:r>
    </w:p>
    <w:p>
      <w:pPr>
        <w:spacing w:after="120"/>
        <w:jc w:val="both"/>
      </w:pPr>
      <w:r>
        <w:rPr>
          <w:rFonts w:ascii="Arial" w:cs="Arial" w:eastAsia="Arial" w:hAnsi="Arial"/>
          <w:sz w:val="24"/>
          <w:szCs w:val="24"/>
        </w:rPr>
        <w:t xml:space="preserve">- утвердить штатную численность централизованных бухгалтерий при районных (городских) отделах (управлениях) образования в соответствии с </w:t>
      </w:r>
      <w:hyperlink w:history="1" r:id="rIduendycmsyui06_be8_lsz">
        <w:r>
          <w:rPr>
            <w:rFonts w:ascii="Arial" w:cs="Arial" w:eastAsia="Arial" w:hAnsi="Arial"/>
            <w:color w:val="1D4ED8"/>
            <w:sz w:val="24"/>
            <w:szCs w:val="24"/>
            <w:u w:val="single"/>
          </w:rPr>
          <w:t xml:space="preserve">Типовыми штатами</w:t>
        </w:r>
      </w:hyperlink>
      <w:r>
        <w:rPr>
          <w:rFonts w:ascii="Arial" w:cs="Arial" w:eastAsia="Arial" w:hAnsi="Arial"/>
          <w:sz w:val="24"/>
          <w:szCs w:val="24"/>
        </w:rPr>
        <w:t xml:space="preserve"> централизованной бухгалтерии при районном (городском) отделе (управлении) образования, утвержденными пунктом 2 настоящего постановления;</w:t>
      </w:r>
    </w:p>
    <w:p>
      <w:pPr>
        <w:spacing w:after="120"/>
        <w:jc w:val="both"/>
      </w:pPr>
      <w:r>
        <w:rPr>
          <w:rFonts w:ascii="Arial" w:cs="Arial" w:eastAsia="Arial" w:hAnsi="Arial"/>
          <w:sz w:val="24"/>
          <w:szCs w:val="24"/>
        </w:rPr>
        <w:t xml:space="preserve">б) в срок до 1 июля 2013 года укомплектовать централизованные бухгалтерии при районных (городских) отделах (управлениях) образования;</w:t>
      </w:r>
    </w:p>
    <w:p>
      <w:pPr>
        <w:spacing w:after="120"/>
        <w:jc w:val="both"/>
      </w:pPr>
      <w:r>
        <w:rPr>
          <w:rFonts w:ascii="Arial" w:cs="Arial" w:eastAsia="Arial" w:hAnsi="Arial"/>
          <w:sz w:val="24"/>
          <w:szCs w:val="24"/>
        </w:rPr>
        <w:t xml:space="preserve">в) в срок до 1 августа 2013 года провести обучение работников районных (городских) отделов (управлений) образования вопросам финансирования организаций образования;</w:t>
      </w:r>
    </w:p>
    <w:p>
      <w:pPr>
        <w:spacing w:after="120"/>
        <w:jc w:val="both"/>
      </w:pPr>
      <w:r>
        <w:rPr>
          <w:rFonts w:ascii="Arial" w:cs="Arial" w:eastAsia="Arial" w:hAnsi="Arial"/>
          <w:sz w:val="24"/>
          <w:szCs w:val="24"/>
        </w:rPr>
        <w:t xml:space="preserve">г) принять организационные и иные меры, вытекающие из настоящего постановления.</w:t>
      </w:r>
    </w:p>
    <w:p>
      <w:pPr>
        <w:spacing w:after="120"/>
        <w:jc w:val="both"/>
      </w:pPr>
      <w:r>
        <w:rPr>
          <w:rFonts w:ascii="Arial" w:cs="Arial" w:eastAsia="Arial" w:hAnsi="Arial"/>
          <w:sz w:val="24"/>
          <w:szCs w:val="24"/>
        </w:rPr>
        <w:t xml:space="preserve">9. Рекомендовать исполнительным органам местного самоуправления айылных аймаков и Министерству образования и науки Кыргызской Республики принять меры по трудоустройству высвобождаемых работников в соответствии с трудовым законодательством Кыргызской Республики.</w:t>
      </w:r>
    </w:p>
    <w:p>
      <w:pPr>
        <w:spacing w:after="120"/>
        <w:jc w:val="both"/>
      </w:pPr>
      <w:r>
        <w:rPr>
          <w:rFonts w:ascii="Arial" w:cs="Arial" w:eastAsia="Arial" w:hAnsi="Arial"/>
          <w:sz w:val="24"/>
          <w:szCs w:val="24"/>
        </w:rPr>
        <w:t xml:space="preserve">10. Контроль за исполнением настоящего постановления возложить на отдел образования, культуры и спорта Аппарата Правительства Кыргызской Республики.</w:t>
      </w:r>
    </w:p>
    <w:p>
      <w:pPr>
        <w:spacing w:after="120"/>
        <w:jc w:val="both"/>
      </w:pPr>
      <w:r>
        <w:rPr>
          <w:rFonts w:ascii="Arial" w:cs="Arial" w:eastAsia="Arial" w:hAnsi="Arial"/>
          <w:sz w:val="24"/>
          <w:szCs w:val="24"/>
        </w:rPr>
        <w:t xml:space="preserve">11.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w:t>
      </w:r>
      <w:r>
        <w:rPr>
          <w:rFonts w:ascii="Arial" w:cs="Arial" w:eastAsia="Arial" w:hAnsi="Arial"/>
          <w:sz w:val="24"/>
          <w:szCs w:val="24"/>
        </w:rPr>
        <w:t xml:space="preserve">	</w:t>
      </w:r>
      <w:r>
        <w:rPr>
          <w:rFonts w:ascii="Arial" w:cs="Arial" w:eastAsia="Arial" w:hAnsi="Arial"/>
          <w:b/>
          <w:bCs/>
          <w:sz w:val="24"/>
          <w:szCs w:val="24"/>
        </w:rPr>
        <w:t xml:space="preserve">Ж.Сатыбалдиев</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Утверждены</w:t>
      </w:r>
      <w:hyperlink w:history="1" r:id="rIdj25jlzktbszrxvfr8cfd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мая 2013 года № 302</w:t>
      </w:r>
    </w:p>
    <w:p>
      <w:pPr>
        <w:spacing w:after="12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ТИПОВЫЕ ШТАТЫ
 централизованных бухгалтерий при районных (городских) отделах (управлениях) образования</w:t>
      </w:r>
    </w:p>
    <w:p>
      <w:pPr>
        <w:spacing w:after="240"/>
        <w:jc w:val="center"/>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постановления Правительства КР от </w:t>
      </w:r>
      <w:hyperlink w:history="1" r:id="rIdbiqsm7pr3sppmwnlj7k8l">
        <w:r>
          <w:rPr>
            <w:rFonts w:ascii="Arial" w:cs="Arial" w:eastAsia="Arial" w:hAnsi="Arial"/>
            <w:i/>
            <w:iCs/>
            <w:color w:val="1D4ED8"/>
            <w:sz w:val="24"/>
            <w:szCs w:val="24"/>
            <w:u w:val="single"/>
          </w:rPr>
          <w:t xml:space="preserve">5 июня 2014 года № 315</w:t>
        </w:r>
      </w:hyperlink>
      <w:r>
        <w:rPr>
          <w:rFonts w:ascii="Arial" w:cs="Arial" w:eastAsia="Arial" w:hAnsi="Arial"/>
          <w:sz w:val="24"/>
          <w:szCs w:val="24"/>
        </w:rPr>
        <w:t xml:space="preserve">, </w:t>
      </w:r>
      <w:r>
        <w:rPr>
          <w:rFonts w:ascii="Arial" w:cs="Arial" w:eastAsia="Arial" w:hAnsi="Arial"/>
          <w:i/>
          <w:iCs/>
          <w:sz w:val="24"/>
          <w:szCs w:val="24"/>
        </w:rPr>
        <w:t xml:space="preserve">Кабинета Министров КР от </w:t>
      </w:r>
      <w:hyperlink w:history="1" r:id="rId4qi7wsm3jrlheqspenzmx">
        <w:r>
          <w:rPr>
            <w:rFonts w:ascii="Arial" w:cs="Arial" w:eastAsia="Arial" w:hAnsi="Arial"/>
            <w:i/>
            <w:iCs/>
            <w:color w:val="1D4ED8"/>
            <w:sz w:val="24"/>
            <w:szCs w:val="24"/>
            <w:u w:val="single"/>
          </w:rPr>
          <w:t xml:space="preserve">30 марта 2022 года №181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6"/>
        <w:gridCol w:w="166"/>
        <w:gridCol w:w="1752"/>
        <w:gridCol w:w="1752"/>
        <w:gridCol w:w="6343"/>
      </w:tblGrid>
      <w:tr>
        <w:tc>
          <w:tcPr>
            <w:tcW w:type="dxa" w:w="332"/>
            <w:gridSpan w:val="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50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Наименование должности</w:t>
            </w:r>
          </w:p>
        </w:tc>
        <w:tc>
          <w:tcPr>
            <w:tcW w:type="dxa" w:w="63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 численности штатных должностей </w:t>
            </w:r>
          </w:p>
        </w:tc>
      </w:tr>
      <w:tr>
        <w:tc>
          <w:tcPr>
            <w:tcW w:type="dxa" w:w="33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tc>
        <w:tc>
          <w:tcPr>
            <w:tcW w:type="dxa" w:w="35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бухгалтер</w:t>
            </w:r>
          </w:p>
          <w:p>
            <w:pPr>
              <w:jc w:val="left"/>
            </w:pPr>
            <w:r>
              <w:rPr>
                <w:rFonts w:ascii="Arial" w:cs="Arial" w:eastAsia="Arial" w:hAnsi="Arial"/>
                <w:sz w:val="24"/>
                <w:szCs w:val="24"/>
              </w:rPr>
              <w:t xml:space="preserve"/>
            </w:r>
          </w:p>
        </w:tc>
        <w:tc>
          <w:tcPr>
            <w:tcW w:type="dxa" w:w="6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должность в каждой централизованной</w:t>
            </w:r>
          </w:p>
          <w:p>
            <w:pPr>
              <w:jc w:val="left"/>
            </w:pPr>
            <w:r>
              <w:rPr>
                <w:rFonts w:ascii="Arial" w:cs="Arial" w:eastAsia="Arial" w:hAnsi="Arial"/>
                <w:sz w:val="24"/>
                <w:szCs w:val="24"/>
              </w:rPr>
              <w:t xml:space="preserve">бухгалтерии</w:t>
            </w:r>
          </w:p>
        </w:tc>
      </w:tr>
      <w:tr>
        <w:tc>
          <w:tcPr>
            <w:tcW w:type="dxa" w:w="33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5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Экономист</w:t>
            </w:r>
          </w:p>
        </w:tc>
        <w:tc>
          <w:tcPr>
            <w:tcW w:type="dxa" w:w="6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Вводится из расчета 1 должность на 2000 работников обслуживаемых организаций, но не менее 1 должности в централизованную бухгалтерию</w:t>
            </w:r>
          </w:p>
        </w:tc>
      </w:tr>
      <w:tr>
        <w:tc>
          <w:tcPr>
            <w:tcW w:type="dxa" w:w="33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5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Бухгалтер</w:t>
            </w:r>
          </w:p>
        </w:tc>
        <w:tc>
          <w:tcPr>
            <w:tcW w:type="dxa" w:w="6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Вводится из расчета 1 должность на 200 работников обслуживаемых организаций, при наличии двух или более бухгалтеров, на одного бухгалтера возлагается обязанности специалиста по закупкам товаров и услуг.</w:t>
            </w:r>
          </w:p>
        </w:tc>
      </w:tr>
      <w:tr>
        <w:tc>
          <w:tcPr>
            <w:tcW w:type="dxa" w:w="33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5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Бухгалтер по финансированию школ, ведущих учет самостоятельно</w:t>
            </w:r>
          </w:p>
        </w:tc>
        <w:tc>
          <w:tcPr>
            <w:tcW w:type="dxa" w:w="6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Вводится из расчета 1 должность на каждые 10 школ, ведущих учет самостоятельно</w:t>
            </w:r>
          </w:p>
        </w:tc>
      </w:tr>
      <w:tr>
        <w:tc>
          <w:tcPr>
            <w:tcW w:type="dxa" w:w="1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91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 по кассовым операциям</w:t>
            </w:r>
          </w:p>
        </w:tc>
        <w:tc>
          <w:tcPr>
            <w:tcW w:type="dxa" w:w="809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должность в каждой централизованной бухгалтерии</w:t>
            </w:r>
          </w:p>
        </w:tc>
      </w:tr>
      <w:tr>
        <w:tc>
          <w:tcPr>
            <w:tcW w:type="dxa" w:w="16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75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75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4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Предельная штатная численность работников централизованной бухгалтерии рассчитывается исходя из настоящих штатных нормативов и утверждается Министерством образования и науки Кыргызской Республики. Если в обслуживаемых организациях численность работников больше или меньше установленных нормативов, то численность штатных должностей централизованной бухгалтерии увеличивается или уменьшается пропорционально. При этом расчет штатной численности централизованной бухгалтерии производится по правилам округления до значения сотых долей целого числа, кратного 0,25(1).</w:t>
      </w:r>
    </w:p>
    <w:p>
      <w:pPr>
        <w:spacing w:after="120"/>
        <w:jc w:val="both"/>
      </w:pPr>
      <w:r>
        <w:rPr>
          <w:rFonts w:ascii="Arial" w:cs="Arial" w:eastAsia="Arial" w:hAnsi="Arial"/>
          <w:sz w:val="24"/>
          <w:szCs w:val="24"/>
        </w:rPr>
        <w:t xml:space="preserve">Пример 1. В организациях образования района работает 1759 человек. В этом случае расчет численности штатных должностей бухгалтеров производится следующим образом:</w:t>
      </w:r>
    </w:p>
    <w:p>
      <w:pPr>
        <w:spacing w:after="120"/>
        <w:jc w:val="both"/>
      </w:pPr>
      <w:r>
        <w:rPr>
          <w:rFonts w:ascii="Arial" w:cs="Arial" w:eastAsia="Arial" w:hAnsi="Arial"/>
          <w:sz w:val="24"/>
          <w:szCs w:val="24"/>
        </w:rPr>
        <w:t xml:space="preserve">1759</w:t>
      </w:r>
    </w:p>
    <w:p>
      <w:pPr>
        <w:spacing w:after="120"/>
        <w:jc w:val="both"/>
      </w:pPr>
      <w:r>
        <w:rPr>
          <w:rFonts w:ascii="Arial" w:cs="Arial" w:eastAsia="Arial" w:hAnsi="Arial"/>
          <w:sz w:val="24"/>
          <w:szCs w:val="24"/>
        </w:rPr>
        <w:t xml:space="preserve">---- = 8,795 ~= 8,75 должности.</w:t>
      </w:r>
    </w:p>
    <w:p>
      <w:pPr>
        <w:spacing w:after="120"/>
        <w:jc w:val="both"/>
      </w:pPr>
      <w:r>
        <w:rPr>
          <w:rFonts w:ascii="Arial" w:cs="Arial" w:eastAsia="Arial" w:hAnsi="Arial"/>
          <w:sz w:val="24"/>
          <w:szCs w:val="24"/>
        </w:rPr>
        <w:t xml:space="preserve">200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Пример 2. В организациях образования города работает 868 человек. Численность работников бухгалтерии составит:</w:t>
      </w:r>
    </w:p>
    <w:p>
      <w:pPr>
        <w:spacing w:after="120"/>
        <w:jc w:val="both"/>
      </w:pPr>
      <w:r>
        <w:rPr>
          <w:rFonts w:ascii="Arial" w:cs="Arial" w:eastAsia="Arial" w:hAnsi="Arial"/>
          <w:sz w:val="24"/>
          <w:szCs w:val="24"/>
        </w:rPr>
        <w:t xml:space="preserve">868</w:t>
      </w:r>
    </w:p>
    <w:p>
      <w:pPr>
        <w:spacing w:after="120"/>
        <w:jc w:val="both"/>
      </w:pPr>
      <w:r>
        <w:rPr>
          <w:rFonts w:ascii="Arial" w:cs="Arial" w:eastAsia="Arial" w:hAnsi="Arial"/>
          <w:sz w:val="24"/>
          <w:szCs w:val="24"/>
        </w:rPr>
        <w:t xml:space="preserve">--- = 4,340 ~= 4,25 должности.</w:t>
      </w:r>
    </w:p>
    <w:p>
      <w:pPr>
        <w:spacing w:after="120"/>
        <w:jc w:val="both"/>
      </w:pPr>
      <w:r>
        <w:rPr>
          <w:rFonts w:ascii="Arial" w:cs="Arial" w:eastAsia="Arial" w:hAnsi="Arial"/>
          <w:sz w:val="24"/>
          <w:szCs w:val="24"/>
        </w:rPr>
        <w:t xml:space="preserve">200</w:t>
      </w:r>
    </w:p>
    <w:p>
      <w:pPr>
        <w:spacing w:after="120"/>
        <w:jc w:val="both"/>
      </w:pPr>
      <w:r>
        <w:rPr>
          <w:rFonts w:ascii="Arial" w:cs="Arial" w:eastAsia="Arial" w:hAnsi="Arial"/>
          <w:sz w:val="24"/>
          <w:szCs w:val="24"/>
        </w:rPr>
        <w:t xml:space="preserve">2. Штатная численность работников централизованной бухгалтерии не может превышать 25 должностей.</w:t>
      </w:r>
    </w:p>
    <w:p>
      <w:pPr>
        <w:spacing w:after="120"/>
        <w:jc w:val="both"/>
      </w:pPr>
      <w:r>
        <w:rPr>
          <w:rFonts w:ascii="Arial" w:cs="Arial" w:eastAsia="Arial" w:hAnsi="Arial"/>
          <w:sz w:val="24"/>
          <w:szCs w:val="24"/>
        </w:rPr>
        <w:t xml:space="preserve">2-1. Штатная единица сторожа вводится с учетом работы в выходные и праздничные дни из расчета 1 единица в смену за минусом рабочего времени централизованной бухгалтерии.</w:t>
      </w:r>
    </w:p>
    <w:p>
      <w:pPr>
        <w:spacing w:after="120"/>
        <w:jc w:val="both"/>
      </w:pPr>
      <w:r>
        <w:rPr>
          <w:rFonts w:ascii="Arial" w:cs="Arial" w:eastAsia="Arial" w:hAnsi="Arial"/>
          <w:sz w:val="24"/>
          <w:szCs w:val="24"/>
        </w:rPr>
        <w:t xml:space="preserve">2-2. Штатная единица водителя легкового автомобиля вводится при наличии легкового автомобиля.</w:t>
      </w:r>
    </w:p>
    <w:p>
      <w:pPr>
        <w:spacing w:after="120"/>
        <w:jc w:val="both"/>
      </w:pPr>
      <w:r>
        <w:rPr>
          <w:rFonts w:ascii="Arial" w:cs="Arial" w:eastAsia="Arial" w:hAnsi="Arial"/>
          <w:sz w:val="24"/>
          <w:szCs w:val="24"/>
        </w:rPr>
        <w:t xml:space="preserve">2-3. Штатная единица уборщика служебных помещений и истопника устанавливаются в соответствии с постановлением Правительства Кыргызской Республики «Об утверждении типовых нормативов времени, численности, работ младшего и технического обслуживающего персонала» от 11 октября 2011 года № 627;</w:t>
      </w:r>
    </w:p>
    <w:p>
      <w:pPr>
        <w:spacing w:after="120"/>
        <w:jc w:val="both"/>
      </w:pPr>
      <w:r>
        <w:rPr>
          <w:rFonts w:ascii="Arial" w:cs="Arial" w:eastAsia="Arial" w:hAnsi="Arial"/>
          <w:sz w:val="24"/>
          <w:szCs w:val="24"/>
        </w:rPr>
        <w:t xml:space="preserve">3. С учетом специфики обслуживаемых организаций наименование должностей может быть изменено в пределах общей численности работников централизованной бухгалтерии.</w:t>
      </w:r>
    </w:p>
    <w:p>
      <w:pPr>
        <w:spacing w:after="120"/>
        <w:jc w:val="both"/>
      </w:pPr>
      <w:r>
        <w:rPr>
          <w:rFonts w:ascii="Arial" w:cs="Arial" w:eastAsia="Arial" w:hAnsi="Arial"/>
          <w:sz w:val="24"/>
          <w:szCs w:val="24"/>
        </w:rPr>
        <w:t xml:space="preserve"> (1) 3 единицы, 3,25 единицы, 3,5 единицы, 3,75 единицы и т.д.</w:t>
      </w:r>
    </w:p>
    <w:p>
      <w:pPr>
        <w:spacing w:after="120"/>
        <w:jc w:val="both"/>
      </w:pPr>
      <w:r>
        <w:rPr>
          <w:rFonts w:ascii="Arial" w:cs="Arial" w:eastAsia="Arial" w:hAnsi="Arial"/>
          <w:sz w:val="24"/>
          <w:szCs w:val="24"/>
        </w:rPr>
        <w:t xml:space="preserve">4. В штат централизованной бухгалтерии при городском отделе (управлении) образования, на которую возложено финансирование расходов организаций образования из средств местного бюджета, могут вводиться за счет средств местных бюджетов дополнительные штатные единицы бухгалтеров из расчета 1 должность на 130 классов общеобразовательных организаций и 1 должность на 22 группы дошкольных образовательных организаций.</w:t>
      </w:r>
    </w:p>
    <w:p>
      <w:pPr>
        <w:spacing w:after="240"/>
        <w:jc w:val="both"/>
      </w:pPr>
      <w:r>
        <w:rPr>
          <w:rFonts w:ascii="Arial" w:cs="Arial" w:eastAsia="Arial" w:hAnsi="Arial"/>
          <w:i/>
          <w:iCs/>
          <w:sz w:val="24"/>
          <w:szCs w:val="24"/>
        </w:rPr>
        <w:t xml:space="preserve">(В редакции постановления Правительства КР от </w:t>
      </w:r>
      <w:hyperlink w:history="1" r:id="rIduryqrcoy2zwpmsdwg9ngd">
        <w:r>
          <w:rPr>
            <w:rFonts w:ascii="Arial" w:cs="Arial" w:eastAsia="Arial" w:hAnsi="Arial"/>
            <w:i/>
            <w:iCs/>
            <w:color w:val="1D4ED8"/>
            <w:sz w:val="24"/>
            <w:szCs w:val="24"/>
            <w:u w:val="single"/>
          </w:rPr>
          <w:t xml:space="preserve">5 июня 2014 года № 315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Утверждена</w:t>
      </w:r>
      <w:hyperlink w:history="1" r:id="rId9fyjinjh6frxuibldktz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мая 2013 года № 302</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(Утратил силу в соответствии с </w:t>
      </w:r>
      <w:hyperlink w:history="1" r:id="rId81i4nvr2-0clqn1xeuinw">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8 мая 2015 года № 281)</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Утверждена</w:t>
      </w:r>
      <w:r>
        <w:rPr>
          <w:rFonts w:ascii="Arial" w:cs="Arial" w:eastAsia="Arial" w:hAnsi="Arial"/>
          <w:sz w:val="24"/>
          <w:szCs w:val="24"/>
        </w:rPr>
        <w:t xml:space="preserve">
 постановлением Правительства Кыргызской Республики
 от 30 мая 2013 года N 302</w:t>
      </w:r>
    </w:p>
    <w:p>
      <w:pPr>
        <w:spacing w:after="400" w:before="400"/>
        <w:jc w:val="center"/>
      </w:pPr>
      <w:r>
        <w:rPr>
          <w:rFonts w:ascii="Arial" w:cs="Arial" w:eastAsia="Arial" w:hAnsi="Arial"/>
          <w:b/>
          <w:bCs/>
          <w:sz w:val="32"/>
          <w:szCs w:val="32"/>
        </w:rPr>
        <w:t xml:space="preserve">Шкала стандартов
 бюджетного финансирования общеобразовательных организаций Кыргызской Республики (без коммунальных расходов) в условиях 2013 года</w:t>
      </w:r>
    </w:p>
    <w:p>
      <w:pPr>
        <w:spacing w:after="200"/>
        <w:jc w:val="center"/>
      </w:pPr>
      <w:r>
        <w:rPr>
          <w:rFonts w:ascii="Arial" w:cs="Arial" w:eastAsia="Arial" w:hAnsi="Arial"/>
          <w:i/>
          <w:iCs/>
          <w:sz w:val="24"/>
          <w:szCs w:val="24"/>
        </w:rPr>
        <w:t xml:space="preserve">(Утратила силу в соответствии с </w:t>
      </w:r>
      <w:hyperlink w:history="1" r:id="rIdeolcukqzrqodbbn6am1yq">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24 июля 2018 года № 342)</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
 </w:t>
      </w:r>
      <w:hyperlink w:history="1" r:id="rIdyvdq7l-rdcauhodeaz1t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мая 2013 года № 302</w:t>
      </w:r>
    </w:p>
    <w:p>
      <w:pPr>
        <w:spacing w:after="120"/>
        <w:jc w:val="both"/>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ПЕРЕЧЕНЬ
 общеобразовательных организаций Кыргызской Республики, на которые не распространяется механизм нормативного финансирования</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pliyuuzdr0qlol_3wnner">
        <w:r>
          <w:rPr>
            <w:rFonts w:ascii="Arial" w:cs="Arial" w:eastAsia="Arial" w:hAnsi="Arial"/>
            <w:i/>
            <w:iCs/>
            <w:color w:val="1D4ED8"/>
            <w:sz w:val="24"/>
            <w:szCs w:val="24"/>
            <w:u w:val="single"/>
          </w:rPr>
          <w:t xml:space="preserve">8 мая 2015 года № 281</w:t>
        </w:r>
      </w:hyperlink>
      <w:r>
        <w:rPr>
          <w:rFonts w:ascii="Arial" w:cs="Arial" w:eastAsia="Arial" w:hAnsi="Arial"/>
          <w:i/>
          <w:iCs/>
          <w:sz w:val="24"/>
          <w:szCs w:val="24"/>
        </w:rPr>
        <w:t xml:space="preserve">, </w:t>
      </w:r>
      <w:hyperlink w:history="1" r:id="rIdydu7t85vmcjbvmx-tqtaw">
        <w:r>
          <w:rPr>
            <w:rFonts w:ascii="Arial" w:cs="Arial" w:eastAsia="Arial" w:hAnsi="Arial"/>
            <w:i/>
            <w:iCs/>
            <w:color w:val="1D4ED8"/>
            <w:sz w:val="24"/>
            <w:szCs w:val="24"/>
            <w:u w:val="single"/>
          </w:rPr>
          <w:t xml:space="preserve">28 декабря 2017 года № 843</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29"/>
        <w:gridCol w:w="2763"/>
        <w:gridCol w:w="3074"/>
        <w:gridCol w:w="3612"/>
      </w:tblGrid>
      <w:tr>
        <w:tc>
          <w:tcPr>
            <w:tcW w:type="dxa" w:w="72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76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района (города)</w:t>
            </w:r>
          </w:p>
        </w:tc>
        <w:tc>
          <w:tcPr>
            <w:tcW w:type="dxa" w:w="30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айылного аймака</w:t>
            </w:r>
          </w:p>
        </w:tc>
        <w:tc>
          <w:tcPr>
            <w:tcW w:type="dxa" w:w="36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школы</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7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Кеминский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Ак-Тюзский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с.Ак-Тюз</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Кеминский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Кара-Булакский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с.Кара-Булак</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Кеминский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Кара-Булакский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Основная школа с.Алтымыш</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Кеминский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Чон-Кеминский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с.Тар-Суу</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Кеминский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Чон-Кеминский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Основная школа с.Калмак-Ашуу</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Кеминский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Алмалуунский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с.Алмалуу</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Кеминский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Чым-Коргонский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с.Ак-Тилек</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Кеминский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Кызыл-Октябрьский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с.Ак-Бекет</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Кеминский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Ильичевский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с.Ильич</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Кеминский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 Кемин</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 2</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Кеминский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 Кемин</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с.Нур</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Кеминский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 Орловка</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с.Подгорное</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Жайылский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Кара-Суйский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с.Карасуу</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Жайылский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Полтавский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с.Малтабар</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Жайылский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Сарыкоосский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Основная школа с.Ийрисуу</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Жайылский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Сарыкоосский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с.Эриктуу</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Жайылский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Сарыкоосский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с.Жонарык</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Жайылский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Талдыбулакский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с.Бекитай</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Панфиловский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Кураминский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им.С.Молдокулова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Панфиловский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Кураминский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им.А.Раимкулова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Панфиловский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Кураминский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им.А.Телекеева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Панфиловский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Курпульдекский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им.Ж.Болотбекова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Панфиловский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Курпульдекский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с.Ровное</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Панфиловский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Фрунзенский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Начальная школа с.Чолок-Арык</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Ысык-Атинский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Юрьевский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Основная школа курорта "Ысык-Ата"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Ысык-Атинский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Ысык-Атинский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им.О.Жакишева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Чуйский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Кегетинский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им.А.Токоева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Чуйский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Онбиржилгинский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Начальная школа им.Б.Маленова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Чуйский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Шамсинский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Основная школа с.Чон-Жар</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Чуйский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Ибраимовский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Основная школа им.Ж.Саадаева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Московский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Ак-Суйский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им.С.Усубалиева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Московский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Ак-Суйский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им.В.И.Ленина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Московский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Сретенский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им.Т.Арыкова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Московский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Петровский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Начальная школа "Кызыл-Туу"</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Московский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Чапаевский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Основная школа "Красный пахарь"</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Московский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Чапаевский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с.Спартак</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Московский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Предтеченский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им.Ш.Баялиева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Московский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Целинный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с.Кыз-Моло</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Ак-Суйский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Энильчекский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Основная школа с.Энильчек</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Ак-Суйский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Шахта Жергалан</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им.Т.Асанбаева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Джети-Огузский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Акшыйракский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Основная школа-интернат</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Тонский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Улахольский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им.Сагынтай</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Тюпский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Санташский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Основная школа с.Каркыра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Кадамжайский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Которминский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Начальная школа с.Кара-Шоро</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Кадамжайский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Кадамжайский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Кадамжайский районный лицей</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Баткенский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Кыштутский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им.А.Топчуева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Баткенский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Ак-Татырский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им.Ж.Момунова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Баткенский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Суу-Башинский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Начальная школа с.Айгул-Таш</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Лейлекский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Аксуйский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им.А.Шаматова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Лейлекский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Катранский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Начальная школа с.Астидобут</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Лейлекский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Маргунский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Начальная школа им.Г.Усенова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Лейлекский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Сумбулинский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Основная школа с.Дейноо</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Лейлекский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 Исфана</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Основная школа с.Ак-Булак</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Лейлекский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 Исфана</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"Ыссык-Кол"</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 Сулюкта</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 Сулюкта</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 6 им.А.Кайымкулова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 Сулюкта</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 Сулюкта</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 8 им.И.Бектемирова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Аксыйский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Ак-Жольский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Начальная школа им.А.Жуманазарова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Аксыйский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Ак-Жольский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Основная школа им.Ж.Орозалиева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59</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Аксыйский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Кара-Суйский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им.К.Кулназарова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Аксыйский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Жергетальский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с.Алтынай</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Аксыйский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 Кербен</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Основная школа им.К.Омуралиева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Аксыйский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 Кербен</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Основная школа им.Мамая</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Аксыйский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Уч-Коргонский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Основная школа им.Н.Рыскулова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Базар-Коргонский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Ахманский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Начальная школа им.Б.Абдрахмановой</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Базар-Коргонский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Сайдыкумский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Начальная школа с.Дукур</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Ноокенский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Достукский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Основная школа № 41 им.А.Осмонова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67</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Ноокенский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Сакалдинский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Начальная школа с.Бобуй</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68</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Сузакский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Кыз-Кольский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им.О.Сейдакматова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69</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Сузакский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Кызыл-Туйский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Начальная школа с.Акчалуу</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Сузакский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Сузакский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Основная школа А.Сабитова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Сузакский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Багышский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Основная школа с.Багыш</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Сузакский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Барпинский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Начальная школа им.О.Садырбаева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Тогуз-Тороуский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Каргалыкский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им.М.Жаныбаева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77</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Тогуз-Тороуский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Тогуз-Торонский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им.Ы.Кадыркулова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Тогуз-Тороуский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Тогуз-Торонский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Начальная школа с.Аскалуу</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Токтогульский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Учтерекский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Начальная школа им.Ы.Дуйшеева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77</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Токтогульский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Чолпонатинский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Начальная школа им.Ж.Тоялиева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78</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Чаткальский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Чаткальский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Начальная школа им.Б.Шерматова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Чаткальский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Каныш-Кыянский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Основная школа с.Чакмак-Суу</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Чаткальский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Каныш-Кыянский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Основная школа им.А.Айымбетова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Чаткальский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Каныш-Кыянский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с.Башкы-Терек</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Чаткальский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Каныш-Кыянский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им.К.Акназарова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Чаткальский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Каныш-Кыянский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с.Кайын-Суу</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Чаткальский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Каныш-Кыянский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им.А.Баймырзаева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Чаткальский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Чаткальский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им.К.Усупбекова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86</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Чаткальский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Чаткальский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им.С.Мырзалиева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87</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 Кара-Куль</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 Кара-Куль</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Начальная школа № 7 им.Б.Мамытова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 Кара-Куль</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 Кара-Куль</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Начальная школа № 8 им.Б.Кыдыралиева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89</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Ала-Букинский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Кок-Ташский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Начальная школа им.У.Азимова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Ала-Букинский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Кок-Серекский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Начальная школа им.У.Тойчубекова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Ала-Букинский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Биринчи май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Начальная школа им.Э.Бакиева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Ала-Букинский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Кок-Серекский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Начальная школа им.Т.Мизираимова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93</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Джумгальский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Жумгальский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с.Лама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94</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Джумгальский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Тугол-Сайский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им.А.Садырбаева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Джумгальский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Кокойский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им.Б.Кожоналиева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96</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Джумгальский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Кабакский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Основная школа с.Кызыл-Октябрь</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97</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Кочкорский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Ак-Кыянский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им.Т.Темировой</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98</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Кочкорский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Кара-Суйский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им.А.Абдыкеримова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99</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Кочкорский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Семиз-Бельский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с.Арсы</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Кочкорский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Сары-Булакский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им.У.Бейшеева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101</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Кочкорский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Сары-Булакский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Основная школа им.Шамена с.Сары-Булак</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Кочкорский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Чолпонский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Основная школа с.Ак-Чий</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Нарынский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Ортокский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им.А.Алсеитова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104</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Нарынский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Ортокский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им.М.Кенжакунова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105</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Нарынский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Доболунский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с.Алыш</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106</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Нарынский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Доболунский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им.К.Абирова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107</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Нарынский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Чет-Нуринский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Начальная школа им.К.Кучукова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108</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Нарынский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Чет-Нуринский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Начальная школа с.Тош-Булак</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109</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Нарынский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Ак-Кудукский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им.С.Мамбетова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Нарынский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Достукский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с.Достук</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Ак-Талинский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Баетовский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им.Б.Мусуралиева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Ак-Талинский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Ак-Чийский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им.М.Балбакова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Ак-Талинский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Ак-Чийский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им.С.Жусупбаева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Ак-Талинский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Жерге-Талский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им.И.Молдобаева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Ак-Талинский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Угутский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им.Т.Оторова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116</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Алайский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Талды-Суйский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Основная школа с.Арча-Булак № 44</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117</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Алайский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Алайский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им.Ленина № 14</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118</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Алайский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Алайский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Начальная школа с.Таргалак № 49</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119</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Алайский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Алайский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Начальная школа им.М.Абдыразакова № 51</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Алайский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Будалыкский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с.Кум-Шоро № 32</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Алайский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Будалыкский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Начальная школа с.Будалык № 48</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Алайский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Булолунский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им.Б.Нарматова № 36</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Алайский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Булолунский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им.А.Арзиева № 37</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Алайский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Булолунский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им.Ж.Исаева № 38</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Алайский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Кабылан-Кольский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Начальная школа с.Кунгой № 52</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126</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Алайский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Ленинский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Начальная школа с.Тоо-Ашкан № 47</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127</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Алайский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Жошолинский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им.С.Торошева № 22</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128</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Кара-Кульджинский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Кара-Кульджинский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им.К.Ормокеева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129</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Кара-Кульджинский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Кенешский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им.Т.Сыдыкова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130</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Кара-Кульджинский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Ылай-Талинский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Основная школа им.Ж.Айтбаева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Кара-Кульджинский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Ылай-Талинский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Начальная школа им.Т.Назарова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132</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Кара-Кульджинский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Ылай-Талинский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Основная школа им.Ж.Ибраимова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Кара-Кульджинский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Сары-Булакский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им.И.Орозалиева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134</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Кара-Кульджинский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Сары-Булакский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Начальная школа им.Ж.Калматаева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135</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Кара-Кульджинский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Капчыгайский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Начальная школа с.Ничке-Суу</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136</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Кара-Кульджинский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Капчыгайский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им.Ы.Жорокулова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137</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Кара-Кульджинский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Алайкунский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Начальная школа с.Борутокой</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138</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Кара-Суйский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Ак-Ташский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им.А.Сулайманова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139</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Кара-Суйский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Папанский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Начальная школа с.Бодоно № 135</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140</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Кара-Суйский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Сарайский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Основная школа с.Миялы</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Ноокатский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Кенешский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Начальная школа с.Ак-Терек</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Ноокатский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Зулпуевский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Начальная школа с.Кара-Кой</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143</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Ноокатский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Мирмахмудовский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Начальная школа с.Капчыгай</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144</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Ноокатский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Найманский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Основная школа с.Улуу-Тоо</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145</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Ноокатский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Исановский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Начальная школа с.Кичикалай</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146</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Ноокатский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Кыргыз-Атинский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Начальная школа с.Чон-Кыштоо</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147</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Ноокатский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Кок-Жарский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Основная школа с.Дедек-Бубу</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148</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Узгенский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Ийри-Суйский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Начальная школа с.Октябрь Туусу</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149</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Узгенский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Ийри-Суйский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Начальная школа № 2 с.Ийри-Суу</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Узгенский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Кызыл-Октябрьский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Основная школа им.А.Жунусова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151</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Узгенский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Куршабский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им.Ш.Эгемжарова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152</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Узгенский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Куршабский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Начальная школа с.Кайнар</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153</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Чон-Алайский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Чон-Алайский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Основная школа с.Кулчу</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154</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Чон-Алайский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Кашка-Суйский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с.Жайылма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155</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Чон-Алайский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Жекендинский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с.Ак-Суу</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156</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Таласский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Осмонкуловский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с.Ак-Коргон</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157</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Таласский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Бекмолдинский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с.Хан-Бурго</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158</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Бакай-Атинский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Акназаровский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Основная школа им.Т.Музуралиева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159</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Бакай-Атинский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Акназаровский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с.Урмарал</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160</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Бакай-Атинский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Бакай-Атинский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им. Бердике уулу Нарикбая</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161</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Бакай-Атинский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Бакай-Атинский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им.Б.Жунусова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162</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Манасский</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Уч-Коргонский</w:t>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Начальная школа им.Б.Миршакирова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163</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Бишкекская гимназия-интернат № 1 имени Абдылды Каниметова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164</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общеобразовательная школа-интернат № 71 имени Т.Молдо для детей сирот и детей, оставшихся без попечения родителей</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165</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SOS учебно-воспитательный комплекс Германа Гмайнера</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166</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Вечерняя (сменная) общеобразовательная школа № 10</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167</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общеобразовательная школа рабочей молодежи № 7</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168</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Специальная (вспомогательная) школа № 22</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169</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Специальная (вспомогательная) школа № </w:t>
            </w:r>
            <w:r>
              <w:rPr>
                <w:rFonts w:ascii="Arial" w:cs="Arial" w:eastAsia="Arial" w:hAnsi="Arial"/>
                <w:sz w:val="24"/>
                <w:szCs w:val="24"/>
              </w:rPr>
              <w:t xml:space="preserve">3</w:t>
            </w:r>
            <w:r>
              <w:rPr>
                <w:rFonts w:ascii="Arial" w:cs="Arial" w:eastAsia="Arial" w:hAnsi="Arial"/>
                <w:sz w:val="24"/>
                <w:szCs w:val="24"/>
              </w:rPr>
              <w:t xml:space="preserve">0</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170</w:t>
            </w:r>
          </w:p>
        </w:tc>
        <w:tc>
          <w:tcPr>
            <w:tcW w:type="dxa" w:w="2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Специальная (вспомогательная) школа № </w:t>
            </w:r>
            <w:r>
              <w:rPr>
                <w:rFonts w:ascii="Arial" w:cs="Arial" w:eastAsia="Arial" w:hAnsi="Arial"/>
                <w:sz w:val="24"/>
                <w:szCs w:val="24"/>
              </w:rPr>
              <w:t xml:space="preserve">3</w:t>
            </w:r>
            <w:r>
              <w:rPr>
                <w:rFonts w:ascii="Arial" w:cs="Arial" w:eastAsia="Arial" w:hAnsi="Arial"/>
                <w:sz w:val="24"/>
                <w:szCs w:val="24"/>
              </w:rPr>
              <w:t xml:space="preserve">4</w:t>
            </w:r>
          </w:p>
        </w:tc>
      </w:tr>
    </w:tbl>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3evot-gehpori4zpk25n" Type="http://schemas.openxmlformats.org/officeDocument/2006/relationships/hyperlink" Target="http://kodeks.duckdns.org/document/96566" TargetMode="External"/><Relationship Id="rIdckrcckvylfwg3v5cy95ep" Type="http://schemas.openxmlformats.org/officeDocument/2006/relationships/hyperlink" Target="http://kodeks.duckdns.org/document/97231" TargetMode="External"/><Relationship Id="rId9fpmxhpdqxmmdh7gkakyz" Type="http://schemas.openxmlformats.org/officeDocument/2006/relationships/hyperlink" Target="http://kodeks.duckdns.org/document/97582" TargetMode="External"/><Relationship Id="rIdiwnevktsu12gw7wd-9jts" Type="http://schemas.openxmlformats.org/officeDocument/2006/relationships/hyperlink" Target="http://kodeks.duckdns.org/document/97754" TargetMode="External"/><Relationship Id="rId8qyriflit-3eouspigwwr" Type="http://schemas.openxmlformats.org/officeDocument/2006/relationships/hyperlink" Target="http://kodeks.duckdns.org/document/98981" TargetMode="External"/><Relationship Id="rIdqv_fhnw9lhy09hoflqgef" Type="http://schemas.openxmlformats.org/officeDocument/2006/relationships/hyperlink" Target="http://kodeks.duckdns.org/document/11634" TargetMode="External"/><Relationship Id="rIdluggt7xz8oirhujoodeai" Type="http://schemas.openxmlformats.org/officeDocument/2006/relationships/hyperlink" Target="http://kodeks.duckdns.org/document/12226" TargetMode="External"/><Relationship Id="rIdobzppx5kv5wircbgo2pzz" Type="http://schemas.openxmlformats.org/officeDocument/2006/relationships/hyperlink" Target="http://kodeks.duckdns.org/document/158720" TargetMode="External"/><Relationship Id="rIdkdkbnc5sid1dbrd-ssmbe" Type="http://schemas.openxmlformats.org/officeDocument/2006/relationships/hyperlink" Target="http://kodeks.duckdns.org/document/159046" TargetMode="External"/><Relationship Id="rIdra0bury523erhymriro5t" Type="http://schemas.openxmlformats.org/officeDocument/2006/relationships/hyperlink" Target="http://kodeks.duckdns.org/document/160675" TargetMode="External"/><Relationship Id="rId7pcnq7ohw4dfyhs_lakr7" Type="http://schemas.openxmlformats.org/officeDocument/2006/relationships/hyperlink" Target="http://kodeks.duckdns.org/document/230039101" TargetMode="External"/><Relationship Id="rIduhpwqae9ud5wcbver6xv6" Type="http://schemas.openxmlformats.org/officeDocument/2006/relationships/hyperlink" Target="http://kodeks.duckdns.org/document/1216" TargetMode="External"/><Relationship Id="rIdhiyd32gxeil0khhsqktcm" Type="http://schemas.openxmlformats.org/officeDocument/2006/relationships/hyperlink" Target="http://kodeks.duckdns.org/document/12226" TargetMode="External"/><Relationship Id="rId1rzkrdnjr4weqoqmkn4sq" Type="http://schemas.openxmlformats.org/officeDocument/2006/relationships/hyperlink" Target="http://kodeks.duckdns.org/document/94416#p1" TargetMode="External"/><Relationship Id="rIdzuhm8_olkqylys0kmez4b" Type="http://schemas.openxmlformats.org/officeDocument/2006/relationships/hyperlink" Target="http://kodeks.duckdns.org/document/230039101" TargetMode="External"/><Relationship Id="rIdg6qapjmryjy8cgtymllh3" Type="http://schemas.openxmlformats.org/officeDocument/2006/relationships/hyperlink" Target="http://kodeks.duckdns.org/document/230039101" TargetMode="External"/><Relationship Id="rIdkoxtpnir6paswcbnq0cvc" Type="http://schemas.openxmlformats.org/officeDocument/2006/relationships/hyperlink" Target="http://kodeks.duckdns.org/document/97582" TargetMode="External"/><Relationship Id="rIdd-srejb5ojgcteesszlkz" Type="http://schemas.openxmlformats.org/officeDocument/2006/relationships/hyperlink" Target="http://kodeks.duckdns.org/document/94416#p3" TargetMode="External"/><Relationship Id="rIdeanp7rjlkloomdioz3ona" Type="http://schemas.openxmlformats.org/officeDocument/2006/relationships/hyperlink" Target="http://kodeks.duckdns.org/document/96566" TargetMode="External"/><Relationship Id="rIdsbghc0vkkqegytqpany4o" Type="http://schemas.openxmlformats.org/officeDocument/2006/relationships/hyperlink" Target="http://kodeks.duckdns.org/document/97582" TargetMode="External"/><Relationship Id="rIdtlm09hnru7mys3zpz1hgo" Type="http://schemas.openxmlformats.org/officeDocument/2006/relationships/hyperlink" Target="http://kodeks.duckdns.org/document/12226" TargetMode="External"/><Relationship Id="rIduqivwfnooaj6lq0jaxujo" Type="http://schemas.openxmlformats.org/officeDocument/2006/relationships/hyperlink" Target="http://kodeks.duckdns.org/document/160675" TargetMode="External"/><Relationship Id="rId_hieljbu7nfpyw7rhozxm" Type="http://schemas.openxmlformats.org/officeDocument/2006/relationships/hyperlink" Target="http://kodeks.duckdns.org/document/158720" TargetMode="External"/><Relationship Id="rIdd-2iv7jeooa2hjiypswtt" Type="http://schemas.openxmlformats.org/officeDocument/2006/relationships/hyperlink" Target="http://kodeks.duckdns.org/document/95269" TargetMode="External"/><Relationship Id="rIdqu_i21i1binfje3-q-f2w" Type="http://schemas.openxmlformats.org/officeDocument/2006/relationships/hyperlink" Target="http://kodeks.duckdns.org/document/92900" TargetMode="External"/><Relationship Id="rIdvpiplqfmheh1bp1ga1tad" Type="http://schemas.openxmlformats.org/officeDocument/2006/relationships/hyperlink" Target="http://kodeks.duckdns.org/document/95269" TargetMode="External"/><Relationship Id="rIdkdq8vg6bttwy-pr82egcn" Type="http://schemas.openxmlformats.org/officeDocument/2006/relationships/hyperlink" Target="http://kodeks.duckdns.org/document/95269#&#1088;2" TargetMode="External"/><Relationship Id="rIdrf2u1uam_zlcptc9popat" Type="http://schemas.openxmlformats.org/officeDocument/2006/relationships/hyperlink" Target="http://kodeks.duckdns.org/document/95269" TargetMode="External"/><Relationship Id="rIdkq95ndvy9_rqbdpke-9uu" Type="http://schemas.openxmlformats.org/officeDocument/2006/relationships/hyperlink" Target="http://kodeks.duckdns.org/document/96566" TargetMode="External"/><Relationship Id="rIdnsvr1etg_6mbgcwnnjqxk" Type="http://schemas.openxmlformats.org/officeDocument/2006/relationships/hyperlink" Target="http://kodeks.duckdns.org/document/97231" TargetMode="External"/><Relationship Id="rIdkx4-yedmooepr9cb8ih8h" Type="http://schemas.openxmlformats.org/officeDocument/2006/relationships/hyperlink" Target="http://kodeks.duckdns.org/document/98981" TargetMode="External"/><Relationship Id="rId_lotasneidx3movxjq7f8" Type="http://schemas.openxmlformats.org/officeDocument/2006/relationships/hyperlink" Target="http://kodeks.duckdns.org/document/12226" TargetMode="External"/><Relationship Id="rIdfzaksm9ynvqi_sxwpmexb" Type="http://schemas.openxmlformats.org/officeDocument/2006/relationships/hyperlink" Target="http://kodeks.duckdns.org/document/95269" TargetMode="External"/><Relationship Id="rIdxlg4clbcaoomlo5adi4g7" Type="http://schemas.openxmlformats.org/officeDocument/2006/relationships/hyperlink" Target="http://kodeks.duckdns.org/document/12226" TargetMode="External"/><Relationship Id="rIdxeglll8jsz9jyoauh8bbf" Type="http://schemas.openxmlformats.org/officeDocument/2006/relationships/hyperlink" Target="http://kodeks.duckdns.org/document/92985" TargetMode="External"/><Relationship Id="rIdq9gvpm9najzd3hytd-k_x" Type="http://schemas.openxmlformats.org/officeDocument/2006/relationships/hyperlink" Target="http://kodeks.duckdns.org/document/94416#&#1088;3" TargetMode="External"/><Relationship Id="rIdm0mbqm6dugbqo06nly3v7" Type="http://schemas.openxmlformats.org/officeDocument/2006/relationships/hyperlink" Target="http://kodeks.duckdns.org/document/96566" TargetMode="External"/><Relationship Id="rIdgn4xsw_7ve4npqogbuglj" Type="http://schemas.openxmlformats.org/officeDocument/2006/relationships/hyperlink" Target="http://kodeks.duckdns.org/document/97754" TargetMode="External"/><Relationship Id="rIdmjtmlj218c4tkmhwomtn9" Type="http://schemas.openxmlformats.org/officeDocument/2006/relationships/hyperlink" Target="http://kodeks.duckdns.org/document/203817" TargetMode="External"/><Relationship Id="rId-hnqrgfjcdi6q7uel17il" Type="http://schemas.openxmlformats.org/officeDocument/2006/relationships/hyperlink" Target="http://kodeks.duckdns.org/document/93804" TargetMode="External"/><Relationship Id="rId1n2jaivwejhr6qr5-z-ii" Type="http://schemas.openxmlformats.org/officeDocument/2006/relationships/hyperlink" Target="http://kodeks.duckdns.org/document/93481" TargetMode="External"/><Relationship Id="rIduendycmsyui06_be8_lsz" Type="http://schemas.openxmlformats.org/officeDocument/2006/relationships/hyperlink" Target="http://kodeks.duckdns.org/document/94416#&#1088;1" TargetMode="External"/><Relationship Id="rIdj25jlzktbszrxvfr8cfdl" Type="http://schemas.openxmlformats.org/officeDocument/2006/relationships/hyperlink" Target="http://kodeks.duckdns.org/document/94416" TargetMode="External"/><Relationship Id="rIdbiqsm7pr3sppmwnlj7k8l" Type="http://schemas.openxmlformats.org/officeDocument/2006/relationships/hyperlink" Target="http://kodeks.duckdns.org/document/96566" TargetMode="External"/><Relationship Id="rId4qi7wsm3jrlheqspenzmx" Type="http://schemas.openxmlformats.org/officeDocument/2006/relationships/hyperlink" Target="http://kodeks.duckdns.org/document/159046" TargetMode="External"/><Relationship Id="rIduryqrcoy2zwpmsdwg9ngd" Type="http://schemas.openxmlformats.org/officeDocument/2006/relationships/hyperlink" Target="http://kodeks.duckdns.org/document/96566" TargetMode="External"/><Relationship Id="rId9fyjinjh6frxuibldktzx" Type="http://schemas.openxmlformats.org/officeDocument/2006/relationships/hyperlink" Target="http://kodeks.duckdns.org/document/94416" TargetMode="External"/><Relationship Id="rId81i4nvr2-0clqn1xeuinw" Type="http://schemas.openxmlformats.org/officeDocument/2006/relationships/hyperlink" Target="http://kodeks.duckdns.org/document/97582" TargetMode="External"/><Relationship Id="rIdeolcukqzrqodbbn6am1yq" Type="http://schemas.openxmlformats.org/officeDocument/2006/relationships/hyperlink" Target="http://kodeks.duckdns.org/document/12226" TargetMode="External"/><Relationship Id="rIdyvdq7l-rdcauhodeaz1t8" Type="http://schemas.openxmlformats.org/officeDocument/2006/relationships/hyperlink" Target="http://kodeks.duckdns.org/document/94416" TargetMode="External"/><Relationship Id="rIdpliyuuzdr0qlol_3wnner" Type="http://schemas.openxmlformats.org/officeDocument/2006/relationships/hyperlink" Target="http://kodeks.duckdns.org/document/97582" TargetMode="External"/><Relationship Id="rIdydu7t85vmcjbvmx-tqtaw" Type="http://schemas.openxmlformats.org/officeDocument/2006/relationships/hyperlink" Target="http://kodeks.duckdns.org/document/11634" TargetMode="External"/><Relationship Id="rId7" Type="http://schemas.openxmlformats.org/officeDocument/2006/relationships/image" Target="media/93bec1c1538034512fe33c1434ae0ea86b639d33.png"/><Relationship Id="rId6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2026-09-23T12:50:40.521Z</dcterms:created>
  <dcterms:modified xsi:type="dcterms:W3CDTF">2026-09-23T12:50:40.521Z</dcterms:modified>
</cp:coreProperties>
</file>

<file path=docProps/custom.xml><?xml version="1.0" encoding="utf-8"?>
<Properties xmlns="http://schemas.openxmlformats.org/officeDocument/2006/custom-properties" xmlns:vt="http://schemas.openxmlformats.org/officeDocument/2006/docPropsVTypes"/>
</file>