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buwcow9x3ltofdxic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2013 года № 359</w:t>
      </w:r>
    </w:p>
    <w:p>
      <w:pPr>
        <w:spacing w:after="120"/>
        <w:jc w:val="both"/>
      </w:pPr>
      <w:r>
        <w:rPr>
          <w:rFonts w:ascii="Arial" w:cs="Arial" w:eastAsia="Arial" w:hAnsi="Arial"/>
          <w:sz w:val="24"/>
          <w:szCs w:val="24"/>
        </w:rPr>
        <w:t xml:space="preserve">Постановление Правительства Кыргызской Республике от 20 июня 2013 года № 359 О проекте Закона Кыргызской Республики «О лицензионно-разрешительной системе в Кыргызской Республике» </w:t>
      </w:r>
    </w:p>
    <w:p>
      <w:pPr>
        <w:spacing w:after="120"/>
        <w:jc w:val="both"/>
      </w:pPr>
      <w:r>
        <w:rPr>
          <w:rFonts w:ascii="Arial" w:cs="Arial" w:eastAsia="Arial" w:hAnsi="Arial"/>
          <w:sz w:val="24"/>
          <w:szCs w:val="24"/>
        </w:rPr>
        <w:t xml:space="preserve">В соответствии со статьями 79 и 80 </w:t>
      </w:r>
      <w:hyperlink w:history="1" r:id="rId9msnlipwobmg-mutydh_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aqjkbdpng3anfvyko870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sz w:val="24"/>
          <w:szCs w:val="24"/>
        </w:rPr>
        <w:t xml:space="preserve">Проект</w:t>
      </w:r>
    </w:p>
    <w:p>
      <w:pPr>
        <w:spacing w:after="120"/>
        <w:jc w:val="center"/>
      </w:pPr>
      <w:r>
        <w:rPr>
          <w:rFonts w:ascii="Arial" w:cs="Arial" w:eastAsia="Arial" w:hAnsi="Arial"/>
          <w:b/>
          <w:bCs/>
          <w:sz w:val="24"/>
          <w:szCs w:val="24"/>
        </w:rPr>
        <w:t xml:space="preserve">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 Цели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Лицензирование отдельных видов деятельности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от осуществления отдельных видов деятельности, операций, а также управления ограниченными государственными ресурсами посредством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 Сфера применения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Настоящий Закон регулирует отношения, возникающие между органами исполнительной власти, физическими и юридическими лицами в связи с осуществлением лицензирования отдельных видов деятельности, действий, операций, в том числе, по использованию ограниченных государственных ресурсов (далее - деятельность).</w:t>
      </w:r>
    </w:p>
    <w:p>
      <w:pPr>
        <w:spacing w:after="120"/>
        <w:ind w:firstLine="400"/>
        <w:jc w:val="both"/>
      </w:pPr>
      <w:r>
        <w:rPr>
          <w:rFonts w:ascii="Arial" w:cs="Arial" w:eastAsia="Arial" w:hAnsi="Arial"/>
          <w:sz w:val="24"/>
          <w:szCs w:val="24"/>
        </w:rPr>
        <w:t xml:space="preserve">2. Настоящий Закон устанавливает исчерпывающий перечень лицензий и разрешений.</w:t>
      </w:r>
    </w:p>
    <w:p>
      <w:pPr>
        <w:spacing w:after="120"/>
        <w:ind w:firstLine="400"/>
        <w:jc w:val="both"/>
      </w:pPr>
      <w:r>
        <w:rPr>
          <w:rFonts w:ascii="Arial" w:cs="Arial" w:eastAsia="Arial" w:hAnsi="Arial"/>
          <w:sz w:val="24"/>
          <w:szCs w:val="24"/>
        </w:rPr>
        <w:t xml:space="preserve">3. Действие настоящего Закона не распространяется:</w:t>
      </w:r>
    </w:p>
    <w:p>
      <w:pPr>
        <w:spacing w:after="120"/>
        <w:ind w:firstLine="400"/>
        <w:jc w:val="both"/>
      </w:pPr>
      <w:r>
        <w:rPr>
          <w:rFonts w:ascii="Arial" w:cs="Arial" w:eastAsia="Arial" w:hAnsi="Arial"/>
          <w:sz w:val="24"/>
          <w:szCs w:val="24"/>
        </w:rPr>
        <w:t xml:space="preserve">1) на гражданско-правовые отношения, связанные с выдачей лицензий и разрешений в рамках заключенного между физическими и (или) юридическими лицами договора;</w:t>
      </w:r>
    </w:p>
    <w:p>
      <w:pPr>
        <w:spacing w:after="120"/>
        <w:ind w:firstLine="400"/>
        <w:jc w:val="both"/>
      </w:pPr>
      <w:r>
        <w:rPr>
          <w:rFonts w:ascii="Arial" w:cs="Arial" w:eastAsia="Arial" w:hAnsi="Arial"/>
          <w:sz w:val="24"/>
          <w:szCs w:val="24"/>
        </w:rPr>
        <w:t xml:space="preserve">2) на государственную регистрационную систему;</w:t>
      </w:r>
    </w:p>
    <w:p>
      <w:pPr>
        <w:spacing w:after="120"/>
        <w:ind w:firstLine="400"/>
        <w:jc w:val="both"/>
      </w:pPr>
      <w:r>
        <w:rPr>
          <w:rFonts w:ascii="Arial" w:cs="Arial" w:eastAsia="Arial" w:hAnsi="Arial"/>
          <w:sz w:val="24"/>
          <w:szCs w:val="24"/>
        </w:rPr>
        <w:t xml:space="preserve">3) на систему оценки квалификации и профессиональных навыков;</w:t>
      </w:r>
    </w:p>
    <w:p>
      <w:pPr>
        <w:spacing w:after="120"/>
        <w:ind w:firstLine="400"/>
        <w:jc w:val="both"/>
      </w:pPr>
      <w:r>
        <w:rPr>
          <w:rFonts w:ascii="Arial" w:cs="Arial" w:eastAsia="Arial" w:hAnsi="Arial"/>
          <w:sz w:val="24"/>
          <w:szCs w:val="24"/>
        </w:rPr>
        <w:t xml:space="preserve">4) на область оценки соответствия в сфере технического регулирования.</w:t>
      </w:r>
    </w:p>
    <w:p>
      <w:pPr>
        <w:spacing w:after="120"/>
        <w:ind w:firstLine="400"/>
        <w:jc w:val="both"/>
      </w:pPr>
      <w:r>
        <w:rPr>
          <w:rFonts w:ascii="Arial" w:cs="Arial" w:eastAsia="Arial" w:hAnsi="Arial"/>
          <w:sz w:val="24"/>
          <w:szCs w:val="24"/>
        </w:rPr>
        <w:t xml:space="preserve">4. Порядок лицензирования видов деятельности, указанных в настоящем Законе осуществляется в соответствии с настоящим Законом, и другими нормативными правовыми актами Кыргызской Республики в части, не противоречащей ему.</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 Законодательство Кыргызской Республики о лицензировании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Законодательство о лицензировании основывается на Конституции Кыргызской Республики и состоит из настоящего Закона и иных нормативных правовых актов, регулирующих сферу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4. Основные понятия, используемые в настоящем Законе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 настоящем Законе применяются следующие основные понятия:</w:t>
      </w:r>
    </w:p>
    <w:p>
      <w:pPr>
        <w:spacing w:after="120"/>
        <w:ind w:firstLine="400"/>
        <w:jc w:val="both"/>
      </w:pPr>
      <w:r>
        <w:rPr>
          <w:rFonts w:ascii="Arial" w:cs="Arial" w:eastAsia="Arial" w:hAnsi="Arial"/>
          <w:sz w:val="24"/>
          <w:szCs w:val="24"/>
        </w:rPr>
        <w:t xml:space="preserve">заявитель - физическое или юридическое лицо, обратившееся в лицензирующий орган для получения лицензии и (или) разрешения в соответствии с настоящим Законом;</w:t>
      </w:r>
    </w:p>
    <w:p>
      <w:pPr>
        <w:spacing w:after="120"/>
        <w:ind w:firstLine="400"/>
        <w:jc w:val="both"/>
      </w:pPr>
      <w:r>
        <w:rPr>
          <w:rFonts w:ascii="Arial" w:cs="Arial" w:eastAsia="Arial" w:hAnsi="Arial"/>
          <w:sz w:val="24"/>
          <w:szCs w:val="24"/>
        </w:rPr>
        <w:t xml:space="preserve">лицензирование - процесс, связанный с выдачей, переоформлением, приостановлением, возобновлением и аннулированием лицензий и (или) разрешений;</w:t>
      </w:r>
    </w:p>
    <w:p>
      <w:pPr>
        <w:spacing w:after="120"/>
        <w:ind w:firstLine="400"/>
        <w:jc w:val="both"/>
      </w:pPr>
      <w:r>
        <w:rPr>
          <w:rFonts w:ascii="Arial" w:cs="Arial" w:eastAsia="Arial" w:hAnsi="Arial"/>
          <w:sz w:val="24"/>
          <w:szCs w:val="24"/>
        </w:rPr>
        <w:t xml:space="preserve">лицензия - документ, удостоверяющий право на осуществление деятельности, в отношении которых введено государственное лицензирование в соответствии с настоящим Законом;</w:t>
      </w:r>
    </w:p>
    <w:p>
      <w:pPr>
        <w:spacing w:after="120"/>
        <w:ind w:firstLine="400"/>
        <w:jc w:val="both"/>
      </w:pPr>
      <w:r>
        <w:rPr>
          <w:rFonts w:ascii="Arial" w:cs="Arial" w:eastAsia="Arial" w:hAnsi="Arial"/>
          <w:sz w:val="24"/>
          <w:szCs w:val="24"/>
        </w:rPr>
        <w:t xml:space="preserve">лицензия при осуществлении внешнеторговой деятельности - документ, удостоверяющий право на экспорт и (или) импорт отдельных видов специфических видов товаров в определенном количестве;</w:t>
      </w:r>
    </w:p>
    <w:p>
      <w:pPr>
        <w:spacing w:after="120"/>
        <w:ind w:firstLine="400"/>
        <w:jc w:val="both"/>
      </w:pPr>
      <w:r>
        <w:rPr>
          <w:rFonts w:ascii="Arial" w:cs="Arial" w:eastAsia="Arial" w:hAnsi="Arial"/>
          <w:sz w:val="24"/>
          <w:szCs w:val="24"/>
        </w:rPr>
        <w:t xml:space="preserve">лицензиар - орган, уполномоченный Правительством Кыргызской Республики осуществлять лицензирование в соответствии с настоящим Законом;</w:t>
      </w:r>
    </w:p>
    <w:p>
      <w:pPr>
        <w:spacing w:after="120"/>
        <w:ind w:firstLine="400"/>
        <w:jc w:val="both"/>
      </w:pPr>
      <w:r>
        <w:rPr>
          <w:rFonts w:ascii="Arial" w:cs="Arial" w:eastAsia="Arial" w:hAnsi="Arial"/>
          <w:sz w:val="24"/>
          <w:szCs w:val="24"/>
        </w:rPr>
        <w:t xml:space="preserve">лицензиат - физическое или юридическое лицо, получившее лицензию и (или) разрешение;</w:t>
      </w:r>
    </w:p>
    <w:p>
      <w:pPr>
        <w:spacing w:after="120"/>
        <w:ind w:firstLine="400"/>
        <w:jc w:val="both"/>
      </w:pPr>
      <w:r>
        <w:rPr>
          <w:rFonts w:ascii="Arial" w:cs="Arial" w:eastAsia="Arial" w:hAnsi="Arial"/>
          <w:sz w:val="24"/>
          <w:szCs w:val="24"/>
        </w:rPr>
        <w:t xml:space="preserve">лицензионный контроль - деятельность уполномоченных государственных органов в сфере лицензируемого вида деятельности по проверке соблюдения лицензионных требований;</w:t>
      </w:r>
    </w:p>
    <w:p>
      <w:pPr>
        <w:spacing w:after="120"/>
        <w:ind w:firstLine="400"/>
        <w:jc w:val="both"/>
      </w:pPr>
      <w:r>
        <w:rPr>
          <w:rFonts w:ascii="Arial" w:cs="Arial" w:eastAsia="Arial" w:hAnsi="Arial"/>
          <w:sz w:val="24"/>
          <w:szCs w:val="24"/>
        </w:rPr>
        <w:t xml:space="preserve">ограниченные государственные ресурсы - принадлежащие государству ресурсы, в том числе объекты животного, растительного мира, радиочастотный спектр, которые ограничены или невосполнимы, которые имеют конкретные характеристики, могут быть измерены количественно и оценены в денежном выражении;</w:t>
      </w:r>
    </w:p>
    <w:p>
      <w:pPr>
        <w:spacing w:after="120"/>
        <w:ind w:firstLine="400"/>
        <w:jc w:val="both"/>
      </w:pPr>
      <w:r>
        <w:rPr>
          <w:rFonts w:ascii="Arial" w:cs="Arial" w:eastAsia="Arial" w:hAnsi="Arial"/>
          <w:sz w:val="24"/>
          <w:szCs w:val="24"/>
        </w:rPr>
        <w:t xml:space="preserve">разрешение - документ, выдаваемый государственным органом (любым иным юридическим лицом, уполномоченным Правительством Кыргызской Республики), подтверждающий право на осуществление определенных действий в процессе деятельности;</w:t>
      </w:r>
    </w:p>
    <w:p>
      <w:pPr>
        <w:spacing w:after="120"/>
        <w:ind w:firstLine="400"/>
        <w:jc w:val="both"/>
      </w:pPr>
      <w:r>
        <w:rPr>
          <w:rFonts w:ascii="Arial" w:cs="Arial" w:eastAsia="Arial" w:hAnsi="Arial"/>
          <w:sz w:val="24"/>
          <w:szCs w:val="24"/>
        </w:rPr>
        <w:t xml:space="preserve">реестр лицензий и разрешений - база данных, содержащая сведения о лицензиях и разрешениях по видам деятельности, лицензирование которых осуществляется на бумажном носителе и в электронном формате;</w:t>
      </w:r>
    </w:p>
    <w:p>
      <w:pPr>
        <w:spacing w:after="120"/>
        <w:ind w:firstLine="400"/>
        <w:jc w:val="both"/>
      </w:pPr>
      <w:r>
        <w:rPr>
          <w:rFonts w:ascii="Arial" w:cs="Arial" w:eastAsia="Arial" w:hAnsi="Arial"/>
          <w:sz w:val="24"/>
          <w:szCs w:val="24"/>
        </w:rPr>
        <w:t xml:space="preserve">риск - вероятность наступления неблагоприятного события, влекущего за собой причинение вреда жизни, здоровью людей, окружающей среде, собственности, общественной и государственной безопасности;</w:t>
      </w:r>
    </w:p>
    <w:p>
      <w:pPr>
        <w:spacing w:after="120"/>
        <w:ind w:firstLine="400"/>
        <w:jc w:val="both"/>
      </w:pPr>
      <w:r>
        <w:rPr>
          <w:rFonts w:ascii="Arial" w:cs="Arial" w:eastAsia="Arial" w:hAnsi="Arial"/>
          <w:sz w:val="24"/>
          <w:szCs w:val="24"/>
        </w:rPr>
        <w:t xml:space="preserve">саморегулируемая организация - некоммерческая организация, созданная в целях саморегулирования предпринимательской деятельности, объединяющая субъектов предпринимательской деятельности по признаку единства отрасли или рынка производимых товаров (работ, услуг), или объединяющая субъектов одного вида профессиональной деятельности;</w:t>
      </w:r>
    </w:p>
    <w:p>
      <w:pPr>
        <w:spacing w:after="120"/>
        <w:ind w:firstLine="400"/>
        <w:jc w:val="both"/>
      </w:pPr>
      <w:r>
        <w:rPr>
          <w:rFonts w:ascii="Arial" w:cs="Arial" w:eastAsia="Arial" w:hAnsi="Arial"/>
          <w:sz w:val="24"/>
          <w:szCs w:val="24"/>
        </w:rPr>
        <w:t xml:space="preserve">электронная лицензия и (или) разрешение - лицензия и (или) разрешение в форме электронного документа, оформляемая и выдаваемая с использованием информационных технологий, равнозначная лицензии и (или) разрешению на бумажном носителе.</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5  Принципы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Принципы введения лицензирования:</w:t>
      </w:r>
    </w:p>
    <w:p>
      <w:pPr>
        <w:spacing w:after="120"/>
        <w:ind w:firstLine="400"/>
        <w:jc w:val="both"/>
      </w:pPr>
      <w:r>
        <w:rPr>
          <w:rFonts w:ascii="Arial" w:cs="Arial" w:eastAsia="Arial" w:hAnsi="Arial"/>
          <w:sz w:val="24"/>
          <w:szCs w:val="24"/>
        </w:rPr>
        <w:t xml:space="preserve">1) доказательность введения лицензирования;</w:t>
      </w:r>
    </w:p>
    <w:p>
      <w:pPr>
        <w:spacing w:after="120"/>
        <w:ind w:firstLine="400"/>
        <w:jc w:val="both"/>
      </w:pPr>
      <w:r>
        <w:rPr>
          <w:rFonts w:ascii="Arial" w:cs="Arial" w:eastAsia="Arial" w:hAnsi="Arial"/>
          <w:sz w:val="24"/>
          <w:szCs w:val="24"/>
        </w:rPr>
        <w:t xml:space="preserve">2) запрет выдачи лицензий и разрешений на отдельные виды действий или операций, входящих в единый неразрывный процесс, на который выдается лицензия или разрешение.</w:t>
      </w:r>
    </w:p>
    <w:p>
      <w:pPr>
        <w:spacing w:after="120"/>
        <w:ind w:firstLine="400"/>
        <w:jc w:val="both"/>
      </w:pPr>
      <w:r>
        <w:rPr>
          <w:rFonts w:ascii="Arial" w:cs="Arial" w:eastAsia="Arial" w:hAnsi="Arial"/>
          <w:sz w:val="24"/>
          <w:szCs w:val="24"/>
        </w:rPr>
        <w:t xml:space="preserve">2. Основные принципы лицензирования:</w:t>
      </w:r>
    </w:p>
    <w:p>
      <w:pPr>
        <w:spacing w:after="120"/>
        <w:ind w:firstLine="400"/>
        <w:jc w:val="both"/>
      </w:pPr>
      <w:r>
        <w:rPr>
          <w:rFonts w:ascii="Arial" w:cs="Arial" w:eastAsia="Arial" w:hAnsi="Arial"/>
          <w:sz w:val="24"/>
          <w:szCs w:val="24"/>
        </w:rPr>
        <w:t xml:space="preserve">1) прозрачность, открытость процедур лицензирования;</w:t>
      </w:r>
    </w:p>
    <w:p>
      <w:pPr>
        <w:spacing w:after="120"/>
        <w:ind w:firstLine="400"/>
        <w:jc w:val="both"/>
      </w:pPr>
      <w:r>
        <w:rPr>
          <w:rFonts w:ascii="Arial" w:cs="Arial" w:eastAsia="Arial" w:hAnsi="Arial"/>
          <w:sz w:val="24"/>
          <w:szCs w:val="24"/>
        </w:rPr>
        <w:t xml:space="preserve">2) равные основания и условия выдачи лицензии и (или) разрешения для всех физических и юридических лиц, независимо от форм собственности, в том числе иностранных физических и юридических лиц;</w:t>
      </w:r>
    </w:p>
    <w:p>
      <w:pPr>
        <w:spacing w:after="120"/>
        <w:ind w:firstLine="400"/>
        <w:jc w:val="both"/>
      </w:pPr>
      <w:r>
        <w:rPr>
          <w:rFonts w:ascii="Arial" w:cs="Arial" w:eastAsia="Arial" w:hAnsi="Arial"/>
          <w:sz w:val="24"/>
          <w:szCs w:val="24"/>
        </w:rPr>
        <w:t xml:space="preserve">3) лицензированию подлежат только те виды деятельности, которые определены настоящим Законом;</w:t>
      </w:r>
    </w:p>
    <w:p>
      <w:pPr>
        <w:spacing w:after="120"/>
        <w:ind w:firstLine="400"/>
        <w:jc w:val="both"/>
      </w:pPr>
      <w:r>
        <w:rPr>
          <w:rFonts w:ascii="Arial" w:cs="Arial" w:eastAsia="Arial" w:hAnsi="Arial"/>
          <w:sz w:val="24"/>
          <w:szCs w:val="24"/>
        </w:rPr>
        <w:t xml:space="preserve">4) запрет лицензиарам выдавать дополнительные лицензии и (или) разрешения, связанные с деятельностью, подлежащей лицензированию в соответствии с настоящим Законом;</w:t>
      </w:r>
    </w:p>
    <w:p>
      <w:pPr>
        <w:spacing w:after="120"/>
        <w:ind w:firstLine="400"/>
        <w:jc w:val="both"/>
      </w:pPr>
      <w:r>
        <w:rPr>
          <w:rFonts w:ascii="Arial" w:cs="Arial" w:eastAsia="Arial" w:hAnsi="Arial"/>
          <w:sz w:val="24"/>
          <w:szCs w:val="24"/>
        </w:rPr>
        <w:t xml:space="preserve">5) признание добросовестности лицензиата, если иное не доказано и не обосновано документами;</w:t>
      </w:r>
    </w:p>
    <w:p>
      <w:pPr>
        <w:spacing w:after="120"/>
        <w:ind w:firstLine="400"/>
        <w:jc w:val="both"/>
      </w:pPr>
      <w:r>
        <w:rPr>
          <w:rFonts w:ascii="Arial" w:cs="Arial" w:eastAsia="Arial" w:hAnsi="Arial"/>
          <w:sz w:val="24"/>
          <w:szCs w:val="24"/>
        </w:rPr>
        <w:t xml:space="preserve">6) лицензирование не должно содействовать усилению монополизма на рынке, либо ограничению свободы предпринимательской деятельности;</w:t>
      </w:r>
    </w:p>
    <w:p>
      <w:pPr>
        <w:spacing w:after="120"/>
        <w:ind w:firstLine="400"/>
        <w:jc w:val="both"/>
      </w:pPr>
      <w:r>
        <w:rPr>
          <w:rFonts w:ascii="Arial" w:cs="Arial" w:eastAsia="Arial" w:hAnsi="Arial"/>
          <w:sz w:val="24"/>
          <w:szCs w:val="24"/>
        </w:rPr>
        <w:t xml:space="preserve">7) лицензии и (или) разрешения, полученные в других государствах, признаются действующими на территории Кыргызской Республики, на условиях, соответствующих международным договорам или в одностороннем порядке;</w:t>
      </w:r>
    </w:p>
    <w:p>
      <w:pPr>
        <w:spacing w:after="120"/>
        <w:ind w:firstLine="400"/>
        <w:jc w:val="both"/>
      </w:pPr>
      <w:r>
        <w:rPr>
          <w:rFonts w:ascii="Arial" w:cs="Arial" w:eastAsia="Arial" w:hAnsi="Arial"/>
          <w:sz w:val="24"/>
          <w:szCs w:val="24"/>
        </w:rPr>
        <w:t xml:space="preserve">8) с момента вступления в силу технического регламента, лицензирование вида деятельности, входящего в сферу регулирования принятого технического регламента, отменяется, за исключением случаев, предусмотренных пунктом 1 части 1 статьи 6 настоящего Закона;</w:t>
      </w:r>
    </w:p>
    <w:p>
      <w:pPr>
        <w:spacing w:after="120"/>
        <w:ind w:firstLine="400"/>
        <w:jc w:val="both"/>
      </w:pPr>
      <w:r>
        <w:rPr>
          <w:rFonts w:ascii="Arial" w:cs="Arial" w:eastAsia="Arial" w:hAnsi="Arial"/>
          <w:sz w:val="24"/>
          <w:szCs w:val="24"/>
        </w:rPr>
        <w:t xml:space="preserve">9) введение обязательного страхования гражданской ответственности определенного вида деятельности отменяет лицензирование для этого вида деятельности;</w:t>
      </w:r>
    </w:p>
    <w:p>
      <w:pPr>
        <w:spacing w:after="120"/>
        <w:ind w:firstLine="400"/>
        <w:jc w:val="both"/>
      </w:pPr>
      <w:r>
        <w:rPr>
          <w:rFonts w:ascii="Arial" w:cs="Arial" w:eastAsia="Arial" w:hAnsi="Arial"/>
          <w:sz w:val="24"/>
          <w:szCs w:val="24"/>
        </w:rPr>
        <w:t xml:space="preserve">10) периодическая (каждые пять лет) оценка результативности лицензирования в соответствии с требованиями законодательства Кыргызской Республики об оптимизации нормативной правовой базы;</w:t>
      </w:r>
    </w:p>
    <w:p>
      <w:pPr>
        <w:spacing w:after="120"/>
        <w:ind w:firstLine="400"/>
        <w:jc w:val="both"/>
      </w:pPr>
      <w:r>
        <w:rPr>
          <w:rFonts w:ascii="Arial" w:cs="Arial" w:eastAsia="Arial" w:hAnsi="Arial"/>
          <w:sz w:val="24"/>
          <w:szCs w:val="24"/>
        </w:rPr>
        <w:t xml:space="preserve">11) лицензионный контроль осуществляется исключительно за счет средств республиканского бюджета. Лицензиарам запрещается осуществлять лицензионный контроль (мониторинг) за счет средств и имущества лицензиата;</w:t>
      </w:r>
    </w:p>
    <w:p>
      <w:pPr>
        <w:spacing w:after="120"/>
        <w:ind w:firstLine="400"/>
        <w:jc w:val="both"/>
      </w:pPr>
      <w:r>
        <w:rPr>
          <w:rFonts w:ascii="Arial" w:cs="Arial" w:eastAsia="Arial" w:hAnsi="Arial"/>
          <w:sz w:val="24"/>
          <w:szCs w:val="24"/>
        </w:rPr>
        <w:t xml:space="preserve">12) не требуется получение отдельных лицензий для физических лиц, работающих на основании трудовых договоров с лицензиатом.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6. Критерии определения видов деятельности, подлежащих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Лицензирование вводится:</w:t>
      </w:r>
    </w:p>
    <w:p>
      <w:pPr>
        <w:spacing w:after="120"/>
        <w:ind w:firstLine="400"/>
        <w:jc w:val="both"/>
      </w:pPr>
      <w:r>
        <w:rPr>
          <w:rFonts w:ascii="Arial" w:cs="Arial" w:eastAsia="Arial" w:hAnsi="Arial"/>
          <w:sz w:val="24"/>
          <w:szCs w:val="24"/>
        </w:rPr>
        <w:t xml:space="preserve">1) если на основании методики оценки рисков, утверждаемой Правительством Кыргызской Республики, доказано, что иные методы государственного регулирования деятельности не снижают предельно допустимый уровень риска нанесения вреда жизни, здоровью людей, окружающей среде, собственности, общественной и государственной безопасности от осуществления данной деятельности;</w:t>
      </w:r>
    </w:p>
    <w:p>
      <w:pPr>
        <w:spacing w:after="120"/>
        <w:ind w:firstLine="400"/>
        <w:jc w:val="both"/>
      </w:pPr>
      <w:r>
        <w:rPr>
          <w:rFonts w:ascii="Arial" w:cs="Arial" w:eastAsia="Arial" w:hAnsi="Arial"/>
          <w:sz w:val="24"/>
          <w:szCs w:val="24"/>
        </w:rPr>
        <w:t xml:space="preserve">2) для рационального управления ограниченными государственными ресурсами.</w:t>
      </w:r>
    </w:p>
    <w:p>
      <w:pPr>
        <w:spacing w:after="120"/>
        <w:ind w:firstLine="400"/>
        <w:jc w:val="both"/>
      </w:pPr>
      <w:r>
        <w:rPr>
          <w:rFonts w:ascii="Arial" w:cs="Arial" w:eastAsia="Arial" w:hAnsi="Arial"/>
          <w:sz w:val="24"/>
          <w:szCs w:val="24"/>
        </w:rPr>
        <w:t xml:space="preserve">2. Обоснование необходимости введения лицензионного регулирования должно напрямую соотноситься с критериями, определенными настоящей статьей.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Порядок введения лицензирования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Введение, либо исключение лицензирования отдельных видов деятельности возможно только путем внесения изменений и дополнений в предусмотренный настоящим Законом перечень видов деятельности, в отношении которых введено лицензирование.</w:t>
      </w:r>
    </w:p>
    <w:p>
      <w:pPr>
        <w:spacing w:after="120"/>
        <w:ind w:firstLine="400"/>
        <w:jc w:val="both"/>
      </w:pPr>
      <w:r>
        <w:rPr>
          <w:rFonts w:ascii="Arial" w:cs="Arial" w:eastAsia="Arial" w:hAnsi="Arial"/>
          <w:sz w:val="24"/>
          <w:szCs w:val="24"/>
        </w:rPr>
        <w:t xml:space="preserve">2. Введение лицензирования для отдельных видов деятельности возможно исключительно на основании принципов и критериев, предусмотренных статьями 5 и 6 настоящего Закона.</w:t>
      </w:r>
    </w:p>
    <w:p>
      <w:pPr>
        <w:spacing w:after="120"/>
        <w:ind w:firstLine="400"/>
        <w:jc w:val="both"/>
      </w:pPr>
      <w:r>
        <w:rPr>
          <w:rFonts w:ascii="Arial" w:cs="Arial" w:eastAsia="Arial" w:hAnsi="Arial"/>
          <w:sz w:val="24"/>
          <w:szCs w:val="24"/>
        </w:rPr>
        <w:t xml:space="preserve">3. Проекты нормативных правовых актов, направленные на введение лицензирования определенных видов деятельности, за исключением видов деятельности, связанных с выполнением международных обязательств, подлежат обязательному анализу регулятивного воздействия в соответствии с методикой, утвержденной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8. Общие лицензионные требования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Изложение лицензионных требований должно обеспечивать единообразное понимание их содержания. Все сомнения в понимании требований толкуются в пользу лицензиата.</w:t>
      </w:r>
    </w:p>
    <w:p>
      <w:pPr>
        <w:spacing w:after="120"/>
        <w:ind w:firstLine="400"/>
        <w:jc w:val="both"/>
      </w:pPr>
      <w:r>
        <w:rPr>
          <w:rFonts w:ascii="Arial" w:cs="Arial" w:eastAsia="Arial" w:hAnsi="Arial"/>
          <w:sz w:val="24"/>
          <w:szCs w:val="24"/>
        </w:rPr>
        <w:t xml:space="preserve">2.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w:t>
      </w:r>
    </w:p>
    <w:p>
      <w:pPr>
        <w:spacing w:after="120"/>
        <w:ind w:firstLine="400"/>
        <w:jc w:val="both"/>
      </w:pPr>
      <w:r>
        <w:rPr>
          <w:rFonts w:ascii="Arial" w:cs="Arial" w:eastAsia="Arial" w:hAnsi="Arial"/>
          <w:sz w:val="24"/>
          <w:szCs w:val="24"/>
        </w:rPr>
        <w:t xml:space="preserve">3. Исчерпывающий перечень лицензионных требований по лицензируемым видам деятельности устанавливается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9. Типы лицензий 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Лицензии и разрешения различаются по следующим признакам:</w:t>
      </w:r>
    </w:p>
    <w:p>
      <w:pPr>
        <w:spacing w:after="120"/>
        <w:ind w:firstLine="400"/>
        <w:jc w:val="both"/>
      </w:pPr>
      <w:r>
        <w:rPr>
          <w:rFonts w:ascii="Arial" w:cs="Arial" w:eastAsia="Arial" w:hAnsi="Arial"/>
          <w:sz w:val="24"/>
          <w:szCs w:val="24"/>
        </w:rPr>
        <w:t xml:space="preserve">1. По времени действия:</w:t>
      </w:r>
    </w:p>
    <w:p>
      <w:pPr>
        <w:spacing w:after="120"/>
        <w:ind w:firstLine="400"/>
        <w:jc w:val="both"/>
      </w:pPr>
      <w:r>
        <w:rPr>
          <w:rFonts w:ascii="Arial" w:cs="Arial" w:eastAsia="Arial" w:hAnsi="Arial"/>
          <w:sz w:val="24"/>
          <w:szCs w:val="24"/>
        </w:rPr>
        <w:t xml:space="preserve">1) бессрочные - выдаваемые без ограничения срока действия;</w:t>
      </w:r>
    </w:p>
    <w:p>
      <w:pPr>
        <w:spacing w:after="120"/>
        <w:ind w:firstLine="400"/>
        <w:jc w:val="both"/>
      </w:pPr>
      <w:r>
        <w:rPr>
          <w:rFonts w:ascii="Arial" w:cs="Arial" w:eastAsia="Arial" w:hAnsi="Arial"/>
          <w:sz w:val="24"/>
          <w:szCs w:val="24"/>
        </w:rPr>
        <w:t xml:space="preserve">2) временные - выдаваемые на определенный срок. Ограничение срока действия лицензии допускается только в отношении лицензий на использование ограниченных государственных ресурсов.</w:t>
      </w:r>
    </w:p>
    <w:p>
      <w:pPr>
        <w:spacing w:after="120"/>
        <w:ind w:firstLine="400"/>
        <w:jc w:val="both"/>
      </w:pPr>
      <w:r>
        <w:rPr>
          <w:rFonts w:ascii="Arial" w:cs="Arial" w:eastAsia="Arial" w:hAnsi="Arial"/>
          <w:sz w:val="24"/>
          <w:szCs w:val="24"/>
        </w:rPr>
        <w:t xml:space="preserve">2. По территориальной сфере действия:</w:t>
      </w:r>
    </w:p>
    <w:p>
      <w:pPr>
        <w:spacing w:after="120"/>
        <w:ind w:firstLine="400"/>
        <w:jc w:val="both"/>
      </w:pPr>
      <w:r>
        <w:rPr>
          <w:rFonts w:ascii="Arial" w:cs="Arial" w:eastAsia="Arial" w:hAnsi="Arial"/>
          <w:sz w:val="24"/>
          <w:szCs w:val="24"/>
        </w:rPr>
        <w:t xml:space="preserve">1) действие которых распространяется на всю территорию Кыргызской Республики, а также за ее пределами на основании международных договоров;</w:t>
      </w:r>
    </w:p>
    <w:p>
      <w:pPr>
        <w:spacing w:after="120"/>
        <w:ind w:firstLine="400"/>
        <w:jc w:val="both"/>
      </w:pPr>
      <w:r>
        <w:rPr>
          <w:rFonts w:ascii="Arial" w:cs="Arial" w:eastAsia="Arial" w:hAnsi="Arial"/>
          <w:sz w:val="24"/>
          <w:szCs w:val="24"/>
        </w:rPr>
        <w:t xml:space="preserve">2)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 а также в отношении лицензий, предусмотренных пунктами 9 и 10 статьи 17 настоящего Закона.</w:t>
      </w:r>
    </w:p>
    <w:p>
      <w:pPr>
        <w:spacing w:after="120"/>
        <w:ind w:firstLine="400"/>
        <w:jc w:val="both"/>
      </w:pPr>
      <w:r>
        <w:rPr>
          <w:rFonts w:ascii="Arial" w:cs="Arial" w:eastAsia="Arial" w:hAnsi="Arial"/>
          <w:sz w:val="24"/>
          <w:szCs w:val="24"/>
        </w:rPr>
        <w:t xml:space="preserve">3. По отчуждаемости:</w:t>
      </w:r>
    </w:p>
    <w:p>
      <w:pPr>
        <w:spacing w:after="120"/>
        <w:ind w:firstLine="400"/>
        <w:jc w:val="both"/>
      </w:pPr>
      <w:r>
        <w:rPr>
          <w:rFonts w:ascii="Arial" w:cs="Arial" w:eastAsia="Arial" w:hAnsi="Arial"/>
          <w:sz w:val="24"/>
          <w:szCs w:val="24"/>
        </w:rPr>
        <w:t xml:space="preserve">1) неотчуждаемые;</w:t>
      </w:r>
    </w:p>
    <w:p>
      <w:pPr>
        <w:spacing w:after="120"/>
        <w:ind w:firstLine="400"/>
        <w:jc w:val="both"/>
      </w:pPr>
      <w:r>
        <w:rPr>
          <w:rFonts w:ascii="Arial" w:cs="Arial" w:eastAsia="Arial" w:hAnsi="Arial"/>
          <w:sz w:val="24"/>
          <w:szCs w:val="24"/>
        </w:rPr>
        <w:t xml:space="preserve">2) отчуждаемые (вводятся исключительно в отношении лицензий на использование ограниченных государственных ресурсов).</w:t>
      </w:r>
    </w:p>
    <w:p>
      <w:pPr>
        <w:spacing w:after="120"/>
        <w:ind w:firstLine="400"/>
        <w:jc w:val="both"/>
      </w:pPr>
      <w:r>
        <w:rPr>
          <w:rFonts w:ascii="Arial" w:cs="Arial" w:eastAsia="Arial" w:hAnsi="Arial"/>
          <w:sz w:val="24"/>
          <w:szCs w:val="24"/>
        </w:rPr>
        <w:t xml:space="preserve">4. По форме:</w:t>
      </w:r>
    </w:p>
    <w:p>
      <w:pPr>
        <w:spacing w:after="120"/>
        <w:ind w:firstLine="400"/>
        <w:jc w:val="both"/>
      </w:pPr>
      <w:r>
        <w:rPr>
          <w:rFonts w:ascii="Arial" w:cs="Arial" w:eastAsia="Arial" w:hAnsi="Arial"/>
          <w:sz w:val="24"/>
          <w:szCs w:val="24"/>
        </w:rPr>
        <w:t xml:space="preserve">1) лицензия, оформленная на бумажном носителе;</w:t>
      </w:r>
    </w:p>
    <w:p>
      <w:pPr>
        <w:spacing w:after="120"/>
        <w:ind w:firstLine="400"/>
        <w:jc w:val="both"/>
      </w:pPr>
      <w:r>
        <w:rPr>
          <w:rFonts w:ascii="Arial" w:cs="Arial" w:eastAsia="Arial" w:hAnsi="Arial"/>
          <w:sz w:val="24"/>
          <w:szCs w:val="24"/>
        </w:rPr>
        <w:t xml:space="preserve">2) электронная лицензия - лицензия, оформленная в виде электронного документа.</w:t>
      </w:r>
    </w:p>
    <w:p>
      <w:pPr>
        <w:spacing w:after="120"/>
        <w:ind w:firstLine="400"/>
        <w:jc w:val="both"/>
      </w:pPr>
      <w:r>
        <w:rPr>
          <w:rFonts w:ascii="Arial" w:cs="Arial" w:eastAsia="Arial" w:hAnsi="Arial"/>
          <w:sz w:val="24"/>
          <w:szCs w:val="24"/>
        </w:rPr>
        <w:t xml:space="preserve">5. По объему деятельности (при экспорте и импорте товаров, работ, услуг):</w:t>
      </w:r>
    </w:p>
    <w:p>
      <w:pPr>
        <w:spacing w:after="120"/>
        <w:ind w:firstLine="400"/>
        <w:jc w:val="both"/>
      </w:pPr>
      <w:r>
        <w:rPr>
          <w:rFonts w:ascii="Arial" w:cs="Arial" w:eastAsia="Arial" w:hAnsi="Arial"/>
          <w:sz w:val="24"/>
          <w:szCs w:val="24"/>
        </w:rPr>
        <w:t xml:space="preserve">1) генеральные лицензии,</w:t>
      </w:r>
    </w:p>
    <w:p>
      <w:pPr>
        <w:spacing w:after="120"/>
        <w:ind w:firstLine="400"/>
        <w:jc w:val="both"/>
      </w:pPr>
      <w:r>
        <w:rPr>
          <w:rFonts w:ascii="Arial" w:cs="Arial" w:eastAsia="Arial" w:hAnsi="Arial"/>
          <w:sz w:val="24"/>
          <w:szCs w:val="24"/>
        </w:rPr>
        <w:t xml:space="preserve">2) разовые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10</w:t>
      </w:r>
      <w:r>
        <w:rPr>
          <w:rFonts w:ascii="Arial" w:cs="Arial" w:eastAsia="Arial" w:hAnsi="Arial"/>
          <w:b/>
          <w:bCs/>
          <w:sz w:val="24"/>
          <w:szCs w:val="24"/>
        </w:rPr>
        <w:t xml:space="preserve">.</w:t>
      </w:r>
      <w:r>
        <w:rPr>
          <w:rFonts w:ascii="Arial" w:cs="Arial" w:eastAsia="Arial" w:hAnsi="Arial"/>
          <w:sz w:val="24"/>
          <w:szCs w:val="24"/>
        </w:rPr>
        <w:t xml:space="preserve"> Действие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Запрещается передача лицензий и (или) разрешений другому лицу для осуществления деятельности.</w:t>
      </w:r>
    </w:p>
    <w:p>
      <w:pPr>
        <w:spacing w:after="120"/>
        <w:ind w:firstLine="400"/>
        <w:jc w:val="both"/>
      </w:pPr>
      <w:r>
        <w:rPr>
          <w:rFonts w:ascii="Arial" w:cs="Arial" w:eastAsia="Arial" w:hAnsi="Arial"/>
          <w:sz w:val="24"/>
          <w:szCs w:val="24"/>
        </w:rPr>
        <w:t xml:space="preserve">2. Деятельность, на осуществление которой имеется лицензия и (или) разрешение, может осуществляться на всей территории Кыргызской Республики, за исключением случаев, предусмотренных настоящим Законом.</w:t>
      </w:r>
    </w:p>
    <w:p>
      <w:pPr>
        <w:spacing w:after="120"/>
        <w:ind w:firstLine="400"/>
        <w:jc w:val="both"/>
      </w:pPr>
      <w:r>
        <w:rPr>
          <w:rFonts w:ascii="Arial" w:cs="Arial" w:eastAsia="Arial" w:hAnsi="Arial"/>
          <w:sz w:val="24"/>
          <w:szCs w:val="24"/>
        </w:rPr>
        <w:t xml:space="preserve">3. В случаях, предусмотренных международными договорами, вступившими в силу в установленном законом порядке, участницей которых является Кыргызская Республика, действие лицензий и (или) разрешений, выданных на территории Кыргызской Республики, распространяется на территорию других государств, а действие лицензий и (или) разрешений, выданных на территории других государств, распространяется на территорию Кыргызской Республики.</w:t>
      </w:r>
    </w:p>
    <w:p>
      <w:pPr>
        <w:spacing w:after="120"/>
        <w:ind w:firstLine="400"/>
        <w:jc w:val="both"/>
      </w:pPr>
      <w:r>
        <w:rPr>
          <w:rFonts w:ascii="Arial" w:cs="Arial" w:eastAsia="Arial" w:hAnsi="Arial"/>
          <w:sz w:val="24"/>
          <w:szCs w:val="24"/>
        </w:rPr>
        <w:t xml:space="preserve">В соответствии с настоящим Законом, Кыргызская Республика в одностороннем порядке может признавать действие иностранных лицензий и (или) разрешений на территории Кыргызской Республики. Срок действия временной лицензии по его окончании может быть продлен по заявлению лицензиата.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11.</w:t>
      </w:r>
      <w:r>
        <w:rPr>
          <w:rFonts w:ascii="Arial" w:cs="Arial" w:eastAsia="Arial" w:hAnsi="Arial"/>
          <w:sz w:val="24"/>
          <w:szCs w:val="24"/>
        </w:rPr>
        <w:t xml:space="preserve">Содержание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лицензии и (или) разрешении указываются:</w:t>
      </w:r>
    </w:p>
    <w:p>
      <w:pPr>
        <w:spacing w:after="120"/>
        <w:ind w:firstLine="400"/>
        <w:jc w:val="both"/>
      </w:pPr>
      <w:r>
        <w:rPr>
          <w:rFonts w:ascii="Arial" w:cs="Arial" w:eastAsia="Arial" w:hAnsi="Arial"/>
          <w:sz w:val="24"/>
          <w:szCs w:val="24"/>
        </w:rPr>
        <w:t xml:space="preserve">1) наименование лицензирующего органа;</w:t>
      </w:r>
    </w:p>
    <w:p>
      <w:pPr>
        <w:spacing w:after="120"/>
        <w:ind w:firstLine="400"/>
        <w:jc w:val="both"/>
      </w:pPr>
      <w:r>
        <w:rPr>
          <w:rFonts w:ascii="Arial" w:cs="Arial" w:eastAsia="Arial" w:hAnsi="Arial"/>
          <w:sz w:val="24"/>
          <w:szCs w:val="24"/>
        </w:rPr>
        <w:t xml:space="preserve">2) полное и (в случае, если имеется) сокращенное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w:t>
      </w:r>
    </w:p>
    <w:p>
      <w:pPr>
        <w:spacing w:after="120"/>
        <w:ind w:firstLine="400"/>
        <w:jc w:val="both"/>
      </w:pPr>
      <w:r>
        <w:rPr>
          <w:rFonts w:ascii="Arial" w:cs="Arial" w:eastAsia="Arial" w:hAnsi="Arial"/>
          <w:sz w:val="24"/>
          <w:szCs w:val="24"/>
        </w:rPr>
        <w:t xml:space="preserve">3) фамилия, имя, отчество физического лица,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400"/>
        <w:jc w:val="both"/>
      </w:pPr>
      <w:r>
        <w:rPr>
          <w:rFonts w:ascii="Arial" w:cs="Arial" w:eastAsia="Arial" w:hAnsi="Arial"/>
          <w:sz w:val="24"/>
          <w:szCs w:val="24"/>
        </w:rPr>
        <w:t xml:space="preserve">4) лицензируемый вид деятельности;</w:t>
      </w:r>
    </w:p>
    <w:p>
      <w:pPr>
        <w:spacing w:after="120"/>
        <w:ind w:firstLine="400"/>
        <w:jc w:val="both"/>
      </w:pPr>
      <w:r>
        <w:rPr>
          <w:rFonts w:ascii="Arial" w:cs="Arial" w:eastAsia="Arial" w:hAnsi="Arial"/>
          <w:sz w:val="24"/>
          <w:szCs w:val="24"/>
        </w:rPr>
        <w:t xml:space="preserve">5) срок действия лицензии и (или) разрешения (если установлен);</w:t>
      </w:r>
    </w:p>
    <w:p>
      <w:pPr>
        <w:spacing w:after="120"/>
        <w:ind w:firstLine="400"/>
        <w:jc w:val="both"/>
      </w:pPr>
      <w:r>
        <w:rPr>
          <w:rFonts w:ascii="Arial" w:cs="Arial" w:eastAsia="Arial" w:hAnsi="Arial"/>
          <w:sz w:val="24"/>
          <w:szCs w:val="24"/>
        </w:rPr>
        <w:t xml:space="preserve">6) территория осуществления деятельности (если ограничено территориально);</w:t>
      </w:r>
    </w:p>
    <w:p>
      <w:pPr>
        <w:spacing w:after="120"/>
        <w:ind w:firstLine="40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400"/>
        <w:jc w:val="both"/>
      </w:pPr>
      <w:r>
        <w:rPr>
          <w:rFonts w:ascii="Arial" w:cs="Arial" w:eastAsia="Arial" w:hAnsi="Arial"/>
          <w:sz w:val="24"/>
          <w:szCs w:val="24"/>
        </w:rPr>
        <w:t xml:space="preserve">8) идентификационный номер налогоплательщика.</w:t>
      </w:r>
    </w:p>
    <w:p>
      <w:pPr>
        <w:spacing w:after="120"/>
        <w:ind w:firstLine="400"/>
        <w:jc w:val="both"/>
      </w:pPr>
      <w:r>
        <w:rPr>
          <w:rFonts w:ascii="Arial" w:cs="Arial" w:eastAsia="Arial" w:hAnsi="Arial"/>
          <w:sz w:val="24"/>
          <w:szCs w:val="24"/>
        </w:rPr>
        <w:t xml:space="preserve">2. Лицензия и (или) разрешение оформляются лицензиаром по форме, утвержденной Правительством Кыргызской Республики, на бумажном носителе и в электронном формате.</w:t>
      </w:r>
    </w:p>
    <w:p>
      <w:pPr>
        <w:spacing w:after="120"/>
        <w:ind w:firstLine="400"/>
        <w:jc w:val="both"/>
      </w:pPr>
      <w:r>
        <w:rPr>
          <w:rFonts w:ascii="Arial" w:cs="Arial" w:eastAsia="Arial" w:hAnsi="Arial"/>
          <w:sz w:val="24"/>
          <w:szCs w:val="24"/>
        </w:rPr>
        <w:t xml:space="preserve">3. Заявление и прилагаемые к нему документы, акты лицензиара о предоставлении лицензии и (или) разрешения, об отказе в предоставлении лицензии и (или) разрешения, о переоформлении, приостановлении, возобновлении или прекращении действия лицензии и (или) разрешения и другие документы составляют лицензионное дело заявителя или лицензиата и подлежат хранению лицензиаром в порядке, установленном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12. Реестры лицензий 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Лицензии и разрешения включаются в реестры лицензий и разрешений (далее - реестр). Порядок формирования и ведения реестров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2. Реестры являются единственным официальным источником, подтверждающим наличие выданных лицензий и разрешений и их правовой статус.</w:t>
      </w:r>
    </w:p>
    <w:p>
      <w:pPr>
        <w:spacing w:after="120"/>
        <w:ind w:firstLine="400"/>
        <w:jc w:val="both"/>
      </w:pPr>
      <w:r>
        <w:rPr>
          <w:rFonts w:ascii="Arial" w:cs="Arial" w:eastAsia="Arial" w:hAnsi="Arial"/>
          <w:sz w:val="24"/>
          <w:szCs w:val="24"/>
        </w:rPr>
        <w:t xml:space="preserve">3. Лицензиары ведут реестры по видам деятельности, лицензирование которых они осуществляют на бумажном носителе и в электронном формате.</w:t>
      </w:r>
    </w:p>
    <w:p>
      <w:pPr>
        <w:spacing w:after="120"/>
        <w:ind w:firstLine="400"/>
        <w:jc w:val="both"/>
      </w:pPr>
      <w:r>
        <w:rPr>
          <w:rFonts w:ascii="Arial" w:cs="Arial" w:eastAsia="Arial" w:hAnsi="Arial"/>
          <w:sz w:val="24"/>
          <w:szCs w:val="24"/>
        </w:rPr>
        <w:t xml:space="preserve">4. В реестре указываются следующие сведения:</w:t>
      </w:r>
    </w:p>
    <w:p>
      <w:pPr>
        <w:spacing w:after="120"/>
        <w:ind w:firstLine="400"/>
        <w:jc w:val="both"/>
      </w:pPr>
      <w:r>
        <w:rPr>
          <w:rFonts w:ascii="Arial" w:cs="Arial" w:eastAsia="Arial" w:hAnsi="Arial"/>
          <w:sz w:val="24"/>
          <w:szCs w:val="24"/>
        </w:rPr>
        <w:t xml:space="preserve">1) полное и (в случае, если имеется) сокращенное наименование, в том числе фирменное наименование, и организационно-правовая форма юридического лица, юридический адрес;</w:t>
      </w:r>
    </w:p>
    <w:p>
      <w:pPr>
        <w:spacing w:after="120"/>
        <w:ind w:firstLine="400"/>
        <w:jc w:val="both"/>
      </w:pPr>
      <w:r>
        <w:rPr>
          <w:rFonts w:ascii="Arial" w:cs="Arial" w:eastAsia="Arial" w:hAnsi="Arial"/>
          <w:sz w:val="24"/>
          <w:szCs w:val="24"/>
        </w:rPr>
        <w:t xml:space="preserve">2) фамилия, имя, отчество физического лица, место его жительства, данные документа, удостоверяющего его личность, для индивидуальных предпринимателей - регистрационный номер записи о государственной регистрации индивидуального предпринимателя;</w:t>
      </w:r>
    </w:p>
    <w:p>
      <w:pPr>
        <w:spacing w:after="120"/>
        <w:ind w:firstLine="400"/>
        <w:jc w:val="both"/>
      </w:pPr>
      <w:r>
        <w:rPr>
          <w:rFonts w:ascii="Arial" w:cs="Arial" w:eastAsia="Arial" w:hAnsi="Arial"/>
          <w:sz w:val="24"/>
          <w:szCs w:val="24"/>
        </w:rPr>
        <w:t xml:space="preserve">3) лицензируемый вид деятельности;</w:t>
      </w:r>
    </w:p>
    <w:p>
      <w:pPr>
        <w:spacing w:after="120"/>
        <w:ind w:firstLine="400"/>
        <w:jc w:val="both"/>
      </w:pPr>
      <w:r>
        <w:rPr>
          <w:rFonts w:ascii="Arial" w:cs="Arial" w:eastAsia="Arial" w:hAnsi="Arial"/>
          <w:sz w:val="24"/>
          <w:szCs w:val="24"/>
        </w:rPr>
        <w:t xml:space="preserve">4) территория осуществления деятельности (если ограничено территориально);</w:t>
      </w:r>
    </w:p>
    <w:p>
      <w:pPr>
        <w:spacing w:after="120"/>
        <w:ind w:firstLine="400"/>
        <w:jc w:val="both"/>
      </w:pPr>
      <w:r>
        <w:rPr>
          <w:rFonts w:ascii="Arial" w:cs="Arial" w:eastAsia="Arial" w:hAnsi="Arial"/>
          <w:sz w:val="24"/>
          <w:szCs w:val="24"/>
        </w:rPr>
        <w:t xml:space="preserve">5) срок действия лицензии и (или) разрешения;</w:t>
      </w:r>
    </w:p>
    <w:p>
      <w:pPr>
        <w:spacing w:after="120"/>
        <w:ind w:firstLine="400"/>
        <w:jc w:val="both"/>
      </w:pPr>
      <w:r>
        <w:rPr>
          <w:rFonts w:ascii="Arial" w:cs="Arial" w:eastAsia="Arial" w:hAnsi="Arial"/>
          <w:sz w:val="24"/>
          <w:szCs w:val="24"/>
        </w:rPr>
        <w:t xml:space="preserve">6) идентификационный номер налогоплательщика;</w:t>
      </w:r>
    </w:p>
    <w:p>
      <w:pPr>
        <w:spacing w:after="120"/>
        <w:ind w:firstLine="400"/>
        <w:jc w:val="both"/>
      </w:pPr>
      <w:r>
        <w:rPr>
          <w:rFonts w:ascii="Arial" w:cs="Arial" w:eastAsia="Arial" w:hAnsi="Arial"/>
          <w:sz w:val="24"/>
          <w:szCs w:val="24"/>
        </w:rPr>
        <w:t xml:space="preserve">7) дата выдачи и регистрационный номер лицензии и (или) разрешения;</w:t>
      </w:r>
    </w:p>
    <w:p>
      <w:pPr>
        <w:spacing w:after="120"/>
        <w:ind w:firstLine="400"/>
        <w:jc w:val="both"/>
      </w:pPr>
      <w:r>
        <w:rPr>
          <w:rFonts w:ascii="Arial" w:cs="Arial" w:eastAsia="Arial" w:hAnsi="Arial"/>
          <w:sz w:val="24"/>
          <w:szCs w:val="24"/>
        </w:rPr>
        <w:t xml:space="preserve">8) основание и срок приостановления и возобновления действия лицензии и (или) разрешения;</w:t>
      </w:r>
    </w:p>
    <w:p>
      <w:pPr>
        <w:spacing w:after="120"/>
        <w:ind w:firstLine="400"/>
        <w:jc w:val="both"/>
      </w:pPr>
      <w:r>
        <w:rPr>
          <w:rFonts w:ascii="Arial" w:cs="Arial" w:eastAsia="Arial" w:hAnsi="Arial"/>
          <w:sz w:val="24"/>
          <w:szCs w:val="24"/>
        </w:rPr>
        <w:t xml:space="preserve">9) основание и дата прекращения лицензии и (или) разрешения.</w:t>
      </w:r>
    </w:p>
    <w:p>
      <w:pPr>
        <w:spacing w:after="120"/>
        <w:ind w:firstLine="400"/>
        <w:jc w:val="both"/>
      </w:pPr>
      <w:r>
        <w:rPr>
          <w:rFonts w:ascii="Arial" w:cs="Arial" w:eastAsia="Arial" w:hAnsi="Arial"/>
          <w:sz w:val="24"/>
          <w:szCs w:val="24"/>
        </w:rPr>
        <w:t xml:space="preserve">5. Реестр подлежит обязательному размещению на официальных сайтах лицензиаров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13. Открытость информации о лицензировании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На официальных сайтах лицензиаров для открытого доступа размещаются:</w:t>
      </w:r>
    </w:p>
    <w:p>
      <w:pPr>
        <w:spacing w:after="120"/>
        <w:ind w:firstLine="400"/>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120"/>
        <w:ind w:firstLine="400"/>
        <w:jc w:val="both"/>
      </w:pPr>
      <w:r>
        <w:rPr>
          <w:rFonts w:ascii="Arial" w:cs="Arial" w:eastAsia="Arial" w:hAnsi="Arial"/>
          <w:sz w:val="24"/>
          <w:szCs w:val="24"/>
        </w:rPr>
        <w:t xml:space="preserve">2) формы заявлений о предоставлении, переоформлении, прекращении лицензий и разрешений;</w:t>
      </w:r>
    </w:p>
    <w:p>
      <w:pPr>
        <w:spacing w:after="120"/>
        <w:ind w:firstLine="400"/>
        <w:jc w:val="both"/>
      </w:pPr>
      <w:r>
        <w:rPr>
          <w:rFonts w:ascii="Arial" w:cs="Arial" w:eastAsia="Arial" w:hAnsi="Arial"/>
          <w:sz w:val="24"/>
          <w:szCs w:val="24"/>
        </w:rPr>
        <w:t xml:space="preserve">3) реестры лицензий и разрешений.</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Субъекты лицензирования в сфере лицензирования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Субъекты в сфере лицензирования:</w:t>
      </w:r>
    </w:p>
    <w:p>
      <w:pPr>
        <w:spacing w:after="120"/>
        <w:ind w:firstLine="400"/>
        <w:jc w:val="both"/>
      </w:pPr>
      <w:r>
        <w:rPr>
          <w:rFonts w:ascii="Arial" w:cs="Arial" w:eastAsia="Arial" w:hAnsi="Arial"/>
          <w:sz w:val="24"/>
          <w:szCs w:val="24"/>
        </w:rPr>
        <w:t xml:space="preserve">1) лицензиар:</w:t>
      </w:r>
    </w:p>
    <w:p>
      <w:pPr>
        <w:spacing w:after="120"/>
        <w:ind w:firstLine="400"/>
        <w:jc w:val="both"/>
      </w:pPr>
      <w:r>
        <w:rPr>
          <w:rFonts w:ascii="Arial" w:cs="Arial" w:eastAsia="Arial" w:hAnsi="Arial"/>
          <w:sz w:val="24"/>
          <w:szCs w:val="24"/>
        </w:rPr>
        <w:t xml:space="preserve">- орган, уполномоченный Правительством Кыргызской Республики осуществлять лицензирование в соответствии с настоящим Законом;</w:t>
      </w:r>
    </w:p>
    <w:p>
      <w:pPr>
        <w:spacing w:after="120"/>
        <w:ind w:firstLine="400"/>
        <w:jc w:val="both"/>
      </w:pPr>
      <w:r>
        <w:rPr>
          <w:rFonts w:ascii="Arial" w:cs="Arial" w:eastAsia="Arial" w:hAnsi="Arial"/>
          <w:sz w:val="24"/>
          <w:szCs w:val="24"/>
        </w:rPr>
        <w:t xml:space="preserve">- саморегулируемые организации (в случае наделения полномочий по лицензированию);</w:t>
      </w:r>
    </w:p>
    <w:p>
      <w:pPr>
        <w:spacing w:after="120"/>
        <w:ind w:firstLine="400"/>
        <w:jc w:val="both"/>
      </w:pPr>
      <w:r>
        <w:rPr>
          <w:rFonts w:ascii="Arial" w:cs="Arial" w:eastAsia="Arial" w:hAnsi="Arial"/>
          <w:sz w:val="24"/>
          <w:szCs w:val="24"/>
        </w:rPr>
        <w:t xml:space="preserve">2) лицензиат (физическое и юридическое лица, в том числе иностранные, независимо от форм собственности).</w:t>
      </w:r>
    </w:p>
    <w:p>
      <w:pPr>
        <w:spacing w:after="120"/>
        <w:ind w:firstLine="400"/>
        <w:jc w:val="both"/>
      </w:pPr>
      <w:r>
        <w:rPr>
          <w:rFonts w:ascii="Arial" w:cs="Arial" w:eastAsia="Arial" w:hAnsi="Arial"/>
          <w:sz w:val="24"/>
          <w:szCs w:val="24"/>
        </w:rPr>
        <w:t xml:space="preserve">2. Лицензии и (или) разрешения могут выдаваться центральными органами или территориальными подразделениями лицензиара.</w:t>
      </w:r>
    </w:p>
    <w:p>
      <w:pPr>
        <w:spacing w:after="120"/>
        <w:ind w:firstLine="400"/>
        <w:jc w:val="both"/>
      </w:pPr>
      <w:r>
        <w:rPr>
          <w:rFonts w:ascii="Arial" w:cs="Arial" w:eastAsia="Arial" w:hAnsi="Arial"/>
          <w:sz w:val="24"/>
          <w:szCs w:val="24"/>
        </w:rPr>
        <w:t xml:space="preserve">Саморегулируемые организации вправе выдавать лицензии и (или) разрешения только в центральном органе управления.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Виды деятельности, подлежащие лицензированию</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15. Виды деятельности, подлежащие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Лицензированию подлежат следующие виды деятельности:</w:t>
      </w:r>
    </w:p>
    <w:p>
      <w:pPr>
        <w:spacing w:after="120"/>
        <w:ind w:firstLine="400"/>
        <w:jc w:val="both"/>
      </w:pPr>
      <w:r>
        <w:rPr>
          <w:rFonts w:ascii="Arial" w:cs="Arial" w:eastAsia="Arial" w:hAnsi="Arial"/>
          <w:sz w:val="24"/>
          <w:szCs w:val="24"/>
        </w:rPr>
        <w:t xml:space="preserve">1) производство, передача, распределение, продажа, экспорт и импорт электрической энергии;</w:t>
      </w:r>
    </w:p>
    <w:p>
      <w:pPr>
        <w:spacing w:after="120"/>
        <w:ind w:firstLine="400"/>
        <w:jc w:val="both"/>
      </w:pPr>
      <w:r>
        <w:rPr>
          <w:rFonts w:ascii="Arial" w:cs="Arial" w:eastAsia="Arial" w:hAnsi="Arial"/>
          <w:sz w:val="24"/>
          <w:szCs w:val="24"/>
        </w:rPr>
        <w:t xml:space="preserve">2) производство, передача, распределение, продажа, экспорт и импорт тепловой энергии;</w:t>
      </w:r>
    </w:p>
    <w:p>
      <w:pPr>
        <w:spacing w:after="120"/>
        <w:ind w:firstLine="400"/>
        <w:jc w:val="both"/>
      </w:pPr>
      <w:r>
        <w:rPr>
          <w:rFonts w:ascii="Arial" w:cs="Arial" w:eastAsia="Arial" w:hAnsi="Arial"/>
          <w:sz w:val="24"/>
          <w:szCs w:val="24"/>
        </w:rPr>
        <w:t xml:space="preserve">3) переработка нефти и природного газа;</w:t>
      </w:r>
    </w:p>
    <w:p>
      <w:pPr>
        <w:spacing w:after="120"/>
        <w:ind w:firstLine="400"/>
        <w:jc w:val="both"/>
      </w:pPr>
      <w:r>
        <w:rPr>
          <w:rFonts w:ascii="Arial" w:cs="Arial" w:eastAsia="Arial" w:hAnsi="Arial"/>
          <w:sz w:val="24"/>
          <w:szCs w:val="24"/>
        </w:rPr>
        <w:t xml:space="preserve">4) производство, передача, распределение и продажа природного газа;</w:t>
      </w:r>
    </w:p>
    <w:p>
      <w:pPr>
        <w:spacing w:after="120"/>
        <w:ind w:firstLine="400"/>
        <w:jc w:val="both"/>
      </w:pPr>
      <w:r>
        <w:rPr>
          <w:rFonts w:ascii="Arial" w:cs="Arial" w:eastAsia="Arial" w:hAnsi="Arial"/>
          <w:sz w:val="24"/>
          <w:szCs w:val="24"/>
        </w:rPr>
        <w:t xml:space="preserve">5) производство и оборот этилового спирта;</w:t>
      </w:r>
    </w:p>
    <w:p>
      <w:pPr>
        <w:spacing w:after="120"/>
        <w:ind w:firstLine="400"/>
        <w:jc w:val="both"/>
      </w:pPr>
      <w:r>
        <w:rPr>
          <w:rFonts w:ascii="Arial" w:cs="Arial" w:eastAsia="Arial" w:hAnsi="Arial"/>
          <w:sz w:val="24"/>
          <w:szCs w:val="24"/>
        </w:rPr>
        <w:t xml:space="preserve">6) производство и оборот (хранение в целях производства или реализации, оптовая и розничная реализация) алкогольной продукции;</w:t>
      </w:r>
    </w:p>
    <w:p>
      <w:pPr>
        <w:spacing w:after="120"/>
        <w:ind w:firstLine="400"/>
        <w:jc w:val="both"/>
      </w:pPr>
      <w:r>
        <w:rPr>
          <w:rFonts w:ascii="Arial" w:cs="Arial" w:eastAsia="Arial" w:hAnsi="Arial"/>
          <w:sz w:val="24"/>
          <w:szCs w:val="24"/>
        </w:rPr>
        <w:t xml:space="preserve">7) медицинская деятельность, осуществляемая частными медицинскими учреждениями и индивидуальными предпринимателями (за исключением деятельности медицинских работников, работающих по найму или трудовому договору в частных медицинских учреждениях, либо у индивидуальных предпринимателей);</w:t>
      </w:r>
    </w:p>
    <w:p>
      <w:pPr>
        <w:spacing w:after="120"/>
        <w:ind w:firstLine="400"/>
        <w:jc w:val="both"/>
      </w:pPr>
      <w:r>
        <w:rPr>
          <w:rFonts w:ascii="Arial" w:cs="Arial" w:eastAsia="Arial" w:hAnsi="Arial"/>
          <w:sz w:val="24"/>
          <w:szCs w:val="24"/>
        </w:rPr>
        <w:t xml:space="preserve">8) производство, изготовление и реализация лекарственных средств и изделий медицинского назначения;</w:t>
      </w:r>
    </w:p>
    <w:p>
      <w:pPr>
        <w:spacing w:after="120"/>
        <w:ind w:firstLine="400"/>
        <w:jc w:val="both"/>
      </w:pPr>
      <w:r>
        <w:rPr>
          <w:rFonts w:ascii="Arial" w:cs="Arial" w:eastAsia="Arial" w:hAnsi="Arial"/>
          <w:sz w:val="24"/>
          <w:szCs w:val="24"/>
        </w:rPr>
        <w:t xml:space="preserve">9) изготовление и реализация вакцин и сывороток в специализированных предприятиях;</w:t>
      </w:r>
    </w:p>
    <w:p>
      <w:pPr>
        <w:spacing w:after="120"/>
        <w:ind w:firstLine="400"/>
        <w:jc w:val="both"/>
      </w:pPr>
      <w:r>
        <w:rPr>
          <w:rFonts w:ascii="Arial" w:cs="Arial" w:eastAsia="Arial" w:hAnsi="Arial"/>
          <w:sz w:val="24"/>
          <w:szCs w:val="24"/>
        </w:rPr>
        <w:t xml:space="preserve">10) работа с микроорганизмами II группы патогенности;</w:t>
      </w:r>
    </w:p>
    <w:p>
      <w:pPr>
        <w:spacing w:after="120"/>
        <w:ind w:firstLine="400"/>
        <w:jc w:val="both"/>
      </w:pPr>
      <w:r>
        <w:rPr>
          <w:rFonts w:ascii="Arial" w:cs="Arial" w:eastAsia="Arial" w:hAnsi="Arial"/>
          <w:sz w:val="24"/>
          <w:szCs w:val="24"/>
        </w:rPr>
        <w:t xml:space="preserve">11) работа в области электрической связи;</w:t>
      </w:r>
    </w:p>
    <w:p>
      <w:pPr>
        <w:spacing w:after="120"/>
        <w:ind w:firstLine="400"/>
        <w:jc w:val="both"/>
      </w:pPr>
      <w:r>
        <w:rPr>
          <w:rFonts w:ascii="Arial" w:cs="Arial" w:eastAsia="Arial" w:hAnsi="Arial"/>
          <w:sz w:val="24"/>
          <w:szCs w:val="24"/>
        </w:rPr>
        <w:t xml:space="preserve">12) работа в области почтовой связи;</w:t>
      </w:r>
    </w:p>
    <w:p>
      <w:pPr>
        <w:spacing w:after="120"/>
        <w:ind w:firstLine="400"/>
        <w:jc w:val="both"/>
      </w:pPr>
      <w:r>
        <w:rPr>
          <w:rFonts w:ascii="Arial" w:cs="Arial" w:eastAsia="Arial" w:hAnsi="Arial"/>
          <w:sz w:val="24"/>
          <w:szCs w:val="24"/>
        </w:rPr>
        <w:t xml:space="preserve">13) работа в области передачи данных;</w:t>
      </w:r>
    </w:p>
    <w:p>
      <w:pPr>
        <w:spacing w:after="120"/>
        <w:ind w:firstLine="400"/>
        <w:jc w:val="both"/>
      </w:pPr>
      <w:r>
        <w:rPr>
          <w:rFonts w:ascii="Arial" w:cs="Arial" w:eastAsia="Arial" w:hAnsi="Arial"/>
          <w:sz w:val="24"/>
          <w:szCs w:val="24"/>
        </w:rPr>
        <w:t xml:space="preserve">14) телерадиовещание, включающее в себя создание программ, передач и их распространение;</w:t>
      </w:r>
    </w:p>
    <w:p>
      <w:pPr>
        <w:spacing w:after="120"/>
        <w:ind w:firstLine="400"/>
        <w:jc w:val="both"/>
      </w:pPr>
      <w:r>
        <w:rPr>
          <w:rFonts w:ascii="Arial" w:cs="Arial" w:eastAsia="Arial" w:hAnsi="Arial"/>
          <w:sz w:val="24"/>
          <w:szCs w:val="24"/>
        </w:rPr>
        <w:t xml:space="preserve">15) градостроительство, проектно-изыскательские работы жилых, общественных и производственных зданий и сооружений (объекты I, II, III категорий);</w:t>
      </w:r>
    </w:p>
    <w:p>
      <w:pPr>
        <w:spacing w:after="120"/>
        <w:ind w:firstLine="400"/>
        <w:jc w:val="both"/>
      </w:pPr>
      <w:r>
        <w:rPr>
          <w:rFonts w:ascii="Arial" w:cs="Arial" w:eastAsia="Arial" w:hAnsi="Arial"/>
          <w:sz w:val="24"/>
          <w:szCs w:val="24"/>
        </w:rPr>
        <w:t xml:space="preserve">16) строительно-монтажные работы, кроме строительства индивидуальных жилых домов (объекты I,  II, III категорий);</w:t>
      </w:r>
    </w:p>
    <w:p>
      <w:pPr>
        <w:spacing w:after="120"/>
        <w:ind w:firstLine="400"/>
        <w:jc w:val="both"/>
      </w:pPr>
      <w:r>
        <w:rPr>
          <w:rFonts w:ascii="Arial" w:cs="Arial" w:eastAsia="Arial" w:hAnsi="Arial"/>
          <w:sz w:val="24"/>
          <w:szCs w:val="24"/>
        </w:rPr>
        <w:t xml:space="preserve">17) пассажирские и (или) грузовые перевозки воздушным транспортом;</w:t>
      </w:r>
    </w:p>
    <w:p>
      <w:pPr>
        <w:spacing w:after="120"/>
        <w:ind w:firstLine="400"/>
        <w:jc w:val="both"/>
      </w:pPr>
      <w:r>
        <w:rPr>
          <w:rFonts w:ascii="Arial" w:cs="Arial" w:eastAsia="Arial" w:hAnsi="Arial"/>
          <w:sz w:val="24"/>
          <w:szCs w:val="24"/>
        </w:rPr>
        <w:t xml:space="preserve">18) наземное обслуживание воздушных судов в аэропортах (аэродромах) при прилете и вылете, за исключением технического обслуживания и/или ремонта воздушных судов;</w:t>
      </w:r>
    </w:p>
    <w:p>
      <w:pPr>
        <w:spacing w:after="120"/>
        <w:ind w:firstLine="400"/>
        <w:jc w:val="both"/>
      </w:pPr>
      <w:r>
        <w:rPr>
          <w:rFonts w:ascii="Arial" w:cs="Arial" w:eastAsia="Arial" w:hAnsi="Arial"/>
          <w:sz w:val="24"/>
          <w:szCs w:val="24"/>
        </w:rPr>
        <w:t xml:space="preserve">19) пассажирские и (или) грузовые перевозки водным транспортом;</w:t>
      </w:r>
    </w:p>
    <w:p>
      <w:pPr>
        <w:spacing w:after="120"/>
        <w:ind w:firstLine="400"/>
        <w:jc w:val="both"/>
      </w:pPr>
      <w:r>
        <w:rPr>
          <w:rFonts w:ascii="Arial" w:cs="Arial" w:eastAsia="Arial" w:hAnsi="Arial"/>
          <w:sz w:val="24"/>
          <w:szCs w:val="24"/>
        </w:rPr>
        <w:t xml:space="preserve">20) банковские операции по проведению обменных операций с наличной иностранной валютой;</w:t>
      </w:r>
    </w:p>
    <w:p>
      <w:pPr>
        <w:spacing w:after="120"/>
        <w:ind w:firstLine="400"/>
        <w:jc w:val="both"/>
      </w:pPr>
      <w:r>
        <w:rPr>
          <w:rFonts w:ascii="Arial" w:cs="Arial" w:eastAsia="Arial" w:hAnsi="Arial"/>
          <w:sz w:val="24"/>
          <w:szCs w:val="24"/>
        </w:rPr>
        <w:t xml:space="preserve">21) банковские операции по проведению операций с драгоценными металлами;</w:t>
      </w:r>
    </w:p>
    <w:p>
      <w:pPr>
        <w:spacing w:after="120"/>
        <w:ind w:firstLine="400"/>
        <w:jc w:val="both"/>
      </w:pPr>
      <w:r>
        <w:rPr>
          <w:rFonts w:ascii="Arial" w:cs="Arial" w:eastAsia="Arial" w:hAnsi="Arial"/>
          <w:sz w:val="24"/>
          <w:szCs w:val="24"/>
        </w:rPr>
        <w:t xml:space="preserve">22) банковские операции по проведению операций в иностранной валюте;</w:t>
      </w:r>
    </w:p>
    <w:p>
      <w:pPr>
        <w:spacing w:after="120"/>
        <w:ind w:firstLine="400"/>
        <w:jc w:val="both"/>
      </w:pPr>
      <w:r>
        <w:rPr>
          <w:rFonts w:ascii="Arial" w:cs="Arial" w:eastAsia="Arial" w:hAnsi="Arial"/>
          <w:sz w:val="24"/>
          <w:szCs w:val="24"/>
        </w:rPr>
        <w:t xml:space="preserve">23) деятельность кредитного союза по привлечению вкладов от участников кредитного союза;</w:t>
      </w:r>
    </w:p>
    <w:p>
      <w:pPr>
        <w:spacing w:after="120"/>
        <w:ind w:firstLine="400"/>
        <w:jc w:val="both"/>
      </w:pPr>
      <w:r>
        <w:rPr>
          <w:rFonts w:ascii="Arial" w:cs="Arial" w:eastAsia="Arial" w:hAnsi="Arial"/>
          <w:sz w:val="24"/>
          <w:szCs w:val="24"/>
        </w:rPr>
        <w:t xml:space="preserve">24) деятельность микрофинансовых компаний;</w:t>
      </w:r>
    </w:p>
    <w:p>
      <w:pPr>
        <w:spacing w:after="120"/>
        <w:ind w:firstLine="400"/>
        <w:jc w:val="both"/>
      </w:pPr>
      <w:r>
        <w:rPr>
          <w:rFonts w:ascii="Arial" w:cs="Arial" w:eastAsia="Arial" w:hAnsi="Arial"/>
          <w:sz w:val="24"/>
          <w:szCs w:val="24"/>
        </w:rPr>
        <w:t xml:space="preserve">25) проведение обменных операций с наличной иностранной валютой;</w:t>
      </w:r>
    </w:p>
    <w:p>
      <w:pPr>
        <w:spacing w:after="120"/>
        <w:ind w:firstLine="400"/>
        <w:jc w:val="both"/>
      </w:pPr>
      <w:r>
        <w:rPr>
          <w:rFonts w:ascii="Arial" w:cs="Arial" w:eastAsia="Arial" w:hAnsi="Arial"/>
          <w:sz w:val="24"/>
          <w:szCs w:val="24"/>
        </w:rPr>
        <w:t xml:space="preserve">26) деятельность по оказанию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400"/>
        <w:jc w:val="both"/>
      </w:pPr>
      <w:r>
        <w:rPr>
          <w:rFonts w:ascii="Arial" w:cs="Arial" w:eastAsia="Arial" w:hAnsi="Arial"/>
          <w:sz w:val="24"/>
          <w:szCs w:val="24"/>
        </w:rPr>
        <w:t xml:space="preserve">27)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процессингового/клирингового центра;</w:t>
      </w:r>
    </w:p>
    <w:p>
      <w:pPr>
        <w:spacing w:after="120"/>
        <w:ind w:firstLine="400"/>
        <w:jc w:val="both"/>
      </w:pPr>
      <w:r>
        <w:rPr>
          <w:rFonts w:ascii="Arial" w:cs="Arial" w:eastAsia="Arial" w:hAnsi="Arial"/>
          <w:sz w:val="24"/>
          <w:szCs w:val="24"/>
        </w:rPr>
        <w:t xml:space="preserve">28) деятельность бюро тотализаторов и букмекерских контор;</w:t>
      </w:r>
    </w:p>
    <w:p>
      <w:pPr>
        <w:spacing w:after="120"/>
        <w:ind w:firstLine="400"/>
        <w:jc w:val="both"/>
      </w:pPr>
      <w:r>
        <w:rPr>
          <w:rFonts w:ascii="Arial" w:cs="Arial" w:eastAsia="Arial" w:hAnsi="Arial"/>
          <w:sz w:val="24"/>
          <w:szCs w:val="24"/>
        </w:rPr>
        <w:t xml:space="preserve">29) лотерейная деятельность (за исключением стимулирующей лотереи);</w:t>
      </w:r>
    </w:p>
    <w:p>
      <w:pPr>
        <w:spacing w:after="120"/>
        <w:ind w:firstLine="400"/>
        <w:jc w:val="both"/>
      </w:pPr>
      <w:r>
        <w:rPr>
          <w:rFonts w:ascii="Arial" w:cs="Arial" w:eastAsia="Arial" w:hAnsi="Arial"/>
          <w:sz w:val="24"/>
          <w:szCs w:val="24"/>
        </w:rPr>
        <w:t xml:space="preserve">30) перевозка (в том числе трансграничная) отходов производства токсичных веществ, в том числе отходов производства радиоактивных веществ;</w:t>
      </w:r>
    </w:p>
    <w:p>
      <w:pPr>
        <w:spacing w:after="120"/>
        <w:ind w:firstLine="400"/>
        <w:jc w:val="both"/>
      </w:pPr>
      <w:r>
        <w:rPr>
          <w:rFonts w:ascii="Arial" w:cs="Arial" w:eastAsia="Arial" w:hAnsi="Arial"/>
          <w:sz w:val="24"/>
          <w:szCs w:val="24"/>
        </w:rPr>
        <w:t xml:space="preserve">31) разработка, производство и реализация продукции и услуг военного назначения;</w:t>
      </w:r>
    </w:p>
    <w:p>
      <w:pPr>
        <w:spacing w:after="120"/>
        <w:ind w:firstLine="400"/>
        <w:jc w:val="both"/>
      </w:pPr>
      <w:r>
        <w:rPr>
          <w:rFonts w:ascii="Arial" w:cs="Arial" w:eastAsia="Arial" w:hAnsi="Arial"/>
          <w:sz w:val="24"/>
          <w:szCs w:val="24"/>
        </w:rPr>
        <w:t xml:space="preserve">32) производство, применение, уничтожение взрывчатых материалов промышленного назначения;</w:t>
      </w:r>
    </w:p>
    <w:p>
      <w:pPr>
        <w:spacing w:after="120"/>
        <w:ind w:firstLine="400"/>
        <w:jc w:val="both"/>
      </w:pPr>
      <w:r>
        <w:rPr>
          <w:rFonts w:ascii="Arial" w:cs="Arial" w:eastAsia="Arial" w:hAnsi="Arial"/>
          <w:sz w:val="24"/>
          <w:szCs w:val="24"/>
        </w:rPr>
        <w:t xml:space="preserve">33) реализация взрывчатых веществ и изделий (в том числе пиротехнических);</w:t>
      </w:r>
    </w:p>
    <w:p>
      <w:pPr>
        <w:spacing w:after="120"/>
        <w:ind w:firstLine="400"/>
        <w:jc w:val="both"/>
      </w:pPr>
      <w:r>
        <w:rPr>
          <w:rFonts w:ascii="Arial" w:cs="Arial" w:eastAsia="Arial" w:hAnsi="Arial"/>
          <w:sz w:val="24"/>
          <w:szCs w:val="24"/>
        </w:rPr>
        <w:t xml:space="preserve">34) производство, ремонт, торговля оружием и боеприпасами;</w:t>
      </w:r>
    </w:p>
    <w:p>
      <w:pPr>
        <w:spacing w:after="120"/>
        <w:ind w:firstLine="400"/>
        <w:jc w:val="both"/>
      </w:pPr>
      <w:r>
        <w:rPr>
          <w:rFonts w:ascii="Arial" w:cs="Arial" w:eastAsia="Arial" w:hAnsi="Arial"/>
          <w:sz w:val="24"/>
          <w:szCs w:val="24"/>
        </w:rPr>
        <w:t xml:space="preserve">35) разработка, производство, изготовление, переработка, хранение, отпуск, реализация, приобретение, использование, торговля и распределение наркотических средств, психотропных веществ и прекурсоров;</w:t>
      </w:r>
    </w:p>
    <w:p>
      <w:pPr>
        <w:spacing w:after="120"/>
        <w:ind w:firstLine="400"/>
        <w:jc w:val="both"/>
      </w:pPr>
      <w:r>
        <w:rPr>
          <w:rFonts w:ascii="Arial" w:cs="Arial" w:eastAsia="Arial" w:hAnsi="Arial"/>
          <w:sz w:val="24"/>
          <w:szCs w:val="24"/>
        </w:rPr>
        <w:t xml:space="preserve">36) адвокатская деятельность;</w:t>
      </w:r>
    </w:p>
    <w:p>
      <w:pPr>
        <w:spacing w:after="120"/>
        <w:ind w:firstLine="400"/>
        <w:jc w:val="both"/>
      </w:pPr>
      <w:r>
        <w:rPr>
          <w:rFonts w:ascii="Arial" w:cs="Arial" w:eastAsia="Arial" w:hAnsi="Arial"/>
          <w:sz w:val="24"/>
          <w:szCs w:val="24"/>
        </w:rPr>
        <w:t xml:space="preserve">37) частная нотариальная деятельность;</w:t>
      </w:r>
    </w:p>
    <w:p>
      <w:pPr>
        <w:spacing w:after="120"/>
        <w:ind w:firstLine="400"/>
        <w:jc w:val="both"/>
      </w:pPr>
      <w:r>
        <w:rPr>
          <w:rFonts w:ascii="Arial" w:cs="Arial" w:eastAsia="Arial" w:hAnsi="Arial"/>
          <w:sz w:val="24"/>
          <w:szCs w:val="24"/>
        </w:rPr>
        <w:t xml:space="preserve">38) добровольное накопительное страхование жизни, осуществляемое страховой организацией;</w:t>
      </w:r>
    </w:p>
    <w:p>
      <w:pPr>
        <w:spacing w:after="120"/>
        <w:ind w:firstLine="400"/>
        <w:jc w:val="both"/>
      </w:pPr>
      <w:r>
        <w:rPr>
          <w:rFonts w:ascii="Arial" w:cs="Arial" w:eastAsia="Arial" w:hAnsi="Arial"/>
          <w:sz w:val="24"/>
          <w:szCs w:val="24"/>
        </w:rPr>
        <w:t xml:space="preserve">39) добровольное личное страхование, осуществляемое страховой организацией;</w:t>
      </w:r>
    </w:p>
    <w:p>
      <w:pPr>
        <w:spacing w:after="120"/>
        <w:ind w:firstLine="400"/>
        <w:jc w:val="both"/>
      </w:pPr>
      <w:r>
        <w:rPr>
          <w:rFonts w:ascii="Arial" w:cs="Arial" w:eastAsia="Arial" w:hAnsi="Arial"/>
          <w:sz w:val="24"/>
          <w:szCs w:val="24"/>
        </w:rPr>
        <w:t xml:space="preserve">40) добровольное имущественное страхование, осуществляемое страховой организацией;</w:t>
      </w:r>
    </w:p>
    <w:p>
      <w:pPr>
        <w:spacing w:after="120"/>
        <w:ind w:firstLine="400"/>
        <w:jc w:val="both"/>
      </w:pPr>
      <w:r>
        <w:rPr>
          <w:rFonts w:ascii="Arial" w:cs="Arial" w:eastAsia="Arial" w:hAnsi="Arial"/>
          <w:sz w:val="24"/>
          <w:szCs w:val="24"/>
        </w:rPr>
        <w:t xml:space="preserve">41) добровольное страхование ответственности, осуществляемое страховой организацией;</w:t>
      </w:r>
    </w:p>
    <w:p>
      <w:pPr>
        <w:spacing w:after="120"/>
        <w:ind w:firstLine="400"/>
        <w:jc w:val="both"/>
      </w:pPr>
      <w:r>
        <w:rPr>
          <w:rFonts w:ascii="Arial" w:cs="Arial" w:eastAsia="Arial" w:hAnsi="Arial"/>
          <w:sz w:val="24"/>
          <w:szCs w:val="24"/>
        </w:rPr>
        <w:t xml:space="preserve">42) обязательные виды страхования, осуществляемые страховой организацией;</w:t>
      </w:r>
    </w:p>
    <w:p>
      <w:pPr>
        <w:spacing w:after="120"/>
        <w:ind w:firstLine="400"/>
        <w:jc w:val="both"/>
      </w:pPr>
      <w:r>
        <w:rPr>
          <w:rFonts w:ascii="Arial" w:cs="Arial" w:eastAsia="Arial" w:hAnsi="Arial"/>
          <w:sz w:val="24"/>
          <w:szCs w:val="24"/>
        </w:rPr>
        <w:t xml:space="preserve">43) входящее перестрахование по обязательным и добровольным видам страхования, осуществляемое перестраховочной организацией;</w:t>
      </w:r>
    </w:p>
    <w:p>
      <w:pPr>
        <w:spacing w:after="120"/>
        <w:ind w:firstLine="400"/>
        <w:jc w:val="both"/>
      </w:pPr>
      <w:r>
        <w:rPr>
          <w:rFonts w:ascii="Arial" w:cs="Arial" w:eastAsia="Arial" w:hAnsi="Arial"/>
          <w:sz w:val="24"/>
          <w:szCs w:val="24"/>
        </w:rPr>
        <w:t xml:space="preserve">44) деятельность негосударственного пенсионного фонда;</w:t>
      </w:r>
    </w:p>
    <w:p>
      <w:pPr>
        <w:spacing w:after="120"/>
        <w:ind w:firstLine="400"/>
        <w:jc w:val="both"/>
      </w:pPr>
      <w:r>
        <w:rPr>
          <w:rFonts w:ascii="Arial" w:cs="Arial" w:eastAsia="Arial" w:hAnsi="Arial"/>
          <w:sz w:val="24"/>
          <w:szCs w:val="24"/>
        </w:rPr>
        <w:t xml:space="preserve">45) организация  торговли на рынке ценных бумаг;</w:t>
      </w:r>
    </w:p>
    <w:p>
      <w:pPr>
        <w:spacing w:after="120"/>
        <w:ind w:firstLine="400"/>
        <w:jc w:val="both"/>
      </w:pPr>
      <w:r>
        <w:rPr>
          <w:rFonts w:ascii="Arial" w:cs="Arial" w:eastAsia="Arial" w:hAnsi="Arial"/>
          <w:sz w:val="24"/>
          <w:szCs w:val="24"/>
        </w:rPr>
        <w:t xml:space="preserve">46) брокерская деятельность на рынке ценных бумаг;</w:t>
      </w:r>
    </w:p>
    <w:p>
      <w:pPr>
        <w:spacing w:after="120"/>
        <w:ind w:firstLine="400"/>
        <w:jc w:val="both"/>
      </w:pPr>
      <w:r>
        <w:rPr>
          <w:rFonts w:ascii="Arial" w:cs="Arial" w:eastAsia="Arial" w:hAnsi="Arial"/>
          <w:sz w:val="24"/>
          <w:szCs w:val="24"/>
        </w:rPr>
        <w:t xml:space="preserve">47) ведение реестра держателей ценных бумаг;</w:t>
      </w:r>
    </w:p>
    <w:p>
      <w:pPr>
        <w:spacing w:after="120"/>
        <w:ind w:firstLine="400"/>
        <w:jc w:val="both"/>
      </w:pPr>
      <w:r>
        <w:rPr>
          <w:rFonts w:ascii="Arial" w:cs="Arial" w:eastAsia="Arial" w:hAnsi="Arial"/>
          <w:sz w:val="24"/>
          <w:szCs w:val="24"/>
        </w:rPr>
        <w:t xml:space="preserve">48) депозитарная деятельность на рынке ценных бумаг;</w:t>
      </w:r>
    </w:p>
    <w:p>
      <w:pPr>
        <w:spacing w:after="120"/>
        <w:ind w:firstLine="400"/>
        <w:jc w:val="both"/>
      </w:pPr>
      <w:r>
        <w:rPr>
          <w:rFonts w:ascii="Arial" w:cs="Arial" w:eastAsia="Arial" w:hAnsi="Arial"/>
          <w:sz w:val="24"/>
          <w:szCs w:val="24"/>
        </w:rPr>
        <w:t xml:space="preserve">49) дилерская деятельность на рынке ценных бумаг;</w:t>
      </w:r>
    </w:p>
    <w:p>
      <w:pPr>
        <w:spacing w:after="120"/>
        <w:ind w:firstLine="400"/>
        <w:jc w:val="both"/>
      </w:pPr>
      <w:r>
        <w:rPr>
          <w:rFonts w:ascii="Arial" w:cs="Arial" w:eastAsia="Arial" w:hAnsi="Arial"/>
          <w:sz w:val="24"/>
          <w:szCs w:val="24"/>
        </w:rPr>
        <w:t xml:space="preserve">50) деятельность инвестиционного фонда;</w:t>
      </w:r>
    </w:p>
    <w:p>
      <w:pPr>
        <w:spacing w:after="120"/>
        <w:ind w:firstLine="400"/>
        <w:jc w:val="both"/>
      </w:pPr>
      <w:r>
        <w:rPr>
          <w:rFonts w:ascii="Arial" w:cs="Arial" w:eastAsia="Arial" w:hAnsi="Arial"/>
          <w:sz w:val="24"/>
          <w:szCs w:val="24"/>
        </w:rPr>
        <w:t xml:space="preserve">51) управление инвестиционными активами;</w:t>
      </w:r>
    </w:p>
    <w:p>
      <w:pPr>
        <w:spacing w:after="120"/>
        <w:ind w:firstLine="400"/>
        <w:jc w:val="both"/>
      </w:pPr>
      <w:r>
        <w:rPr>
          <w:rFonts w:ascii="Arial" w:cs="Arial" w:eastAsia="Arial" w:hAnsi="Arial"/>
          <w:sz w:val="24"/>
          <w:szCs w:val="24"/>
        </w:rPr>
        <w:t xml:space="preserve">52) аудиторская деятельность;</w:t>
      </w:r>
    </w:p>
    <w:p>
      <w:pPr>
        <w:spacing w:after="120"/>
        <w:ind w:firstLine="400"/>
        <w:jc w:val="both"/>
      </w:pPr>
      <w:r>
        <w:rPr>
          <w:rFonts w:ascii="Arial" w:cs="Arial" w:eastAsia="Arial" w:hAnsi="Arial"/>
          <w:sz w:val="24"/>
          <w:szCs w:val="24"/>
        </w:rPr>
        <w:t xml:space="preserve">53) деятельность администраторов, осуществляющих процедуры процесса банкротства;</w:t>
      </w:r>
    </w:p>
    <w:p>
      <w:pPr>
        <w:spacing w:after="120"/>
        <w:ind w:firstLine="400"/>
        <w:jc w:val="both"/>
      </w:pPr>
      <w:r>
        <w:rPr>
          <w:rFonts w:ascii="Arial" w:cs="Arial" w:eastAsia="Arial" w:hAnsi="Arial"/>
          <w:sz w:val="24"/>
          <w:szCs w:val="24"/>
        </w:rPr>
        <w:t xml:space="preserve">54) проектирование, монтаж, наладка и ремонт средств противопожарной автоматики; огнезащитная обработка деревянных конструкций и сгораемого театрального экспозиционного оборудования;</w:t>
      </w:r>
    </w:p>
    <w:p>
      <w:pPr>
        <w:spacing w:after="120"/>
        <w:ind w:firstLine="400"/>
        <w:jc w:val="both"/>
      </w:pPr>
      <w:r>
        <w:rPr>
          <w:rFonts w:ascii="Arial" w:cs="Arial" w:eastAsia="Arial" w:hAnsi="Arial"/>
          <w:sz w:val="24"/>
          <w:szCs w:val="24"/>
        </w:rPr>
        <w:t xml:space="preserve">55) образовательная деятельность (кроме государственных учреждений образования, реализующих программы дошкольного, начального общего, основного общего и среднего общего образования);</w:t>
      </w:r>
    </w:p>
    <w:p>
      <w:pPr>
        <w:spacing w:after="120"/>
        <w:ind w:firstLine="400"/>
        <w:jc w:val="both"/>
      </w:pPr>
      <w:r>
        <w:rPr>
          <w:rFonts w:ascii="Arial" w:cs="Arial" w:eastAsia="Arial" w:hAnsi="Arial"/>
          <w:sz w:val="24"/>
          <w:szCs w:val="24"/>
        </w:rPr>
        <w:t xml:space="preserve">56) импорт, экспорт специфических товаров, перечень которых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57) импорт, экспорт, реэкспорт товаров, включенных в Национальный контрольный список контролируемой продукции Кыргызской Республики, утверждаемый Правительством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16. Виды деятельности по использованию ограниченных государственных ресурсов, подлежащие лицензированию</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Лицензированию подлежат следующие виды деятельности:</w:t>
      </w:r>
    </w:p>
    <w:p>
      <w:pPr>
        <w:spacing w:after="120"/>
        <w:ind w:firstLine="400"/>
        <w:jc w:val="both"/>
      </w:pPr>
      <w:r>
        <w:rPr>
          <w:rFonts w:ascii="Arial" w:cs="Arial" w:eastAsia="Arial" w:hAnsi="Arial"/>
          <w:sz w:val="24"/>
          <w:szCs w:val="24"/>
        </w:rPr>
        <w:t xml:space="preserve">1) использование радиочастотного спектра;</w:t>
      </w:r>
    </w:p>
    <w:p>
      <w:pPr>
        <w:spacing w:after="120"/>
        <w:ind w:firstLine="400"/>
        <w:jc w:val="both"/>
      </w:pPr>
      <w:r>
        <w:rPr>
          <w:rFonts w:ascii="Arial" w:cs="Arial" w:eastAsia="Arial" w:hAnsi="Arial"/>
          <w:sz w:val="24"/>
          <w:szCs w:val="24"/>
        </w:rPr>
        <w:t xml:space="preserve">2) изъятие древесины на землях лесного фонда (лесорубочный билет, ордер на мелкий отпуск древесины);</w:t>
      </w:r>
    </w:p>
    <w:p>
      <w:pPr>
        <w:spacing w:after="120"/>
        <w:ind w:firstLine="400"/>
        <w:jc w:val="both"/>
      </w:pPr>
      <w:r>
        <w:rPr>
          <w:rFonts w:ascii="Arial" w:cs="Arial" w:eastAsia="Arial" w:hAnsi="Arial"/>
          <w:sz w:val="24"/>
          <w:szCs w:val="24"/>
        </w:rPr>
        <w:t xml:space="preserve">3) изъятие объектов растительного мира в коммерческих целях (разрешение на изъятие объектов растительного мира и лесной билет);</w:t>
      </w:r>
    </w:p>
    <w:p>
      <w:pPr>
        <w:spacing w:after="120"/>
        <w:ind w:firstLine="400"/>
        <w:jc w:val="both"/>
      </w:pPr>
      <w:r>
        <w:rPr>
          <w:rFonts w:ascii="Arial" w:cs="Arial" w:eastAsia="Arial" w:hAnsi="Arial"/>
          <w:sz w:val="24"/>
          <w:szCs w:val="24"/>
        </w:rPr>
        <w:t xml:space="preserve">4) ведение охотничьего промысла и ловля птиц по перечню, определяемому Правительством Кыргызской Республики;</w:t>
      </w:r>
    </w:p>
    <w:p>
      <w:pPr>
        <w:spacing w:after="120"/>
        <w:ind w:firstLine="400"/>
        <w:jc w:val="both"/>
      </w:pPr>
      <w:r>
        <w:rPr>
          <w:rFonts w:ascii="Arial" w:cs="Arial" w:eastAsia="Arial" w:hAnsi="Arial"/>
          <w:sz w:val="24"/>
          <w:szCs w:val="24"/>
        </w:rPr>
        <w:t xml:space="preserve">5) утилизация, хранение, захоронение, уничтожение отходов токсичных материалов и веществ, в том числе радиоактивных;</w:t>
      </w:r>
    </w:p>
    <w:p>
      <w:pPr>
        <w:spacing w:after="120"/>
        <w:ind w:firstLine="400"/>
        <w:jc w:val="both"/>
      </w:pPr>
      <w:r>
        <w:rPr>
          <w:rFonts w:ascii="Arial" w:cs="Arial" w:eastAsia="Arial" w:hAnsi="Arial"/>
          <w:sz w:val="24"/>
          <w:szCs w:val="24"/>
        </w:rPr>
        <w:t xml:space="preserve">6) деятельность, связанная с правом пользования недрами (право пользования недрами для проведения геолого-поисковых работ, право пользования недрами для проведения геологоразведочных работ, право пользования недрами для разработки месторождений полезных ископаемых, право пользования недрами, не связанное с геологическим изучением недр и разработкой месторождений полезных ископаемых);</w:t>
      </w:r>
    </w:p>
    <w:p>
      <w:pPr>
        <w:spacing w:after="120"/>
        <w:ind w:firstLine="400"/>
        <w:jc w:val="both"/>
      </w:pPr>
      <w:r>
        <w:rPr>
          <w:rFonts w:ascii="Arial" w:cs="Arial" w:eastAsia="Arial" w:hAnsi="Arial"/>
          <w:sz w:val="24"/>
          <w:szCs w:val="24"/>
        </w:rPr>
        <w:t xml:space="preserve">7) получение, использование, переработка, образование, хранение, уничтожение веществ, способных образовывать взрывоопасные смеси (горючие, окисляющие газы и наполнительные станции, производящие наполнение баллонов сжатыми и сжиженными газами);</w:t>
      </w:r>
    </w:p>
    <w:p>
      <w:pPr>
        <w:spacing w:after="120"/>
        <w:ind w:firstLine="400"/>
        <w:jc w:val="both"/>
      </w:pPr>
      <w:r>
        <w:rPr>
          <w:rFonts w:ascii="Arial" w:cs="Arial" w:eastAsia="Arial" w:hAnsi="Arial"/>
          <w:sz w:val="24"/>
          <w:szCs w:val="24"/>
        </w:rPr>
        <w:t xml:space="preserve">8) получение, образование, хранение, использование, уничтожение химически опасных веществ.</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17. Перечень разрешений на виды действий в процессе деятельности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Виды действий, требующие получение разрешений:</w:t>
      </w:r>
    </w:p>
    <w:p>
      <w:pPr>
        <w:spacing w:after="120"/>
        <w:ind w:firstLine="400"/>
        <w:jc w:val="both"/>
      </w:pPr>
      <w:r>
        <w:rPr>
          <w:rFonts w:ascii="Arial" w:cs="Arial" w:eastAsia="Arial" w:hAnsi="Arial"/>
          <w:sz w:val="24"/>
          <w:szCs w:val="24"/>
        </w:rPr>
        <w:t xml:space="preserve">1) ввоз автомобильных шин, бывших в употреблении, как отходов, с целью их вторичного использования;</w:t>
      </w:r>
    </w:p>
    <w:p>
      <w:pPr>
        <w:spacing w:after="120"/>
        <w:ind w:firstLine="400"/>
        <w:jc w:val="both"/>
      </w:pPr>
      <w:r>
        <w:rPr>
          <w:rFonts w:ascii="Arial" w:cs="Arial" w:eastAsia="Arial" w:hAnsi="Arial"/>
          <w:sz w:val="24"/>
          <w:szCs w:val="24"/>
        </w:rPr>
        <w:t xml:space="preserve">2) право производства взрывных работ;</w:t>
      </w:r>
    </w:p>
    <w:p>
      <w:pPr>
        <w:spacing w:after="120"/>
        <w:ind w:firstLine="400"/>
        <w:jc w:val="both"/>
      </w:pPr>
      <w:r>
        <w:rPr>
          <w:rFonts w:ascii="Arial" w:cs="Arial" w:eastAsia="Arial" w:hAnsi="Arial"/>
          <w:sz w:val="24"/>
          <w:szCs w:val="24"/>
        </w:rPr>
        <w:t xml:space="preserve">3) ведение горных работ;</w:t>
      </w:r>
    </w:p>
    <w:p>
      <w:pPr>
        <w:spacing w:after="120"/>
        <w:ind w:firstLine="400"/>
        <w:jc w:val="both"/>
      </w:pPr>
      <w:r>
        <w:rPr>
          <w:rFonts w:ascii="Arial" w:cs="Arial" w:eastAsia="Arial" w:hAnsi="Arial"/>
          <w:sz w:val="24"/>
          <w:szCs w:val="24"/>
        </w:rPr>
        <w:t xml:space="preserve">4) ввоз подкарантинного товара растительного происхождения в Кыргызскую Республику;</w:t>
      </w:r>
    </w:p>
    <w:p>
      <w:pPr>
        <w:spacing w:after="120"/>
        <w:ind w:firstLine="400"/>
        <w:jc w:val="both"/>
      </w:pPr>
      <w:r>
        <w:rPr>
          <w:rFonts w:ascii="Arial" w:cs="Arial" w:eastAsia="Arial" w:hAnsi="Arial"/>
          <w:sz w:val="24"/>
          <w:szCs w:val="24"/>
        </w:rPr>
        <w:t xml:space="preserve">5) право вывоза культурных ценностей;</w:t>
      </w:r>
    </w:p>
    <w:p>
      <w:pPr>
        <w:spacing w:after="120"/>
        <w:ind w:firstLine="400"/>
        <w:jc w:val="both"/>
      </w:pPr>
      <w:r>
        <w:rPr>
          <w:rFonts w:ascii="Arial" w:cs="Arial" w:eastAsia="Arial" w:hAnsi="Arial"/>
          <w:sz w:val="24"/>
          <w:szCs w:val="24"/>
        </w:rPr>
        <w:t xml:space="preserve">6) разрешение на работу, выдаваемое иностранным гражданам и лицам без гражданства по заявлению работодателей, на основании общей квоты на территории Кыргызской Республики;</w:t>
      </w:r>
    </w:p>
    <w:p>
      <w:pPr>
        <w:spacing w:after="120"/>
        <w:ind w:firstLine="400"/>
        <w:jc w:val="both"/>
      </w:pPr>
      <w:r>
        <w:rPr>
          <w:rFonts w:ascii="Arial" w:cs="Arial" w:eastAsia="Arial" w:hAnsi="Arial"/>
          <w:sz w:val="24"/>
          <w:szCs w:val="24"/>
        </w:rPr>
        <w:t xml:space="preserve">7) трудоустройство граждан Кыргызской Республики за ее пределами;</w:t>
      </w:r>
    </w:p>
    <w:p>
      <w:pPr>
        <w:spacing w:after="120"/>
        <w:ind w:firstLine="400"/>
        <w:jc w:val="both"/>
      </w:pPr>
      <w:r>
        <w:rPr>
          <w:rFonts w:ascii="Arial" w:cs="Arial" w:eastAsia="Arial" w:hAnsi="Arial"/>
          <w:sz w:val="24"/>
          <w:szCs w:val="24"/>
        </w:rPr>
        <w:t xml:space="preserve">8) транзит вооружения и военной техники через территорию Кыргызской Республики;</w:t>
      </w:r>
    </w:p>
    <w:p>
      <w:pPr>
        <w:spacing w:after="120"/>
        <w:ind w:firstLine="400"/>
        <w:jc w:val="both"/>
      </w:pPr>
      <w:r>
        <w:rPr>
          <w:rFonts w:ascii="Arial" w:cs="Arial" w:eastAsia="Arial" w:hAnsi="Arial"/>
          <w:sz w:val="24"/>
          <w:szCs w:val="24"/>
        </w:rPr>
        <w:t xml:space="preserve">9) ввоз, вывоз, транзит через территорию Кыргызской Республики наркотических средств, психотропных веществ и прекурсоров;</w:t>
      </w:r>
    </w:p>
    <w:p>
      <w:pPr>
        <w:spacing w:after="120"/>
        <w:ind w:firstLine="400"/>
        <w:jc w:val="both"/>
      </w:pPr>
      <w:r>
        <w:rPr>
          <w:rFonts w:ascii="Arial" w:cs="Arial" w:eastAsia="Arial" w:hAnsi="Arial"/>
          <w:sz w:val="24"/>
          <w:szCs w:val="24"/>
        </w:rPr>
        <w:t xml:space="preserve">10) приобретение, хранение, перевозка, ношение, коллекционирование, экспонирование, ввоз, вывоз гражданского и служебного оружия и боеприпасов к ним;</w:t>
      </w:r>
    </w:p>
    <w:p>
      <w:pPr>
        <w:spacing w:after="120"/>
        <w:ind w:firstLine="400"/>
        <w:jc w:val="both"/>
      </w:pPr>
      <w:r>
        <w:rPr>
          <w:rFonts w:ascii="Arial" w:cs="Arial" w:eastAsia="Arial" w:hAnsi="Arial"/>
          <w:sz w:val="24"/>
          <w:szCs w:val="24"/>
        </w:rPr>
        <w:t xml:space="preserve">11) приобретение, хранение и реализация  сильнодействующих ядовитых веществ;</w:t>
      </w:r>
    </w:p>
    <w:p>
      <w:pPr>
        <w:spacing w:after="120"/>
        <w:ind w:firstLine="400"/>
        <w:jc w:val="both"/>
      </w:pPr>
      <w:r>
        <w:rPr>
          <w:rFonts w:ascii="Arial" w:cs="Arial" w:eastAsia="Arial" w:hAnsi="Arial"/>
          <w:sz w:val="24"/>
          <w:szCs w:val="24"/>
        </w:rPr>
        <w:t xml:space="preserve">12) приобретение, хранение, перевозка, ношение, ввоз, вывоз специальных средств, утвержденных Правительством Кыргызской Республики;</w:t>
      </w:r>
    </w:p>
    <w:p>
      <w:pPr>
        <w:spacing w:after="120"/>
        <w:ind w:firstLine="400"/>
        <w:jc w:val="both"/>
      </w:pPr>
      <w:r>
        <w:rPr>
          <w:rFonts w:ascii="Arial" w:cs="Arial" w:eastAsia="Arial" w:hAnsi="Arial"/>
          <w:sz w:val="24"/>
          <w:szCs w:val="24"/>
        </w:rPr>
        <w:t xml:space="preserve">13) ввоз/вывоз рыб;</w:t>
      </w:r>
    </w:p>
    <w:p>
      <w:pPr>
        <w:spacing w:after="120"/>
        <w:ind w:firstLine="400"/>
        <w:jc w:val="both"/>
      </w:pPr>
      <w:r>
        <w:rPr>
          <w:rFonts w:ascii="Arial" w:cs="Arial" w:eastAsia="Arial" w:hAnsi="Arial"/>
          <w:sz w:val="24"/>
          <w:szCs w:val="24"/>
        </w:rPr>
        <w:t xml:space="preserve">14) проведение контрольного лова рыбы для научных целей;</w:t>
      </w:r>
    </w:p>
    <w:p>
      <w:pPr>
        <w:spacing w:after="120"/>
        <w:ind w:firstLine="400"/>
        <w:jc w:val="both"/>
      </w:pPr>
      <w:r>
        <w:rPr>
          <w:rFonts w:ascii="Arial" w:cs="Arial" w:eastAsia="Arial" w:hAnsi="Arial"/>
          <w:sz w:val="24"/>
          <w:szCs w:val="24"/>
        </w:rPr>
        <w:t xml:space="preserve">15) вывоз объектов животного и растительного мира, не подпадающих под действие конвенции CITES, за пределы Кыргызской Республики;</w:t>
      </w:r>
    </w:p>
    <w:p>
      <w:pPr>
        <w:spacing w:after="120"/>
        <w:ind w:firstLine="400"/>
        <w:jc w:val="both"/>
      </w:pPr>
      <w:r>
        <w:rPr>
          <w:rFonts w:ascii="Arial" w:cs="Arial" w:eastAsia="Arial" w:hAnsi="Arial"/>
          <w:sz w:val="24"/>
          <w:szCs w:val="24"/>
        </w:rPr>
        <w:t xml:space="preserve">16) ввоз, вывоз видов животных и растений, их частей или дериватов, подпадающих под действие конвенции CITES, в (за) пределах Кыргызской Республики;</w:t>
      </w:r>
    </w:p>
    <w:p>
      <w:pPr>
        <w:spacing w:after="120"/>
        <w:ind w:firstLine="400"/>
        <w:jc w:val="both"/>
      </w:pPr>
      <w:r>
        <w:rPr>
          <w:rFonts w:ascii="Arial" w:cs="Arial" w:eastAsia="Arial" w:hAnsi="Arial"/>
          <w:sz w:val="24"/>
          <w:szCs w:val="24"/>
        </w:rPr>
        <w:t xml:space="preserve">17) размещение отходов в окружающей среде;</w:t>
      </w:r>
    </w:p>
    <w:p>
      <w:pPr>
        <w:spacing w:after="120"/>
        <w:ind w:firstLine="400"/>
        <w:jc w:val="both"/>
      </w:pPr>
      <w:r>
        <w:rPr>
          <w:rFonts w:ascii="Arial" w:cs="Arial" w:eastAsia="Arial" w:hAnsi="Arial"/>
          <w:sz w:val="24"/>
          <w:szCs w:val="24"/>
        </w:rPr>
        <w:t xml:space="preserve">18) сброс загрязняющих веществ в окружающую среду;</w:t>
      </w:r>
    </w:p>
    <w:p>
      <w:pPr>
        <w:spacing w:after="120"/>
        <w:ind w:firstLine="400"/>
        <w:jc w:val="both"/>
      </w:pPr>
      <w:r>
        <w:rPr>
          <w:rFonts w:ascii="Arial" w:cs="Arial" w:eastAsia="Arial" w:hAnsi="Arial"/>
          <w:sz w:val="24"/>
          <w:szCs w:val="24"/>
        </w:rPr>
        <w:t xml:space="preserve">19) выбросы загрязняющих веществ в атмосферу стационарными источниками загрязнения;</w:t>
      </w:r>
    </w:p>
    <w:p>
      <w:pPr>
        <w:spacing w:after="120"/>
        <w:ind w:firstLine="400"/>
        <w:jc w:val="both"/>
      </w:pPr>
      <w:r>
        <w:rPr>
          <w:rFonts w:ascii="Arial" w:cs="Arial" w:eastAsia="Arial" w:hAnsi="Arial"/>
          <w:sz w:val="24"/>
          <w:szCs w:val="24"/>
        </w:rPr>
        <w:t xml:space="preserve">20) въезд/выезд по территории иностранного государства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21) транзитный проезд территории иностранного государства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22) осуществление международных автомобильных грузовых перевозок;</w:t>
      </w:r>
    </w:p>
    <w:p>
      <w:pPr>
        <w:spacing w:after="120"/>
        <w:ind w:firstLine="400"/>
        <w:jc w:val="both"/>
      </w:pPr>
      <w:r>
        <w:rPr>
          <w:rFonts w:ascii="Arial" w:cs="Arial" w:eastAsia="Arial" w:hAnsi="Arial"/>
          <w:sz w:val="24"/>
          <w:szCs w:val="24"/>
        </w:rPr>
        <w:t xml:space="preserve">23) перевозка грузов в/из третьи страны при осуществлении международных автомобильных грузовых перевозок;</w:t>
      </w:r>
    </w:p>
    <w:p>
      <w:pPr>
        <w:spacing w:after="120"/>
        <w:ind w:firstLine="400"/>
        <w:jc w:val="both"/>
      </w:pPr>
      <w:r>
        <w:rPr>
          <w:rFonts w:ascii="Arial" w:cs="Arial" w:eastAsia="Arial" w:hAnsi="Arial"/>
          <w:sz w:val="24"/>
          <w:szCs w:val="24"/>
        </w:rPr>
        <w:t xml:space="preserve">24) международные пассажирские перевозки (регулярные и нерегулярные);</w:t>
      </w:r>
    </w:p>
    <w:p>
      <w:pPr>
        <w:spacing w:after="120"/>
        <w:ind w:firstLine="400"/>
        <w:jc w:val="both"/>
      </w:pPr>
      <w:r>
        <w:rPr>
          <w:rFonts w:ascii="Arial" w:cs="Arial" w:eastAsia="Arial" w:hAnsi="Arial"/>
          <w:sz w:val="24"/>
          <w:szCs w:val="24"/>
        </w:rPr>
        <w:t xml:space="preserve">25) перевозка опасных грузов;</w:t>
      </w:r>
    </w:p>
    <w:p>
      <w:pPr>
        <w:spacing w:after="120"/>
        <w:ind w:firstLine="400"/>
        <w:jc w:val="both"/>
      </w:pPr>
      <w:r>
        <w:rPr>
          <w:rFonts w:ascii="Arial" w:cs="Arial" w:eastAsia="Arial" w:hAnsi="Arial"/>
          <w:sz w:val="24"/>
          <w:szCs w:val="24"/>
        </w:rPr>
        <w:t xml:space="preserve">26) право хранения взрывчатых веществ и изделий (в том числе пиротехнических);</w:t>
      </w:r>
    </w:p>
    <w:p>
      <w:pPr>
        <w:spacing w:after="120"/>
        <w:ind w:firstLine="400"/>
        <w:jc w:val="both"/>
      </w:pPr>
      <w:r>
        <w:rPr>
          <w:rFonts w:ascii="Arial" w:cs="Arial" w:eastAsia="Arial" w:hAnsi="Arial"/>
          <w:sz w:val="24"/>
          <w:szCs w:val="24"/>
        </w:rPr>
        <w:t xml:space="preserve">27) ввоз взрывчатых веществ и изделий на территорию Кыргызской Республики (в том числе пиротехнических);</w:t>
      </w:r>
    </w:p>
    <w:p>
      <w:pPr>
        <w:spacing w:after="120"/>
        <w:ind w:firstLine="400"/>
        <w:jc w:val="both"/>
      </w:pPr>
      <w:r>
        <w:rPr>
          <w:rFonts w:ascii="Arial" w:cs="Arial" w:eastAsia="Arial" w:hAnsi="Arial"/>
          <w:sz w:val="24"/>
          <w:szCs w:val="24"/>
        </w:rPr>
        <w:t xml:space="preserve">28) право приобретения взрывчатых материалов;</w:t>
      </w:r>
    </w:p>
    <w:p>
      <w:pPr>
        <w:spacing w:after="120"/>
        <w:ind w:firstLine="400"/>
        <w:jc w:val="both"/>
      </w:pPr>
      <w:r>
        <w:rPr>
          <w:rFonts w:ascii="Arial" w:cs="Arial" w:eastAsia="Arial" w:hAnsi="Arial"/>
          <w:sz w:val="24"/>
          <w:szCs w:val="24"/>
        </w:rPr>
        <w:t xml:space="preserve">29) допуск на ввоз на территорию Кыргызской Республики радиоэлектронных средств (РЭС) и высокочастотных устройств (ВЧУ), других технических средств, дающих радиочастотное излучение или являющихся источником высокочастотных электромагнитных волн;</w:t>
      </w:r>
    </w:p>
    <w:p>
      <w:pPr>
        <w:spacing w:after="120"/>
        <w:ind w:firstLine="400"/>
        <w:jc w:val="both"/>
      </w:pPr>
      <w:r>
        <w:rPr>
          <w:rFonts w:ascii="Arial" w:cs="Arial" w:eastAsia="Arial" w:hAnsi="Arial"/>
          <w:sz w:val="24"/>
          <w:szCs w:val="24"/>
        </w:rPr>
        <w:t xml:space="preserve">30) частотное присвоение на право эксплуатации радиоэлектронных средств;</w:t>
      </w:r>
    </w:p>
    <w:p>
      <w:pPr>
        <w:spacing w:after="120"/>
        <w:ind w:firstLine="400"/>
        <w:jc w:val="both"/>
      </w:pPr>
      <w:r>
        <w:rPr>
          <w:rFonts w:ascii="Arial" w:cs="Arial" w:eastAsia="Arial" w:hAnsi="Arial"/>
          <w:sz w:val="24"/>
          <w:szCs w:val="24"/>
        </w:rPr>
        <w:t xml:space="preserve">31) ввоз в Кыргызскую Республику и вывоз из Кыргызской Республики подконтрольных государственному ветеринарному надзору грузов (товаров);</w:t>
      </w:r>
    </w:p>
    <w:p>
      <w:pPr>
        <w:spacing w:after="120"/>
        <w:ind w:firstLine="400"/>
        <w:jc w:val="both"/>
      </w:pPr>
      <w:r>
        <w:rPr>
          <w:rFonts w:ascii="Arial" w:cs="Arial" w:eastAsia="Arial" w:hAnsi="Arial"/>
          <w:sz w:val="24"/>
          <w:szCs w:val="24"/>
        </w:rPr>
        <w:t xml:space="preserve">32)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(товаров);</w:t>
      </w:r>
    </w:p>
    <w:p>
      <w:pPr>
        <w:spacing w:after="120"/>
        <w:ind w:firstLine="400"/>
        <w:jc w:val="both"/>
      </w:pPr>
      <w:r>
        <w:rPr>
          <w:rFonts w:ascii="Arial" w:cs="Arial" w:eastAsia="Arial" w:hAnsi="Arial"/>
          <w:sz w:val="24"/>
          <w:szCs w:val="24"/>
        </w:rPr>
        <w:t xml:space="preserve">33) транзит через территорию Кыргызской Республики товаров, включенных в Национальный контрольный список контролируемой продукции Кыргызской Республики, утверждаемый Правительством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проведения лицензирования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18. Документы, необходимые для получения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Для получения лицензии и (или) разрешения заявитель представляет или направляет посредством информационных технологий соответствующему лицензиару:</w:t>
      </w:r>
    </w:p>
    <w:p>
      <w:pPr>
        <w:spacing w:after="120"/>
        <w:ind w:firstLine="400"/>
        <w:jc w:val="both"/>
      </w:pPr>
      <w:r>
        <w:rPr>
          <w:rFonts w:ascii="Arial" w:cs="Arial" w:eastAsia="Arial" w:hAnsi="Arial"/>
          <w:sz w:val="24"/>
          <w:szCs w:val="24"/>
        </w:rPr>
        <w:t xml:space="preserve">1) заявление установленной формы;</w:t>
      </w:r>
    </w:p>
    <w:p>
      <w:pPr>
        <w:spacing w:after="120"/>
        <w:ind w:firstLine="400"/>
        <w:jc w:val="both"/>
      </w:pPr>
      <w:r>
        <w:rPr>
          <w:rFonts w:ascii="Arial" w:cs="Arial" w:eastAsia="Arial" w:hAnsi="Arial"/>
          <w:sz w:val="24"/>
          <w:szCs w:val="24"/>
        </w:rPr>
        <w:t xml:space="preserve">2) копию документа, удостоверяющего личность   - для физического лица;</w:t>
      </w:r>
    </w:p>
    <w:p>
      <w:pPr>
        <w:spacing w:after="120"/>
        <w:ind w:firstLine="400"/>
        <w:jc w:val="both"/>
      </w:pPr>
      <w:r>
        <w:rPr>
          <w:rFonts w:ascii="Arial" w:cs="Arial" w:eastAsia="Arial" w:hAnsi="Arial"/>
          <w:sz w:val="24"/>
          <w:szCs w:val="24"/>
        </w:rPr>
        <w:t xml:space="preserve">3) копию свидетельства о государственной регистрации - для юридического лица и индивидуального предпринимателя;</w:t>
      </w:r>
    </w:p>
    <w:p>
      <w:pPr>
        <w:spacing w:after="120"/>
        <w:ind w:firstLine="400"/>
        <w:jc w:val="both"/>
      </w:pPr>
      <w:r>
        <w:rPr>
          <w:rFonts w:ascii="Arial" w:cs="Arial" w:eastAsia="Arial" w:hAnsi="Arial"/>
          <w:sz w:val="24"/>
          <w:szCs w:val="24"/>
        </w:rPr>
        <w:t xml:space="preserve">4) копию документа, подтверждающего внесение лицензионного сбора за рассмотрение заявления и выдачу лицензии и (или) разрешения;</w:t>
      </w:r>
    </w:p>
    <w:p>
      <w:pPr>
        <w:spacing w:after="120"/>
        <w:ind w:firstLine="400"/>
        <w:jc w:val="both"/>
      </w:pPr>
      <w:r>
        <w:rPr>
          <w:rFonts w:ascii="Arial" w:cs="Arial" w:eastAsia="Arial" w:hAnsi="Arial"/>
          <w:sz w:val="24"/>
          <w:szCs w:val="24"/>
        </w:rPr>
        <w:t xml:space="preserve">5) копии документов, предусмотренных Положением о лицензировании отдельных видов деятельности, утверждаемым Правительством Кыргызской Республики.</w:t>
      </w:r>
    </w:p>
    <w:p>
      <w:pPr>
        <w:spacing w:after="120"/>
        <w:ind w:firstLine="400"/>
        <w:jc w:val="both"/>
      </w:pPr>
      <w:r>
        <w:rPr>
          <w:rFonts w:ascii="Arial" w:cs="Arial" w:eastAsia="Arial" w:hAnsi="Arial"/>
          <w:sz w:val="24"/>
          <w:szCs w:val="24"/>
        </w:rPr>
        <w:t xml:space="preserve">2. При обращении заявителя за получением лицензии и (или) разрешения посредством информационных технологий, заявитель заполняет заявление установленной формы на сайте лицензиара и одновременно прилагает предусмотренные настоящей статьей отсканированные оригиналы документов в электронном формате.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120"/>
        <w:ind w:firstLine="400"/>
        <w:jc w:val="both"/>
      </w:pPr>
      <w:r>
        <w:rPr>
          <w:rFonts w:ascii="Arial" w:cs="Arial" w:eastAsia="Arial" w:hAnsi="Arial"/>
          <w:sz w:val="24"/>
          <w:szCs w:val="24"/>
        </w:rPr>
        <w:t xml:space="preserve">3. Заявитель может обратиться к лицензиару о выдаче электронной лицензии и (или) разрешения, указав об этом в заявлении.</w:t>
      </w:r>
    </w:p>
    <w:p>
      <w:pPr>
        <w:spacing w:after="120"/>
        <w:ind w:firstLine="400"/>
        <w:jc w:val="both"/>
      </w:pPr>
      <w:r>
        <w:rPr>
          <w:rFonts w:ascii="Arial" w:cs="Arial" w:eastAsia="Arial" w:hAnsi="Arial"/>
          <w:sz w:val="24"/>
          <w:szCs w:val="24"/>
        </w:rPr>
        <w:t xml:space="preserve">4. Требования лицензиаром от заявителя представления документов, не предусмотренных настоящим Законом и другими нормативными правовыми актами Кыргызской Республики, в части, не противоречащей ему, запрещается.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19. Лицензионные сборы</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 выдаче, переоформлении лицензий и (или) разрешений, и выдаче дубликата лицензии и (или) разрешения взимается разовый лицензионный сбор, который не должен превышать административные расходы и другие операционные расходы лицензиара, связанные с рассмотрением представленных документов и оформлением лицензий и разрешений.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лицензионный сбор, который не должен превышать административных расходов лицензиара, связанных с рассмотрением заявления о признании лицензии.</w:t>
      </w:r>
    </w:p>
    <w:p>
      <w:pPr>
        <w:spacing w:after="120"/>
        <w:ind w:firstLine="400"/>
        <w:jc w:val="both"/>
      </w:pPr>
      <w:r>
        <w:rPr>
          <w:rFonts w:ascii="Arial" w:cs="Arial" w:eastAsia="Arial" w:hAnsi="Arial"/>
          <w:sz w:val="24"/>
          <w:szCs w:val="24"/>
        </w:rPr>
        <w:t xml:space="preserve">2. Взимание иных сборов с заявителей и лицензиатов, не предусмотренных настоящим Законом, запрещается.</w:t>
      </w:r>
    </w:p>
    <w:p>
      <w:pPr>
        <w:spacing w:after="120"/>
        <w:ind w:firstLine="400"/>
        <w:jc w:val="both"/>
      </w:pPr>
      <w:r>
        <w:rPr>
          <w:rFonts w:ascii="Arial" w:cs="Arial" w:eastAsia="Arial" w:hAnsi="Arial"/>
          <w:sz w:val="24"/>
          <w:szCs w:val="24"/>
        </w:rPr>
        <w:t xml:space="preserve">3. Все виды лицензионных сборов направляются непосредственно в республиканский бюджет.</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20.</w:t>
      </w:r>
      <w:r>
        <w:rPr>
          <w:rFonts w:ascii="Arial" w:cs="Arial" w:eastAsia="Arial" w:hAnsi="Arial"/>
          <w:sz w:val="24"/>
          <w:szCs w:val="24"/>
        </w:rPr>
        <w:t xml:space="preserve">Сроки рассмотрения заявления и выдачи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Лицензиар принимает решение о выдаче или об отказе в выдаче лицензии и (или) разрешения не позднее 30 календарных дней со дня подачи заявления со всеми необходимыми документами, за исключением случаев выдачи лицензий на право использования радиочастотного спектра, требующего международного согласования с приграничными странами Кыргызской Республики.</w:t>
      </w:r>
    </w:p>
    <w:p>
      <w:pPr>
        <w:spacing w:after="120"/>
        <w:ind w:firstLine="400"/>
        <w:jc w:val="both"/>
      </w:pPr>
      <w:r>
        <w:rPr>
          <w:rFonts w:ascii="Arial" w:cs="Arial" w:eastAsia="Arial" w:hAnsi="Arial"/>
          <w:sz w:val="24"/>
          <w:szCs w:val="24"/>
        </w:rPr>
        <w:t xml:space="preserve">В отношении видов деятельности, лицензируемых Национальным банком Кыргызской Республики, сроки рассмотрения заявления и выдачи лицензии устанавливаются законодательством Кыргызской Республики о банках и банковской деятельности, а также законодательством в сфере платежной и микрофинансовой деятельности.</w:t>
      </w:r>
    </w:p>
    <w:p>
      <w:pPr>
        <w:spacing w:after="120"/>
        <w:ind w:firstLine="400"/>
        <w:jc w:val="both"/>
      </w:pPr>
      <w:r>
        <w:rPr>
          <w:rFonts w:ascii="Arial" w:cs="Arial" w:eastAsia="Arial" w:hAnsi="Arial"/>
          <w:sz w:val="24"/>
          <w:szCs w:val="24"/>
        </w:rPr>
        <w:t xml:space="preserve">В отношении видов деятельности, лицензируемых уполномоченным государственным органом в сфере недропользования, сроки рассмотрения заявления и выдачи лицензии устанавливаются законодательством Кыргызской Республики о недрах.</w:t>
      </w:r>
    </w:p>
    <w:p>
      <w:pPr>
        <w:spacing w:after="120"/>
        <w:ind w:firstLine="400"/>
        <w:jc w:val="both"/>
      </w:pPr>
      <w:r>
        <w:rPr>
          <w:rFonts w:ascii="Arial" w:cs="Arial" w:eastAsia="Arial" w:hAnsi="Arial"/>
          <w:sz w:val="24"/>
          <w:szCs w:val="24"/>
        </w:rPr>
        <w:t xml:space="preserve">2. Решение о предоставлении лицензии и (или) разрешения или отказе в их выдаче оформляется соответствующим актом лицензиара.</w:t>
      </w:r>
    </w:p>
    <w:p>
      <w:pPr>
        <w:spacing w:after="120"/>
        <w:ind w:firstLine="400"/>
        <w:jc w:val="both"/>
      </w:pPr>
      <w:r>
        <w:rPr>
          <w:rFonts w:ascii="Arial" w:cs="Arial" w:eastAsia="Arial" w:hAnsi="Arial"/>
          <w:sz w:val="24"/>
          <w:szCs w:val="24"/>
        </w:rPr>
        <w:t xml:space="preserve">3. Лицензирующий орган обязан в сроки, установленные для выдачи лицензии и (или) разрешения, уведомить заявителя о принятии решения о выдаче, либо об отказе в выдаче лицензии и (или) разрешения.</w:t>
      </w:r>
    </w:p>
    <w:p>
      <w:pPr>
        <w:spacing w:after="120"/>
        <w:ind w:firstLine="400"/>
        <w:jc w:val="both"/>
      </w:pPr>
      <w:r>
        <w:rPr>
          <w:rFonts w:ascii="Arial" w:cs="Arial" w:eastAsia="Arial" w:hAnsi="Arial"/>
          <w:sz w:val="24"/>
          <w:szCs w:val="24"/>
        </w:rPr>
        <w:t xml:space="preserve">Уведомление о выдаче, либо об отказе в выдаче лицензии и (или) разрешения направляется (вручается) заявителю в письменной форме.</w:t>
      </w:r>
    </w:p>
    <w:p>
      <w:pPr>
        <w:spacing w:after="120"/>
        <w:ind w:firstLine="400"/>
        <w:jc w:val="both"/>
      </w:pPr>
      <w:r>
        <w:rPr>
          <w:rFonts w:ascii="Arial" w:cs="Arial" w:eastAsia="Arial" w:hAnsi="Arial"/>
          <w:sz w:val="24"/>
          <w:szCs w:val="24"/>
        </w:rPr>
        <w:t xml:space="preserve">4. Сведения о выданных лицензиях и (или) разрешениях должны быть внесены лицензиаром в реестр на основании соответствующего решения о выдаче лицензии и (или) разрешения. Лицензия и (или) разрешение считаются официально выданными с даты внесения сведений об этом в реестр. Лицензиар вносит в реестр сведения о выдаче лицензии и (или) разрешения в день выдачи лицензии.</w:t>
      </w:r>
    </w:p>
    <w:p>
      <w:pPr>
        <w:spacing w:after="120"/>
        <w:ind w:firstLine="400"/>
        <w:jc w:val="both"/>
      </w:pPr>
      <w:r>
        <w:rPr>
          <w:rFonts w:ascii="Arial" w:cs="Arial" w:eastAsia="Arial" w:hAnsi="Arial"/>
          <w:sz w:val="24"/>
          <w:szCs w:val="24"/>
        </w:rPr>
        <w:t xml:space="preserve">5. В случае, если лицензиар в установленные сроки письменно не уведомил заявителя об отказе в предоставлении лицензии и (или) разрешения, то лицензия и (или) разрешение считаются выданными. Лицензиар, не позднее следующего дня с даты истечения срока для выдачи лицензии и (или) разрешения, обязан внести сведения о предоставлении лицензии и (или) разрешения в реестр и выдать заявителю запрашиваемые лицензию и (или) разрешение.</w:t>
      </w:r>
    </w:p>
    <w:p>
      <w:pPr>
        <w:spacing w:after="120"/>
        <w:ind w:firstLine="400"/>
        <w:jc w:val="both"/>
      </w:pPr>
      <w:r>
        <w:rPr>
          <w:rFonts w:ascii="Arial" w:cs="Arial" w:eastAsia="Arial" w:hAnsi="Arial"/>
          <w:sz w:val="24"/>
          <w:szCs w:val="24"/>
        </w:rPr>
        <w:t xml:space="preserve">6. Заявитель, в случае неполучения отказа в выдаче лицензии и (или) разрешения или неполучения самих лицензии и (или) разрешения в установленные сроки, в тридцатидневный срок письменно уведомляет лицензиара о начале осуществления заявленного им вида деятельности.</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r>
        <w:rPr>
          <w:rFonts w:ascii="Arial" w:cs="Arial" w:eastAsia="Arial" w:hAnsi="Arial"/>
          <w:b/>
          <w:bCs/>
          <w:sz w:val="24"/>
          <w:szCs w:val="24"/>
        </w:rPr>
        <w:t xml:space="preserve">.</w:t>
      </w:r>
      <w:r>
        <w:rPr>
          <w:rFonts w:ascii="Arial" w:cs="Arial" w:eastAsia="Arial" w:hAnsi="Arial"/>
          <w:sz w:val="24"/>
          <w:szCs w:val="24"/>
        </w:rPr>
        <w:t xml:space="preserve"> Отказ в выдаче лицензии и (или) разрешения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Основанием отказа в выдаче лицензии и (или) разрешения являются:</w:t>
      </w:r>
    </w:p>
    <w:p>
      <w:pPr>
        <w:spacing w:after="120"/>
        <w:ind w:firstLine="400"/>
        <w:jc w:val="both"/>
      </w:pPr>
      <w:r>
        <w:rPr>
          <w:rFonts w:ascii="Arial" w:cs="Arial" w:eastAsia="Arial" w:hAnsi="Arial"/>
          <w:sz w:val="24"/>
          <w:szCs w:val="24"/>
        </w:rPr>
        <w:t xml:space="preserve">1) наличие законодательного запрета на осуществление определенного вида деятельности для данной категории субъектов;</w:t>
      </w:r>
    </w:p>
    <w:p>
      <w:pPr>
        <w:spacing w:after="120"/>
        <w:ind w:firstLine="400"/>
        <w:jc w:val="both"/>
      </w:pPr>
      <w:r>
        <w:rPr>
          <w:rFonts w:ascii="Arial" w:cs="Arial" w:eastAsia="Arial" w:hAnsi="Arial"/>
          <w:sz w:val="24"/>
          <w:szCs w:val="24"/>
        </w:rPr>
        <w:t xml:space="preserve">2) наличие решения суда, запрещающего заявителю занятие данным видом  деятельности;</w:t>
      </w:r>
    </w:p>
    <w:p>
      <w:pPr>
        <w:spacing w:after="120"/>
        <w:ind w:firstLine="400"/>
        <w:jc w:val="both"/>
      </w:pPr>
      <w:r>
        <w:rPr>
          <w:rFonts w:ascii="Arial" w:cs="Arial" w:eastAsia="Arial" w:hAnsi="Arial"/>
          <w:sz w:val="24"/>
          <w:szCs w:val="24"/>
        </w:rPr>
        <w:t xml:space="preserve">3) предоставление заявителем недостоверной информации;</w:t>
      </w:r>
    </w:p>
    <w:p>
      <w:pPr>
        <w:spacing w:after="120"/>
        <w:ind w:firstLine="400"/>
        <w:jc w:val="both"/>
      </w:pPr>
      <w:r>
        <w:rPr>
          <w:rFonts w:ascii="Arial" w:cs="Arial" w:eastAsia="Arial" w:hAnsi="Arial"/>
          <w:sz w:val="24"/>
          <w:szCs w:val="24"/>
        </w:rPr>
        <w:t xml:space="preserve">4) документы, предоставленные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400"/>
        <w:jc w:val="both"/>
      </w:pPr>
      <w:r>
        <w:rPr>
          <w:rFonts w:ascii="Arial" w:cs="Arial" w:eastAsia="Arial" w:hAnsi="Arial"/>
          <w:sz w:val="24"/>
          <w:szCs w:val="24"/>
        </w:rPr>
        <w:t xml:space="preserve">5) невнесение лицензионного сбора за рассмотрение и выдачу лицензии и (или) разрешения.</w:t>
      </w:r>
    </w:p>
    <w:p>
      <w:pPr>
        <w:spacing w:after="120"/>
        <w:ind w:firstLine="400"/>
        <w:jc w:val="both"/>
      </w:pPr>
      <w:r>
        <w:rPr>
          <w:rFonts w:ascii="Arial" w:cs="Arial" w:eastAsia="Arial" w:hAnsi="Arial"/>
          <w:sz w:val="24"/>
          <w:szCs w:val="24"/>
        </w:rPr>
        <w:t xml:space="preserve">2. В случае устранения оснований отказа, указанных в пунктах 3, 4, 5 части первой настоящей статьи, заявление подлежит повторному рассмотрению. При этом, срок рассмотрения заявления и выдачи лицензии и (или) разрешения начинает исчисляться со дня предоставления заявления на повторное рассмотрение.</w:t>
      </w:r>
    </w:p>
    <w:p>
      <w:pPr>
        <w:spacing w:after="120"/>
        <w:ind w:firstLine="400"/>
        <w:jc w:val="both"/>
      </w:pPr>
      <w:r>
        <w:rPr>
          <w:rFonts w:ascii="Arial" w:cs="Arial" w:eastAsia="Arial" w:hAnsi="Arial"/>
          <w:sz w:val="24"/>
          <w:szCs w:val="24"/>
        </w:rPr>
        <w:t xml:space="preserve">3. Запрещается отказ в выдаче лицензии и (или) разрешения по иным основаниям, не предусмотренным настоящей статьей.</w:t>
      </w:r>
    </w:p>
    <w:p>
      <w:pPr>
        <w:spacing w:after="120"/>
        <w:ind w:firstLine="400"/>
        <w:jc w:val="both"/>
      </w:pPr>
      <w:r>
        <w:rPr>
          <w:rFonts w:ascii="Arial" w:cs="Arial" w:eastAsia="Arial" w:hAnsi="Arial"/>
          <w:sz w:val="24"/>
          <w:szCs w:val="24"/>
        </w:rPr>
        <w:t xml:space="preserve">4. При отказе в выдаче лицензии и (или) разрешения, лицензиар, в сроки, установленные для выдачи лицензии и (или) разрешения, обязан уведомить заявителя лицензии и (или) разрешения о принятом решении в письменной форме с указанием причин отказа.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22. Обжалование отказа в предоставлении лицензии и (или) разрешения и возмещение убытков вследствие необоснованного отказа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Заявитель имеет право обжаловать отказ лицензиара в выдаче лицензии и (или) разрешения в порядке, установленном законодательством Кыргызской Республики.</w:t>
      </w:r>
    </w:p>
    <w:p>
      <w:pPr>
        <w:spacing w:after="120"/>
        <w:ind w:firstLine="400"/>
        <w:jc w:val="both"/>
      </w:pPr>
      <w:r>
        <w:rPr>
          <w:rFonts w:ascii="Arial" w:cs="Arial" w:eastAsia="Arial" w:hAnsi="Arial"/>
          <w:sz w:val="24"/>
          <w:szCs w:val="24"/>
        </w:rPr>
        <w:t xml:space="preserve">2.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23. Переоформление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Основаниями для переоформления лицензии и (или) разрешения являются:</w:t>
      </w:r>
    </w:p>
    <w:p>
      <w:pPr>
        <w:spacing w:after="120"/>
        <w:ind w:firstLine="400"/>
        <w:jc w:val="both"/>
      </w:pPr>
      <w:r>
        <w:rPr>
          <w:rFonts w:ascii="Arial" w:cs="Arial" w:eastAsia="Arial" w:hAnsi="Arial"/>
          <w:sz w:val="24"/>
          <w:szCs w:val="24"/>
        </w:rPr>
        <w:t xml:space="preserve">1) реорганизация юридического лица;</w:t>
      </w:r>
    </w:p>
    <w:p>
      <w:pPr>
        <w:spacing w:after="120"/>
        <w:ind w:firstLine="400"/>
        <w:jc w:val="both"/>
      </w:pPr>
      <w:r>
        <w:rPr>
          <w:rFonts w:ascii="Arial" w:cs="Arial" w:eastAsia="Arial" w:hAnsi="Arial"/>
          <w:sz w:val="24"/>
          <w:szCs w:val="24"/>
        </w:rPr>
        <w:t xml:space="preserve">2) изменение наименования юридического лица;</w:t>
      </w:r>
    </w:p>
    <w:p>
      <w:pPr>
        <w:spacing w:after="120"/>
        <w:ind w:firstLine="400"/>
        <w:jc w:val="both"/>
      </w:pPr>
      <w:r>
        <w:rPr>
          <w:rFonts w:ascii="Arial" w:cs="Arial" w:eastAsia="Arial" w:hAnsi="Arial"/>
          <w:sz w:val="24"/>
          <w:szCs w:val="24"/>
        </w:rPr>
        <w:t xml:space="preserve">3) изменение фамилии, имени, отчества физического лица;</w:t>
      </w:r>
    </w:p>
    <w:p>
      <w:pPr>
        <w:spacing w:after="120"/>
        <w:ind w:firstLine="400"/>
        <w:jc w:val="both"/>
      </w:pPr>
      <w:r>
        <w:rPr>
          <w:rFonts w:ascii="Arial" w:cs="Arial" w:eastAsia="Arial" w:hAnsi="Arial"/>
          <w:sz w:val="24"/>
          <w:szCs w:val="24"/>
        </w:rPr>
        <w:t xml:space="preserve">4) отчуждение лицензии;</w:t>
      </w:r>
    </w:p>
    <w:p>
      <w:pPr>
        <w:spacing w:after="120"/>
        <w:ind w:firstLine="400"/>
        <w:jc w:val="both"/>
      </w:pPr>
      <w:r>
        <w:rPr>
          <w:rFonts w:ascii="Arial" w:cs="Arial" w:eastAsia="Arial" w:hAnsi="Arial"/>
          <w:sz w:val="24"/>
          <w:szCs w:val="24"/>
        </w:rPr>
        <w:t xml:space="preserve">5) продление срока действия лицензии и (или) разрешения.</w:t>
      </w:r>
    </w:p>
    <w:p>
      <w:pPr>
        <w:spacing w:after="120"/>
        <w:ind w:firstLine="400"/>
        <w:jc w:val="both"/>
      </w:pPr>
      <w:r>
        <w:rPr>
          <w:rFonts w:ascii="Arial" w:cs="Arial" w:eastAsia="Arial" w:hAnsi="Arial"/>
          <w:sz w:val="24"/>
          <w:szCs w:val="24"/>
        </w:rPr>
        <w:t xml:space="preserve">2. При возникновении оснований для переоформления лицензии и (или) разрешения, лицензиат обязан обратиться с заявлением о переоформлении лицензии и (или) разрешения.</w:t>
      </w:r>
    </w:p>
    <w:p>
      <w:pPr>
        <w:spacing w:after="120"/>
        <w:ind w:firstLine="400"/>
        <w:jc w:val="both"/>
      </w:pPr>
      <w:r>
        <w:rPr>
          <w:rFonts w:ascii="Arial" w:cs="Arial" w:eastAsia="Arial" w:hAnsi="Arial"/>
          <w:sz w:val="24"/>
          <w:szCs w:val="24"/>
        </w:rPr>
        <w:t xml:space="preserve">3. Заявление о переоформлении лицензии и (или)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лицензиару не позднее чем через пятнадцать рабочих дней со дня возникновения оснований для переоформления лицензии и (или) разрешения.</w:t>
      </w:r>
    </w:p>
    <w:p>
      <w:pPr>
        <w:spacing w:after="120"/>
        <w:ind w:firstLine="400"/>
        <w:jc w:val="both"/>
      </w:pPr>
      <w:r>
        <w:rPr>
          <w:rFonts w:ascii="Arial" w:cs="Arial" w:eastAsia="Arial" w:hAnsi="Arial"/>
          <w:sz w:val="24"/>
          <w:szCs w:val="24"/>
        </w:rPr>
        <w:t xml:space="preserve">4. Переоформление лицензии и (или) разрешения осуществляется в течение пяти рабочих дней со дня получения лицензиаром соответствующего заявления. При переоформлении лицензии и (или) разрешения лицензиар вносит соответствующие изменения в реестр.</w:t>
      </w:r>
    </w:p>
    <w:p>
      <w:pPr>
        <w:spacing w:after="120"/>
        <w:ind w:firstLine="400"/>
        <w:jc w:val="both"/>
      </w:pPr>
      <w:r>
        <w:rPr>
          <w:rFonts w:ascii="Arial" w:cs="Arial" w:eastAsia="Arial" w:hAnsi="Arial"/>
          <w:sz w:val="24"/>
          <w:szCs w:val="24"/>
        </w:rPr>
        <w:t xml:space="preserve">5. В случае если лицензия временная, срок действия переоформленной лицензии не может превышать срока действия, указанного в прежней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24. Изменение данных, указанных в документах, прилагаемых к заявлению о выдаче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и (или) разрешения, предусмотренными статьей 23 настоящего Закона.</w:t>
      </w:r>
    </w:p>
    <w:p>
      <w:pPr>
        <w:spacing w:after="120"/>
        <w:ind w:firstLine="400"/>
        <w:jc w:val="both"/>
      </w:pPr>
      <w:r>
        <w:rPr>
          <w:rFonts w:ascii="Arial" w:cs="Arial" w:eastAsia="Arial" w:hAnsi="Arial"/>
          <w:sz w:val="24"/>
          <w:szCs w:val="24"/>
        </w:rPr>
        <w:t xml:space="preserve">2.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120"/>
        <w:ind w:firstLine="400"/>
        <w:jc w:val="both"/>
      </w:pPr>
      <w:r>
        <w:rPr>
          <w:rFonts w:ascii="Arial" w:cs="Arial" w:eastAsia="Arial" w:hAnsi="Arial"/>
          <w:sz w:val="24"/>
          <w:szCs w:val="24"/>
        </w:rPr>
        <w:t xml:space="preserve">3. Лицензиар вносит соответствующие изменения в реестр в течение трех рабочих дней с даты поступления уведомления.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25. Продление срока действия временной лицензии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Срок действия временной лицензии может быть продлен.</w:t>
      </w:r>
    </w:p>
    <w:p>
      <w:pPr>
        <w:spacing w:after="120"/>
        <w:ind w:firstLine="400"/>
        <w:jc w:val="both"/>
      </w:pPr>
      <w:r>
        <w:rPr>
          <w:rFonts w:ascii="Arial" w:cs="Arial" w:eastAsia="Arial" w:hAnsi="Arial"/>
          <w:sz w:val="24"/>
          <w:szCs w:val="24"/>
        </w:rPr>
        <w:t xml:space="preserve">2. Основания и порядок продления временных лицензий устанавливается Положением о лицензировании отдельных видов деятельности.</w:t>
      </w:r>
    </w:p>
    <w:p>
      <w:pPr>
        <w:spacing w:after="120"/>
        <w:ind w:firstLine="400"/>
        <w:jc w:val="both"/>
      </w:pPr>
      <w:r>
        <w:rPr>
          <w:rFonts w:ascii="Arial" w:cs="Arial" w:eastAsia="Arial" w:hAnsi="Arial"/>
          <w:sz w:val="24"/>
          <w:szCs w:val="24"/>
        </w:rPr>
        <w:t xml:space="preserve">3. Отказ в продлении срока действия лицензии лицензиат имеет право обжаловать в порядке, установленном законодательством Кыргызской Республики.</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26. Выдача дубликатов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 утере, порче лицензии и (или) разрешения лицензиат имеет право на получение дубликата лицензии и (или) разрешения на основании письменного заявления, направляемого лицензиару. К заявлению, в случае порчи лицензии и (или) разрешения, прилагается также испорченный бланк лицензии и (или) разрешения.</w:t>
      </w:r>
    </w:p>
    <w:p>
      <w:pPr>
        <w:spacing w:after="120"/>
        <w:ind w:firstLine="400"/>
        <w:jc w:val="both"/>
      </w:pPr>
      <w:r>
        <w:rPr>
          <w:rFonts w:ascii="Arial" w:cs="Arial" w:eastAsia="Arial" w:hAnsi="Arial"/>
          <w:sz w:val="24"/>
          <w:szCs w:val="24"/>
        </w:rPr>
        <w:t xml:space="preserve">2. Утерянные, испорченные бланки лицензии и (или) разрешения считаются недействительными со дня подачи лицензиатом заявления.</w:t>
      </w:r>
    </w:p>
    <w:p>
      <w:pPr>
        <w:spacing w:after="120"/>
        <w:ind w:firstLine="400"/>
        <w:jc w:val="both"/>
      </w:pPr>
      <w:r>
        <w:rPr>
          <w:rFonts w:ascii="Arial" w:cs="Arial" w:eastAsia="Arial" w:hAnsi="Arial"/>
          <w:sz w:val="24"/>
          <w:szCs w:val="24"/>
        </w:rPr>
        <w:t xml:space="preserve">3. Лицензиар в течение трех рабочих дней со дня подачи заявления производит выдачу дубликатов лицензии и (или) разрешения с надписью «Дубликат» в правом верхнем углу.</w:t>
      </w:r>
    </w:p>
    <w:p>
      <w:pPr>
        <w:spacing w:after="120"/>
        <w:ind w:firstLine="400"/>
        <w:jc w:val="both"/>
      </w:pPr>
      <w:r>
        <w:rPr>
          <w:rFonts w:ascii="Arial" w:cs="Arial" w:eastAsia="Arial" w:hAnsi="Arial"/>
          <w:sz w:val="24"/>
          <w:szCs w:val="24"/>
        </w:rPr>
        <w:t xml:space="preserve">4. Лицензиат вправе обжаловать решение лицензиара об отказе в выдаче дубликата лицензии и (или) разрешения в установленном законодательством порядке.</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Признание лицензий, выданных уполномоченными органами иностранных государств</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Признание лицензий на территории Кыргызской Республики, выданных уполномоченными органами иностранных государств, осуществляется в порядке взаимного признания лицензий, в порядке автоматического признания лицензий на основании международных соглашений, а также в одностороннем порядке.</w:t>
      </w:r>
    </w:p>
    <w:p>
      <w:pPr>
        <w:spacing w:after="120"/>
        <w:ind w:firstLine="400"/>
        <w:jc w:val="both"/>
      </w:pPr>
      <w:r>
        <w:rPr>
          <w:rFonts w:ascii="Arial" w:cs="Arial" w:eastAsia="Arial" w:hAnsi="Arial"/>
          <w:sz w:val="24"/>
          <w:szCs w:val="24"/>
        </w:rPr>
        <w:t xml:space="preserve">2. В соответствии с вступившими в силу в установленном законом порядке международными договорами, участницей которых является Кыргызская Республика, лицензии на отдельные виды деятельности, выданные уполномоченными органами иностранных государств, признаются действующими на территории Кыргызской Республики без проведения дополнительных процедур лицензирования и без выдачи национальной лицензии, путем внесения сведений об этом лицензиаром в реестр (за исключением случаев, предусмотренных законодательством в банковской сфере).</w:t>
      </w:r>
    </w:p>
    <w:p>
      <w:pPr>
        <w:spacing w:after="120"/>
        <w:ind w:firstLine="400"/>
        <w:jc w:val="both"/>
      </w:pPr>
      <w:r>
        <w:rPr>
          <w:rFonts w:ascii="Arial" w:cs="Arial" w:eastAsia="Arial" w:hAnsi="Arial"/>
          <w:sz w:val="24"/>
          <w:szCs w:val="24"/>
        </w:rPr>
        <w:t xml:space="preserve">3. Лицензии, выданные в иностранном государстве, признаются в одностороннем порядке при условии включения данных лицензий в утвержденный Правительством Кыргызской Республики перечень лицензий, признаваемых на территории Кыргызской Республики в одностороннем порядке.</w:t>
      </w:r>
    </w:p>
    <w:p>
      <w:pPr>
        <w:spacing w:after="120"/>
        <w:ind w:firstLine="400"/>
        <w:jc w:val="both"/>
      </w:pPr>
      <w:r>
        <w:rPr>
          <w:rFonts w:ascii="Arial" w:cs="Arial" w:eastAsia="Arial" w:hAnsi="Arial"/>
          <w:sz w:val="24"/>
          <w:szCs w:val="24"/>
        </w:rPr>
        <w:t xml:space="preserve">Включению в перечень лицензий, признаваемых на территории Кыргызской Республики в одностороннем порядке, подлежат только те лицензии, выданные лицензиарами иностранных государств, лицензионные требования которых идентичны или превышают требования, установленные законодательством Кыргызской Республики. В перечне лицензий, признаваемых на территории Кыргызской Республики в одностороннем порядке, должны содержаться наименования лицензий и государства, выдавшего данные лицензии.</w:t>
      </w:r>
    </w:p>
    <w:p>
      <w:pPr>
        <w:spacing w:after="120"/>
        <w:ind w:firstLine="400"/>
        <w:jc w:val="both"/>
      </w:pPr>
      <w:r>
        <w:rPr>
          <w:rFonts w:ascii="Arial" w:cs="Arial" w:eastAsia="Arial" w:hAnsi="Arial"/>
          <w:sz w:val="24"/>
          <w:szCs w:val="24"/>
        </w:rPr>
        <w:t xml:space="preserve">Признание лицензии, выданной лицензиаром иностранного государства, в одностороннем порядке осуществляется в порядке, предусмотренном настоящей статьей.</w:t>
      </w:r>
    </w:p>
    <w:p>
      <w:pPr>
        <w:spacing w:after="120"/>
        <w:ind w:firstLine="400"/>
        <w:jc w:val="both"/>
      </w:pPr>
      <w:r>
        <w:rPr>
          <w:rFonts w:ascii="Arial" w:cs="Arial" w:eastAsia="Arial" w:hAnsi="Arial"/>
          <w:sz w:val="24"/>
          <w:szCs w:val="24"/>
        </w:rPr>
        <w:t xml:space="preserve">4. Процедура признания лицензии основывается на процедуре проверки подлинности представленных лицензий и документов и включения сведений о признании лицензии в реестр.</w:t>
      </w:r>
    </w:p>
    <w:p>
      <w:pPr>
        <w:spacing w:after="120"/>
        <w:ind w:firstLine="400"/>
        <w:jc w:val="both"/>
      </w:pPr>
      <w:r>
        <w:rPr>
          <w:rFonts w:ascii="Arial" w:cs="Arial" w:eastAsia="Arial" w:hAnsi="Arial"/>
          <w:sz w:val="24"/>
          <w:szCs w:val="24"/>
        </w:rPr>
        <w:t xml:space="preserve">5. Для включения в реестр сведений о признании действия лицензии на территории Кыргызской Республики, выданной уполномоченным органом иностранного государства, лицензиат обращается с заявлением о признании лицензии к соответствующему лицензиару с предоставлением следующих документов:</w:t>
      </w:r>
    </w:p>
    <w:p>
      <w:pPr>
        <w:spacing w:after="120"/>
        <w:ind w:firstLine="400"/>
        <w:jc w:val="both"/>
      </w:pPr>
      <w:r>
        <w:rPr>
          <w:rFonts w:ascii="Arial" w:cs="Arial" w:eastAsia="Arial" w:hAnsi="Arial"/>
          <w:sz w:val="24"/>
          <w:szCs w:val="24"/>
        </w:rPr>
        <w:t xml:space="preserve">1) оригинал и копия лицензии, выданные уполномоченным лицом иностранного государства;</w:t>
      </w:r>
    </w:p>
    <w:p>
      <w:pPr>
        <w:spacing w:after="120"/>
        <w:ind w:firstLine="400"/>
        <w:jc w:val="both"/>
      </w:pPr>
      <w:r>
        <w:rPr>
          <w:rFonts w:ascii="Arial" w:cs="Arial" w:eastAsia="Arial" w:hAnsi="Arial"/>
          <w:sz w:val="24"/>
          <w:szCs w:val="24"/>
        </w:rPr>
        <w:t xml:space="preserve">2) документы, подтверждающие легальность деятельности субъекта (государственная регистрация в стране происхождения).</w:t>
      </w:r>
    </w:p>
    <w:p>
      <w:pPr>
        <w:spacing w:after="120"/>
        <w:ind w:firstLine="400"/>
        <w:jc w:val="both"/>
      </w:pPr>
      <w:r>
        <w:rPr>
          <w:rFonts w:ascii="Arial" w:cs="Arial" w:eastAsia="Arial" w:hAnsi="Arial"/>
          <w:sz w:val="24"/>
          <w:szCs w:val="24"/>
        </w:rPr>
        <w:t xml:space="preserve">Указанные документы должны быть заверены в соответствии с требованиями консульской легализации иностранных официальных документов, с переводом на государственный и официальный язык, или должен быть проставлен апостиль.</w:t>
      </w:r>
    </w:p>
    <w:p>
      <w:pPr>
        <w:spacing w:after="120"/>
        <w:ind w:firstLine="400"/>
        <w:jc w:val="both"/>
      </w:pPr>
      <w:r>
        <w:rPr>
          <w:rFonts w:ascii="Arial" w:cs="Arial" w:eastAsia="Arial" w:hAnsi="Arial"/>
          <w:sz w:val="24"/>
          <w:szCs w:val="24"/>
        </w:rPr>
        <w:t xml:space="preserve">6. Лицензиар осуществляет проверку предоставленных документов в течение трех рабочих дней и вносит в реестр сведения о признании действия указанной лицензии на территории Кыргызской Республики.</w:t>
      </w:r>
    </w:p>
    <w:p>
      <w:pPr>
        <w:spacing w:after="120"/>
        <w:ind w:firstLine="400"/>
        <w:jc w:val="both"/>
      </w:pPr>
      <w:r>
        <w:rPr>
          <w:rFonts w:ascii="Arial" w:cs="Arial" w:eastAsia="Arial" w:hAnsi="Arial"/>
          <w:sz w:val="24"/>
          <w:szCs w:val="24"/>
        </w:rPr>
        <w:t xml:space="preserve">7. В случае если лицензия, выданная уполномоченным органом иностранного государства, ограничена сроком действия, действие признанной лицензии на территории Кыргызской Республики соответственно подлежит ограничению на срок действия лицензии, выданной иностранным государством.</w:t>
      </w:r>
    </w:p>
    <w:p>
      <w:pPr>
        <w:spacing w:after="120"/>
        <w:ind w:firstLine="400"/>
        <w:jc w:val="both"/>
      </w:pPr>
      <w:r>
        <w:rPr>
          <w:rFonts w:ascii="Arial" w:cs="Arial" w:eastAsia="Arial" w:hAnsi="Arial"/>
          <w:sz w:val="24"/>
          <w:szCs w:val="24"/>
        </w:rPr>
        <w:t xml:space="preserve">8. В случае нарушения лицензиатом, лицензия которого признана в установленном порядке, лицензионных требований, установленных законодательством Кыргызской Республики для осуществления соответствующего вида деятельности, подлежащего лицензионному регулированию, лицензиар, в случае несоблюдения лицензиатом лицензионных требований, может приостановить своим решением действие указанной лицензии на территории Кыргызской Республики в соответствии с настоящим Законом, либо решение о признании лицензии может быть аннулировано в судебном порядке на основании обращения лицензиара, в случае неустранения причин, по которым лицензиар приостановил действие лицензии.</w:t>
      </w:r>
    </w:p>
    <w:p>
      <w:pPr>
        <w:spacing w:after="120"/>
        <w:ind w:firstLine="400"/>
        <w:jc w:val="both"/>
      </w:pPr>
      <w:r>
        <w:rPr>
          <w:rFonts w:ascii="Arial" w:cs="Arial" w:eastAsia="Arial" w:hAnsi="Arial"/>
          <w:sz w:val="24"/>
          <w:szCs w:val="24"/>
        </w:rPr>
        <w:t xml:space="preserve">9. Лицензиат вправе обжаловать решение лицензиара о приостановлении действия признанной лицензии в судебном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Лицензионный контроль</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28. Лицензионный контроль</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Лицензионный контроль проводится соответствующим лицензиаром в целях проверки соблюдения лицензиатом лицензионных требований, установленных настоящим Законом и нормативными правовыми актами, регулирующими отдельные виды деятельности. Порядок проведения лицензионного контроля утверждается Правительством Кыргызской Республики.</w:t>
      </w:r>
    </w:p>
    <w:p>
      <w:pPr>
        <w:spacing w:after="120"/>
        <w:ind w:firstLine="400"/>
        <w:jc w:val="both"/>
      </w:pPr>
      <w:r>
        <w:rPr>
          <w:rFonts w:ascii="Arial" w:cs="Arial" w:eastAsia="Arial" w:hAnsi="Arial"/>
          <w:sz w:val="24"/>
          <w:szCs w:val="24"/>
        </w:rPr>
        <w:t xml:space="preserve">2. Лицензионный контроль проводится в форме лицензионной проверки соблюдения лицензиатом лицензионных требований.</w:t>
      </w:r>
    </w:p>
    <w:p>
      <w:pPr>
        <w:spacing w:after="120"/>
        <w:ind w:firstLine="400"/>
        <w:jc w:val="both"/>
      </w:pPr>
      <w:r>
        <w:rPr>
          <w:rFonts w:ascii="Arial" w:cs="Arial" w:eastAsia="Arial" w:hAnsi="Arial"/>
          <w:sz w:val="24"/>
          <w:szCs w:val="24"/>
        </w:rPr>
        <w:t xml:space="preserve">3. Лицензионные проверки осуществляются в соответствии с планом, утверждаемым лицензиаром.</w:t>
      </w:r>
    </w:p>
    <w:p>
      <w:pPr>
        <w:spacing w:after="120"/>
        <w:ind w:firstLine="400"/>
        <w:jc w:val="both"/>
      </w:pPr>
      <w:r>
        <w:rPr>
          <w:rFonts w:ascii="Arial" w:cs="Arial" w:eastAsia="Arial" w:hAnsi="Arial"/>
          <w:sz w:val="24"/>
          <w:szCs w:val="24"/>
        </w:rPr>
        <w:t xml:space="preserve">4. Предметом проведения лицензионной проверки является проверка выполнения лицензиатом лицензионных требований, проверка устранения лицензиатом выявленных нарушений в ходе предыдущих проверок.</w:t>
      </w:r>
    </w:p>
    <w:p>
      <w:pPr>
        <w:spacing w:after="120"/>
        <w:ind w:firstLine="400"/>
        <w:jc w:val="both"/>
      </w:pPr>
      <w:r>
        <w:rPr>
          <w:rFonts w:ascii="Arial" w:cs="Arial" w:eastAsia="Arial" w:hAnsi="Arial"/>
          <w:sz w:val="24"/>
          <w:szCs w:val="24"/>
        </w:rPr>
        <w:t xml:space="preserve">5. В случае невыполнения лицензионных требований лицензиар может применять к лицензиату следующие меры воздействия:</w:t>
      </w:r>
    </w:p>
    <w:p>
      <w:pPr>
        <w:spacing w:after="120"/>
        <w:ind w:firstLine="400"/>
        <w:jc w:val="both"/>
      </w:pPr>
      <w:r>
        <w:rPr>
          <w:rFonts w:ascii="Arial" w:cs="Arial" w:eastAsia="Arial" w:hAnsi="Arial"/>
          <w:sz w:val="24"/>
          <w:szCs w:val="24"/>
        </w:rPr>
        <w:t xml:space="preserve">1) предупреждение;</w:t>
      </w:r>
    </w:p>
    <w:p>
      <w:pPr>
        <w:spacing w:after="120"/>
        <w:ind w:firstLine="400"/>
        <w:jc w:val="both"/>
      </w:pPr>
      <w:r>
        <w:rPr>
          <w:rFonts w:ascii="Arial" w:cs="Arial" w:eastAsia="Arial" w:hAnsi="Arial"/>
          <w:sz w:val="24"/>
          <w:szCs w:val="24"/>
        </w:rPr>
        <w:t xml:space="preserve">2) штраф;</w:t>
      </w:r>
    </w:p>
    <w:p>
      <w:pPr>
        <w:spacing w:after="120"/>
        <w:ind w:firstLine="400"/>
        <w:jc w:val="both"/>
      </w:pPr>
      <w:r>
        <w:rPr>
          <w:rFonts w:ascii="Arial" w:cs="Arial" w:eastAsia="Arial" w:hAnsi="Arial"/>
          <w:sz w:val="24"/>
          <w:szCs w:val="24"/>
        </w:rPr>
        <w:t xml:space="preserve">3) приостановление действий лицензий и (или) разрешений;</w:t>
      </w:r>
    </w:p>
    <w:p>
      <w:pPr>
        <w:spacing w:after="120"/>
        <w:ind w:firstLine="400"/>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 и (или) разрешения.</w:t>
      </w:r>
    </w:p>
    <w:p>
      <w:pPr>
        <w:spacing w:after="120"/>
        <w:ind w:firstLine="400"/>
        <w:jc w:val="both"/>
      </w:pPr>
      <w:r>
        <w:rPr>
          <w:rFonts w:ascii="Arial" w:cs="Arial" w:eastAsia="Arial" w:hAnsi="Arial"/>
          <w:sz w:val="24"/>
          <w:szCs w:val="24"/>
        </w:rPr>
        <w:t xml:space="preserve">6. За однократное нарушение лицензионных требований лицензиар вправе применить меру воздействия в виде вынесения предупреждения.</w:t>
      </w:r>
    </w:p>
    <w:p>
      <w:pPr>
        <w:spacing w:after="120"/>
        <w:ind w:firstLine="400"/>
        <w:jc w:val="both"/>
      </w:pPr>
      <w:r>
        <w:rPr>
          <w:rFonts w:ascii="Arial" w:cs="Arial" w:eastAsia="Arial" w:hAnsi="Arial"/>
          <w:sz w:val="24"/>
          <w:szCs w:val="24"/>
        </w:rPr>
        <w:t xml:space="preserve">7. За двукратное нарушение лицензионных требований лицензиар вправе применить меру воздействия в виде наложения штрафа.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29. Приостановление действия лицензий и (или) разрешений</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За трехкратное нарушение лицензионных требований лицензиар вправе приостановить действие лицензии и (или) разрешения субъекта, ранее получившего предупреждение и штраф, на срок до трех месяцев.</w:t>
      </w:r>
    </w:p>
    <w:p>
      <w:pPr>
        <w:spacing w:after="120"/>
        <w:ind w:firstLine="400"/>
        <w:jc w:val="both"/>
      </w:pPr>
      <w:r>
        <w:rPr>
          <w:rFonts w:ascii="Arial" w:cs="Arial" w:eastAsia="Arial" w:hAnsi="Arial"/>
          <w:sz w:val="24"/>
          <w:szCs w:val="24"/>
        </w:rPr>
        <w:t xml:space="preserve">2. Лицензиат обязан уведомить в письменной форме лицензиара об устранении им нарушения лицензионных требований, повлекших за собой приостановление действия лицензий и (или) разрешений.</w:t>
      </w:r>
    </w:p>
    <w:p>
      <w:pPr>
        <w:spacing w:after="120"/>
        <w:ind w:firstLine="400"/>
        <w:jc w:val="both"/>
      </w:pPr>
      <w:r>
        <w:rPr>
          <w:rFonts w:ascii="Arial" w:cs="Arial" w:eastAsia="Arial" w:hAnsi="Arial"/>
          <w:sz w:val="24"/>
          <w:szCs w:val="24"/>
        </w:rPr>
        <w:t xml:space="preserve">3. Срок действия лицензии на время приостановления ее действия не продлевается.</w:t>
      </w:r>
    </w:p>
    <w:p>
      <w:pPr>
        <w:spacing w:after="120"/>
        <w:ind w:firstLine="400"/>
        <w:jc w:val="both"/>
      </w:pPr>
      <w:r>
        <w:rPr>
          <w:rFonts w:ascii="Arial" w:cs="Arial" w:eastAsia="Arial" w:hAnsi="Arial"/>
          <w:sz w:val="24"/>
          <w:szCs w:val="24"/>
        </w:rPr>
        <w:t xml:space="preserve">4. В случае, если в установленный срок лицензиат не устранил нарушение лицензионных требований, повлекшее за собой приостановление действия лицензий и (или) разрешений, лицензия и разрешение аннулируются в порядке, предусмотренном статьей 31 настоящего Закона.</w:t>
      </w:r>
    </w:p>
    <w:p>
      <w:pPr>
        <w:spacing w:after="120"/>
        <w:ind w:firstLine="400"/>
        <w:jc w:val="both"/>
      </w:pPr>
      <w:r>
        <w:rPr>
          <w:rFonts w:ascii="Arial" w:cs="Arial" w:eastAsia="Arial" w:hAnsi="Arial"/>
          <w:sz w:val="24"/>
          <w:szCs w:val="24"/>
        </w:rPr>
        <w:t xml:space="preserve">5. Лицензиат вправе обжаловать в судебном порядке решение о приостановлении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30. Возобновление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Действие лицензии и (или) разрешения возобновляется лицензиаром со дня, следующего за днем истечения срока, на который была приостановлена лицензия и (или) разрешение, при условии устранения лицензиатом нарушений лицензионных требований либо до истечения установленного срока, на который была приостановлена лицензия и (или) разрешение, в случае досрочного устранения нарушений лицензионных требований лицензиатом.</w:t>
      </w:r>
    </w:p>
    <w:p>
      <w:pPr>
        <w:spacing w:after="120"/>
        <w:ind w:firstLine="400"/>
        <w:jc w:val="both"/>
      </w:pPr>
      <w:r>
        <w:rPr>
          <w:rFonts w:ascii="Arial" w:cs="Arial" w:eastAsia="Arial" w:hAnsi="Arial"/>
          <w:sz w:val="24"/>
          <w:szCs w:val="24"/>
        </w:rPr>
        <w:t xml:space="preserve">2.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120"/>
        <w:ind w:firstLine="400"/>
        <w:jc w:val="both"/>
      </w:pPr>
      <w:r>
        <w:rPr>
          <w:rFonts w:ascii="Arial" w:cs="Arial" w:eastAsia="Arial" w:hAnsi="Arial"/>
          <w:sz w:val="24"/>
          <w:szCs w:val="24"/>
        </w:rPr>
        <w:t xml:space="preserve">3. Лицензиар проводит лицензионную проверку устранения выявленных нарушений в тридцатидневный срок, либо не позднее 5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(или) разрешения, либо об отказе в ее возобновлении, с соответствующим обоснованием, и вносит соответствующие сведения в реестр.</w:t>
      </w:r>
    </w:p>
    <w:p>
      <w:pPr>
        <w:spacing w:after="120"/>
        <w:ind w:firstLine="400"/>
        <w:jc w:val="both"/>
      </w:pPr>
      <w:r>
        <w:rPr>
          <w:rFonts w:ascii="Arial" w:cs="Arial" w:eastAsia="Arial" w:hAnsi="Arial"/>
          <w:sz w:val="24"/>
          <w:szCs w:val="24"/>
        </w:rPr>
        <w:t xml:space="preserve">4. Лицензия считается возобновившей свое действие с даты внесения сведений об этом в реестр.</w:t>
      </w:r>
    </w:p>
    <w:p>
      <w:pPr>
        <w:spacing w:after="120"/>
        <w:ind w:firstLine="400"/>
        <w:jc w:val="both"/>
      </w:pPr>
      <w:r>
        <w:rPr>
          <w:rFonts w:ascii="Arial" w:cs="Arial" w:eastAsia="Arial" w:hAnsi="Arial"/>
          <w:sz w:val="24"/>
          <w:szCs w:val="24"/>
        </w:rPr>
        <w:t xml:space="preserve">5. Лицензиат вправе обжаловать решение лицензиара об отказе в возобновлении лицензии и (или) разрешения в установленном законодательством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Прекращение действия лицензии и (или) разрешения</w:t>
      </w:r>
    </w:p>
    <w:p>
      <w:pPr>
        <w:spacing w:after="120"/>
        <w:jc w:val="center"/>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31. Прекращение действия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Лицензия и (или) разрешение прекращают действие в случаях:</w:t>
      </w:r>
    </w:p>
    <w:p>
      <w:pPr>
        <w:spacing w:after="120"/>
        <w:ind w:firstLine="400"/>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120"/>
        <w:ind w:firstLine="400"/>
        <w:jc w:val="both"/>
      </w:pPr>
      <w:r>
        <w:rPr>
          <w:rFonts w:ascii="Arial" w:cs="Arial" w:eastAsia="Arial" w:hAnsi="Arial"/>
          <w:sz w:val="24"/>
          <w:szCs w:val="24"/>
        </w:rPr>
        <w:t xml:space="preserve">2) ликвидации юридического лица;</w:t>
      </w:r>
    </w:p>
    <w:p>
      <w:pPr>
        <w:spacing w:after="120"/>
        <w:ind w:firstLine="400"/>
        <w:jc w:val="both"/>
      </w:pPr>
      <w:r>
        <w:rPr>
          <w:rFonts w:ascii="Arial" w:cs="Arial" w:eastAsia="Arial" w:hAnsi="Arial"/>
          <w:sz w:val="24"/>
          <w:szCs w:val="24"/>
        </w:rPr>
        <w:t xml:space="preserve">3) истечения срока действия лицензии и (или) разрешения;</w:t>
      </w:r>
    </w:p>
    <w:p>
      <w:pPr>
        <w:spacing w:after="120"/>
        <w:ind w:firstLine="400"/>
        <w:jc w:val="both"/>
      </w:pPr>
      <w:r>
        <w:rPr>
          <w:rFonts w:ascii="Arial" w:cs="Arial" w:eastAsia="Arial" w:hAnsi="Arial"/>
          <w:sz w:val="24"/>
          <w:szCs w:val="24"/>
        </w:rPr>
        <w:t xml:space="preserve">4) совершения в полном объеме действий, операций, на осуществление которых выдана лицензия и (или) разрешение;</w:t>
      </w:r>
    </w:p>
    <w:p>
      <w:pPr>
        <w:spacing w:after="120"/>
        <w:ind w:firstLine="400"/>
        <w:jc w:val="both"/>
      </w:pPr>
      <w:r>
        <w:rPr>
          <w:rFonts w:ascii="Arial" w:cs="Arial" w:eastAsia="Arial" w:hAnsi="Arial"/>
          <w:sz w:val="24"/>
          <w:szCs w:val="24"/>
        </w:rPr>
        <w:t xml:space="preserve">5) подачи заявления лицензиатом (правопреемника лицензиата) в случае добровольного прекращения им осуществления лицензируемого вида деятельности;</w:t>
      </w:r>
    </w:p>
    <w:p>
      <w:pPr>
        <w:spacing w:after="120"/>
        <w:ind w:firstLine="400"/>
        <w:jc w:val="both"/>
      </w:pPr>
      <w:r>
        <w:rPr>
          <w:rFonts w:ascii="Arial" w:cs="Arial" w:eastAsia="Arial" w:hAnsi="Arial"/>
          <w:sz w:val="24"/>
          <w:szCs w:val="24"/>
        </w:rPr>
        <w:t xml:space="preserve">6) исключения отдельного вида деятельности из перечня лицензируемых видов деятельности;</w:t>
      </w:r>
    </w:p>
    <w:p>
      <w:pPr>
        <w:spacing w:after="120"/>
        <w:ind w:firstLine="400"/>
        <w:jc w:val="both"/>
      </w:pPr>
      <w:r>
        <w:rPr>
          <w:rFonts w:ascii="Arial" w:cs="Arial" w:eastAsia="Arial" w:hAnsi="Arial"/>
          <w:sz w:val="24"/>
          <w:szCs w:val="24"/>
        </w:rPr>
        <w:t xml:space="preserve">7) вступления в законную силу решения суда об аннулировании лицензии и (или) разрешения;</w:t>
      </w:r>
    </w:p>
    <w:p>
      <w:pPr>
        <w:spacing w:after="120"/>
        <w:ind w:firstLine="400"/>
        <w:jc w:val="both"/>
      </w:pPr>
      <w:r>
        <w:rPr>
          <w:rFonts w:ascii="Arial" w:cs="Arial" w:eastAsia="Arial" w:hAnsi="Arial"/>
          <w:sz w:val="24"/>
          <w:szCs w:val="24"/>
        </w:rPr>
        <w:t xml:space="preserve">8) смерти физического лица.</w:t>
      </w:r>
    </w:p>
    <w:p>
      <w:pPr>
        <w:spacing w:after="120"/>
        <w:ind w:firstLine="400"/>
        <w:jc w:val="both"/>
      </w:pPr>
      <w:r>
        <w:rPr>
          <w:rFonts w:ascii="Arial" w:cs="Arial" w:eastAsia="Arial" w:hAnsi="Arial"/>
          <w:sz w:val="24"/>
          <w:szCs w:val="24"/>
        </w:rPr>
        <w:t xml:space="preserve">2. При прекращении действия лицензии и (или) разрешения, лицензиар вносит сведения о прекращении лицензии и (или) разрешения в реестр. Лицензия и (или) разрешение признаются прекратившими действие с даты внесения сведений в реестр.</w:t>
      </w:r>
    </w:p>
    <w:p>
      <w:pPr>
        <w:spacing w:after="120"/>
        <w:ind w:firstLine="400"/>
        <w:jc w:val="both"/>
      </w:pPr>
      <w:r>
        <w:rPr>
          <w:rFonts w:ascii="Arial" w:cs="Arial" w:eastAsia="Arial" w:hAnsi="Arial"/>
          <w:sz w:val="24"/>
          <w:szCs w:val="24"/>
        </w:rPr>
        <w:t xml:space="preserve">Лицензия и (или) разрешение на бумажном носителе, находящиеся у лицензиата, считаются недействительными с даты внесения сведений о прекращении действия лицензии и (или) разрешения в реестр.</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Статья 32. Аннулирование лицензии и (или) разрешения</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В случае неустранения причин, по которым лицензиар приостановил действие лицензии, лицензия и (или) разрешение аннулируются решением суда на основании рассмотрения заявления лицензиара.</w:t>
      </w:r>
    </w:p>
    <w:p>
      <w:pPr>
        <w:spacing w:after="120"/>
        <w:ind w:firstLine="400"/>
        <w:jc w:val="both"/>
      </w:pPr>
      <w:r>
        <w:rPr>
          <w:rFonts w:ascii="Arial" w:cs="Arial" w:eastAsia="Arial" w:hAnsi="Arial"/>
          <w:sz w:val="24"/>
          <w:szCs w:val="24"/>
        </w:rPr>
        <w:t xml:space="preserve">2. Нормативными правовыми актами, регулирующими отдельные виды деятельности, могут быть предусмотрены и иные основания аннулирования действия лицензии и (или) разрешения.</w:t>
      </w:r>
    </w:p>
    <w:p>
      <w:pPr>
        <w:spacing w:after="120"/>
        <w:ind w:firstLine="400"/>
        <w:jc w:val="both"/>
      </w:pPr>
      <w:r>
        <w:rPr>
          <w:rFonts w:ascii="Arial" w:cs="Arial" w:eastAsia="Arial" w:hAnsi="Arial"/>
          <w:sz w:val="24"/>
          <w:szCs w:val="24"/>
        </w:rPr>
        <w:t xml:space="preserve">Аннулирование (отзыв) лицензии и (или) разрешения осуществляется в соответствии с настоящим Законом и другими нормативными правовыми актами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введения в действие настоящего Закона</w:t>
      </w:r>
    </w:p>
    <w:p>
      <w:pPr>
        <w:spacing w:after="120"/>
        <w:ind w:firstLine="40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Настоящий Закон вступает в силу по истечении 15 дней со дня официального опубликования.</w:t>
      </w:r>
    </w:p>
    <w:p>
      <w:pPr>
        <w:spacing w:after="120"/>
        <w:ind w:firstLine="400"/>
        <w:jc w:val="both"/>
      </w:pPr>
      <w:r>
        <w:rPr>
          <w:rFonts w:ascii="Arial" w:cs="Arial" w:eastAsia="Arial" w:hAnsi="Arial"/>
          <w:sz w:val="24"/>
          <w:szCs w:val="24"/>
        </w:rPr>
        <w:t xml:space="preserve">Абзац третий пункта 1 части 1 статьи 14 вступает в силу после принятия нормативного правового акта о саморегулируемых организациях.</w:t>
      </w:r>
    </w:p>
    <w:p>
      <w:pPr>
        <w:spacing w:after="120"/>
        <w:ind w:firstLine="40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ind w:firstLine="400"/>
        <w:jc w:val="both"/>
      </w:pPr>
      <w:r>
        <w:rPr>
          <w:rFonts w:ascii="Arial" w:cs="Arial" w:eastAsia="Arial" w:hAnsi="Arial"/>
          <w:sz w:val="24"/>
          <w:szCs w:val="24"/>
        </w:rPr>
        <w:t xml:space="preserve">- Закон Кыргызской Республики «О лицензировании» (Ведомости Жогорку Кенеша Кыргызской Республики, 1997 г., № 3, ст.126);</w:t>
      </w:r>
    </w:p>
    <w:p>
      <w:pPr>
        <w:spacing w:after="120"/>
        <w:ind w:firstLine="40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лицензировании» (Газета «Эркин-Тоо» от 4 марта 1998 года № 26-27);</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29 апреля 1998 года, № 53-54);</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10 июля 1998 года, № 89-90);</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 от 12 сентября 1998 года № 121;</w:t>
      </w:r>
    </w:p>
    <w:p>
      <w:pPr>
        <w:spacing w:after="120"/>
        <w:ind w:firstLine="400"/>
        <w:jc w:val="both"/>
      </w:pPr>
      <w:r>
        <w:rPr>
          <w:rFonts w:ascii="Arial" w:cs="Arial" w:eastAsia="Arial" w:hAnsi="Arial"/>
          <w:sz w:val="24"/>
          <w:szCs w:val="24"/>
        </w:rPr>
        <w:t xml:space="preserve">- статью 7 Закона Кыргызской Республики «О внесении изменений и дополнений в некоторые законодательные акты Кыргызской Республики» (газета «Эркин-Тоо» от 10 декабря 1999 года № 97);</w:t>
      </w:r>
    </w:p>
    <w:p>
      <w:pPr>
        <w:spacing w:after="120"/>
        <w:ind w:firstLine="40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лицензировании» (газета «Эркин-Тоо» от 31 января 2001 года № 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20 июня 2001 года № 44);</w:t>
      </w:r>
    </w:p>
    <w:p>
      <w:pPr>
        <w:spacing w:after="120"/>
        <w:ind w:firstLine="400"/>
        <w:jc w:val="both"/>
      </w:pPr>
      <w:r>
        <w:rPr>
          <w:rFonts w:ascii="Arial" w:cs="Arial" w:eastAsia="Arial" w:hAnsi="Arial"/>
          <w:sz w:val="24"/>
          <w:szCs w:val="24"/>
        </w:rPr>
        <w:t xml:space="preserve">- статью 3 Закона Кыргызской Республики «О внесении дополнений в некоторые законодательные акты Кыргызской Республики» (газета «Эркин-Тоо» от 25 февраля 2003 года № 14);</w:t>
      </w:r>
    </w:p>
    <w:p>
      <w:pPr>
        <w:spacing w:after="120"/>
        <w:ind w:firstLine="400"/>
        <w:jc w:val="both"/>
      </w:pPr>
      <w:r>
        <w:rPr>
          <w:rFonts w:ascii="Arial" w:cs="Arial" w:eastAsia="Arial" w:hAnsi="Arial"/>
          <w:sz w:val="24"/>
          <w:szCs w:val="24"/>
        </w:rPr>
        <w:t xml:space="preserve">- статью 3 Закона Кыргызской Республики «О внесении изменений и дополнений в некоторые законодательные акты Кыргызской Республики» (газета «Эркин-Тоо» от 28 февраля 2003 года № 15);</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18 марта 2003 года № 19);</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17 июня 2003 года № 44);</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2003 г., № 11, ст.506);</w:t>
      </w:r>
    </w:p>
    <w:p>
      <w:pPr>
        <w:spacing w:after="120"/>
        <w:ind w:firstLine="400"/>
        <w:jc w:val="both"/>
      </w:pPr>
      <w:r>
        <w:rPr>
          <w:rFonts w:ascii="Arial" w:cs="Arial" w:eastAsia="Arial" w:hAnsi="Arial"/>
          <w:sz w:val="24"/>
          <w:szCs w:val="24"/>
        </w:rPr>
        <w:t xml:space="preserve">- статью 1 Закона Кыргызской Республики «О внесении дополнения и изменения в некоторые законодательные акты Кыргызской Республики» (Ведомости Жогорку Кенеша Кыргызской Республики, 2004 г., № 3, ст.133);</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2005 г., № 1);</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(Ведомости Жогорку Кенеша Кыргызской Республики, 2006 г., № 1, ст.23);</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(Ведомости Жогорку Кенеша Кыргызской Республики, 2007 г., № 4, ст. 348);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22 апреля 2008 года № 29);</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в некоторые законодательные акты Кыргызской Республики» (Газета «Эркин-Тоо» от 7 мая 2008 года № 32);</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6 июня 2008 года № 40-41);</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и изменений в Закон Кыргызской Республики «О лицензировании» (Газета «Эркин-Тоо» от 20 июня 2008 года № 45);</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и изменений в Закон Кыргызской Республики «О лицензировании» (Газета «Эркин-Тоо» от 4 июля 2008 года № 48);</w:t>
      </w:r>
    </w:p>
    <w:p>
      <w:pPr>
        <w:spacing w:after="120"/>
        <w:ind w:firstLine="40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лицензировании» (Газета «Эркин-Тоо» от 4 ноября 2008 года № 85);</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21 ноября 2008 года № 88);</w:t>
      </w:r>
    </w:p>
    <w:p>
      <w:pPr>
        <w:spacing w:after="120"/>
        <w:ind w:firstLine="40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лицензировании» (Газета «Эркин-Тоо» от 8 сентября 2009 года № 78);</w:t>
      </w:r>
    </w:p>
    <w:p>
      <w:pPr>
        <w:spacing w:after="120"/>
        <w:ind w:firstLine="40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лицензировании» (Газета «Эркин-Тоо» от 16 октября 2009 года № 88);</w:t>
      </w:r>
    </w:p>
    <w:p>
      <w:pPr>
        <w:spacing w:after="120"/>
        <w:ind w:firstLine="40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 (Газета «Эркин-Тоо» от 11 октября 2011 года № 86);</w:t>
      </w:r>
    </w:p>
    <w:p>
      <w:pPr>
        <w:spacing w:after="120"/>
        <w:ind w:firstLine="40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лицензировании» (Газета «Эркин-Тоо» от 24 декабря 2011 года № 110);</w:t>
      </w:r>
    </w:p>
    <w:p>
      <w:pPr>
        <w:spacing w:after="120"/>
        <w:ind w:firstLine="400"/>
        <w:jc w:val="both"/>
      </w:pPr>
      <w:r>
        <w:rPr>
          <w:rFonts w:ascii="Arial" w:cs="Arial" w:eastAsia="Arial" w:hAnsi="Arial"/>
          <w:sz w:val="24"/>
          <w:szCs w:val="24"/>
        </w:rPr>
        <w:t xml:space="preserve">- статью 19 Закона Кыргызской Республики «О внесении изменений в некоторые законодательные акты Кыргызской Республики» (Газета «Эркин-Тоо» от 12 октября 2012 года № 90);</w:t>
      </w:r>
    </w:p>
    <w:p>
      <w:pPr>
        <w:spacing w:after="120"/>
        <w:ind w:firstLine="400"/>
        <w:jc w:val="both"/>
      </w:pPr>
      <w:r>
        <w:rPr>
          <w:rFonts w:ascii="Arial" w:cs="Arial" w:eastAsia="Arial" w:hAnsi="Arial"/>
          <w:sz w:val="24"/>
          <w:szCs w:val="24"/>
        </w:rPr>
        <w:t xml:space="preserve">- статью 4 Закона Кыргызской Республики «О внесении изменений и дополнений в некоторые законодательные акты Кыргызской Республики» (Газета «Эркин-Тоо» от 19 октября 2012 года № 92);</w:t>
      </w:r>
    </w:p>
    <w:p>
      <w:pPr>
        <w:spacing w:after="120"/>
        <w:ind w:firstLine="40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лицензировании» (Газета «Эркин-Тоо» от 20 ноября 2012 года № 102).</w:t>
      </w:r>
    </w:p>
    <w:p>
      <w:pPr>
        <w:spacing w:after="120"/>
        <w:ind w:firstLine="400"/>
        <w:jc w:val="both"/>
      </w:pPr>
      <w:r>
        <w:rPr>
          <w:rFonts w:ascii="Arial" w:cs="Arial" w:eastAsia="Arial" w:hAnsi="Arial"/>
          <w:sz w:val="24"/>
          <w:szCs w:val="24"/>
        </w:rPr>
        <w:t xml:space="preserve">3. Правительству Кыргызской Республики в шестимесячный срок:</w:t>
      </w:r>
    </w:p>
    <w:p>
      <w:pPr>
        <w:spacing w:after="120"/>
        <w:ind w:firstLine="40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ind w:firstLine="400"/>
        <w:jc w:val="both"/>
      </w:pPr>
      <w:r>
        <w:rPr>
          <w:rFonts w:ascii="Arial" w:cs="Arial" w:eastAsia="Arial" w:hAnsi="Arial"/>
          <w:sz w:val="24"/>
          <w:szCs w:val="24"/>
        </w:rPr>
        <w:t xml:space="preserve">2) внести в Жогорку Кенеш Кыргызской Республики предложения о приведении законов в соответствие с настоящим Законом;</w:t>
      </w:r>
    </w:p>
    <w:p>
      <w:pPr>
        <w:spacing w:after="120"/>
        <w:ind w:firstLine="400"/>
        <w:jc w:val="both"/>
      </w:pPr>
      <w:r>
        <w:rPr>
          <w:rFonts w:ascii="Arial" w:cs="Arial" w:eastAsia="Arial" w:hAnsi="Arial"/>
          <w:sz w:val="24"/>
          <w:szCs w:val="24"/>
        </w:rPr>
        <w:t xml:space="preserve">3) решить финансовые, организационные и иные вопросы, вытекающие из настоящего Закона.</w:t>
      </w:r>
    </w:p>
    <w:p>
      <w:pPr>
        <w:spacing w:after="120"/>
        <w:ind w:firstLine="400"/>
        <w:jc w:val="both"/>
      </w:pPr>
      <w:r>
        <w:rPr>
          <w:rFonts w:ascii="Arial" w:cs="Arial" w:eastAsia="Arial" w:hAnsi="Arial"/>
          <w:sz w:val="24"/>
          <w:szCs w:val="24"/>
        </w:rPr>
        <w:t xml:space="preserve">4. С введением настоящего Закона на территории Кыргызской Республики отменяется лицензионное регулирование видов деятельности, действий, операций, не предусмотренных настоящим Законом.</w:t>
      </w:r>
    </w:p>
    <w:p>
      <w:pPr>
        <w:spacing w:after="120"/>
        <w:ind w:firstLine="400"/>
        <w:jc w:val="both"/>
      </w:pPr>
      <w:r>
        <w:rPr>
          <w:rFonts w:ascii="Arial" w:cs="Arial" w:eastAsia="Arial" w:hAnsi="Arial"/>
          <w:sz w:val="24"/>
          <w:szCs w:val="24"/>
        </w:rPr>
        <w:t xml:space="preserve">5. Лицензии, выданные до вступления в силу настоящего Закона, сохраняют свою юридическую силу.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buwcow9x3ltofdxicx-d" Type="http://schemas.openxmlformats.org/officeDocument/2006/relationships/hyperlink" Target="http://kodeks.duckdns.org/document/159126" TargetMode="External"/><Relationship Id="rId9msnlipwobmg-mutydh_b" Type="http://schemas.openxmlformats.org/officeDocument/2006/relationships/hyperlink" Target="http://kodeks.duckdns.org/document/202913" TargetMode="External"/><Relationship Id="rIdaqjkbdpng3anfvyko870v"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2026-09-23T13:30:30.466Z</dcterms:created>
  <dcterms:modified xsi:type="dcterms:W3CDTF">2026-09-23T13:30:30.466Z</dcterms:modified>
</cp:coreProperties>
</file>

<file path=docProps/custom.xml><?xml version="1.0" encoding="utf-8"?>
<Properties xmlns="http://schemas.openxmlformats.org/officeDocument/2006/custom-properties" xmlns:vt="http://schemas.openxmlformats.org/officeDocument/2006/docPropsVTypes"/>
</file>