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hbbqvs8jzxjbporq2ilo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2013 года № 531</w:t>
      </w:r>
    </w:p>
    <w:p>
      <w:pPr>
        <w:spacing w:after="240" w:before="2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Координационном совете по вопросам защиты государственных секретов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bloai_1za4ilmuyiwzgp9">
        <w:r>
          <w:rPr>
            <w:rFonts w:ascii="Arial" w:cs="Arial" w:eastAsia="Arial" w:hAnsi="Arial"/>
            <w:i/>
            <w:iCs/>
            <w:color w:val="1D4ED8"/>
            <w:sz w:val="24"/>
            <w:szCs w:val="24"/>
            <w:u w:val="single"/>
          </w:rPr>
          <w:t xml:space="preserve">2 октября 2014 года № 571</w:t>
        </w:r>
      </w:hyperlink>
      <w:r>
        <w:rPr>
          <w:rFonts w:ascii="Arial" w:cs="Arial" w:eastAsia="Arial" w:hAnsi="Arial"/>
          <w:i/>
          <w:iCs/>
          <w:sz w:val="24"/>
          <w:szCs w:val="24"/>
        </w:rPr>
        <w:t xml:space="preserve">, </w:t>
      </w:r>
      <w:hyperlink w:history="1" r:id="rId96tl7zgimdbllsa19afsp">
        <w:r>
          <w:rPr>
            <w:rFonts w:ascii="Arial" w:cs="Arial" w:eastAsia="Arial" w:hAnsi="Arial"/>
            <w:i/>
            <w:iCs/>
            <w:color w:val="1D4ED8"/>
            <w:sz w:val="24"/>
            <w:szCs w:val="24"/>
            <w:u w:val="single"/>
          </w:rPr>
          <w:t xml:space="preserve">13 декабря 2016 года № 667</w:t>
        </w:r>
      </w:hyperlink>
      <w:r>
        <w:rPr>
          <w:rFonts w:ascii="Arial" w:cs="Arial" w:eastAsia="Arial" w:hAnsi="Arial"/>
          <w:i/>
          <w:iCs/>
          <w:sz w:val="24"/>
          <w:szCs w:val="24"/>
        </w:rPr>
        <w:t xml:space="preserve">, Кабинета Министров Кыргызской Республики от </w:t>
      </w:r>
      <w:hyperlink w:history="1" r:id="rIdwwosno3n1_eo-waqvzkuu">
        <w:r>
          <w:rPr>
            <w:rFonts w:ascii="Arial" w:cs="Arial" w:eastAsia="Arial" w:hAnsi="Arial"/>
            <w:i/>
            <w:iCs/>
            <w:color w:val="1D4ED8"/>
            <w:sz w:val="24"/>
            <w:szCs w:val="24"/>
            <w:u w:val="single"/>
          </w:rPr>
          <w:t xml:space="preserve">23 августа 2023 года № 427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Задачи и функции Координационного совета</w:t>
      </w:r>
    </w:p>
    <w:p>
      <w:pPr>
        <w:spacing w:after="120"/>
        <w:jc w:val="both"/>
      </w:pPr>
      <w:r>
        <w:rPr>
          <w:rFonts w:ascii="Arial" w:cs="Arial" w:eastAsia="Arial" w:hAnsi="Arial"/>
          <w:sz w:val="24"/>
          <w:szCs w:val="24"/>
        </w:rPr>
        <w:t xml:space="preserve">3. Организация работы Координационного совета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 по защите государственных секретов (далее - Координационный совет) - коллегиальный орган, образованный в целях осуществления контроля и организации работы по защите государственных секретов в республике.</w:t>
      </w:r>
    </w:p>
    <w:p>
      <w:pPr>
        <w:spacing w:after="120"/>
        <w:jc w:val="both"/>
      </w:pPr>
      <w:r>
        <w:rPr>
          <w:rFonts w:ascii="Arial" w:cs="Arial" w:eastAsia="Arial" w:hAnsi="Arial"/>
          <w:sz w:val="24"/>
          <w:szCs w:val="24"/>
        </w:rPr>
        <w:t xml:space="preserve">2. Координационный совет осуществляет свою деятельность в соответствии с Конституцией Кыргызской Республики, законами 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и настоящим Положением.</w:t>
      </w:r>
    </w:p>
    <w:p>
      <w:pPr>
        <w:spacing w:after="120"/>
        <w:jc w:val="both"/>
      </w:pPr>
      <w:r>
        <w:rPr>
          <w:rFonts w:ascii="Arial" w:cs="Arial" w:eastAsia="Arial" w:hAnsi="Arial"/>
          <w:sz w:val="24"/>
          <w:szCs w:val="24"/>
        </w:rPr>
        <w:t xml:space="preserve">3. Организационно-техническое обеспечение деятельности Координационного совета осуществляет Государственный комитет национальной безопасности Кыргызской Республики.</w:t>
      </w:r>
    </w:p>
    <w:p>
      <w:pPr>
        <w:spacing w:after="240" w:before="200"/>
        <w:jc w:val="center"/>
      </w:pPr>
      <w:r>
        <w:rPr>
          <w:rFonts w:ascii="Arial" w:cs="Arial" w:eastAsia="Arial" w:hAnsi="Arial"/>
          <w:b/>
          <w:bCs/>
          <w:sz w:val="32"/>
          <w:szCs w:val="32"/>
        </w:rPr>
        <w:t xml:space="preserve">2. Задачи и функции Координационного совета</w:t>
      </w:r>
    </w:p>
    <w:p>
      <w:pPr>
        <w:spacing w:after="120"/>
        <w:jc w:val="both"/>
      </w:pPr>
      <w:r>
        <w:rPr>
          <w:rFonts w:ascii="Arial" w:cs="Arial" w:eastAsia="Arial" w:hAnsi="Arial"/>
          <w:sz w:val="24"/>
          <w:szCs w:val="24"/>
        </w:rPr>
        <w:t xml:space="preserve">4. Задачи Координационного совета:</w:t>
      </w:r>
    </w:p>
    <w:p>
      <w:pPr>
        <w:spacing w:after="120"/>
        <w:jc w:val="both"/>
      </w:pPr>
      <w:r>
        <w:rPr>
          <w:rFonts w:ascii="Arial" w:cs="Arial" w:eastAsia="Arial" w:hAnsi="Arial"/>
          <w:sz w:val="24"/>
          <w:szCs w:val="24"/>
        </w:rPr>
        <w:t xml:space="preserve">- подготовка предложений Президенту Кыргызской Республики, Кабинету Министров Кыргызской Республики по основным направлениям политики государства в сфере защиты государственных секретов;</w:t>
      </w:r>
    </w:p>
    <w:p>
      <w:pPr>
        <w:spacing w:after="120"/>
        <w:jc w:val="both"/>
      </w:pPr>
      <w:r>
        <w:rPr>
          <w:rFonts w:ascii="Arial" w:cs="Arial" w:eastAsia="Arial" w:hAnsi="Arial"/>
          <w:sz w:val="24"/>
          <w:szCs w:val="24"/>
        </w:rPr>
        <w:t xml:space="preserve">- координация и контроль за выполнением принятых мероприятий руководителями министерств и ведомств республики в сфере защиты государственных секретов;</w:t>
      </w:r>
    </w:p>
    <w:p>
      <w:pPr>
        <w:spacing w:after="120"/>
        <w:jc w:val="both"/>
      </w:pPr>
      <w:r>
        <w:rPr>
          <w:rFonts w:ascii="Arial" w:cs="Arial" w:eastAsia="Arial" w:hAnsi="Arial"/>
          <w:sz w:val="24"/>
          <w:szCs w:val="24"/>
        </w:rPr>
        <w:t xml:space="preserve">- анализ и разработка проектов законов, иных нормативных правовых актов в сфере защиты государственных секретов.</w:t>
      </w:r>
    </w:p>
    <w:p>
      <w:pPr>
        <w:spacing w:after="120"/>
        <w:jc w:val="both"/>
      </w:pPr>
      <w:r>
        <w:rPr>
          <w:rFonts w:ascii="Arial" w:cs="Arial" w:eastAsia="Arial" w:hAnsi="Arial"/>
          <w:i/>
          <w:iCs/>
          <w:sz w:val="24"/>
          <w:szCs w:val="24"/>
        </w:rPr>
        <w:t xml:space="preserve">(В редакции </w:t>
      </w:r>
      <w:hyperlink w:history="1" r:id="rIdpxtp8ogiqss4uqh6kdsg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23 августа 2023 года № 427)</w:t>
      </w:r>
    </w:p>
    <w:p>
      <w:pPr>
        <w:spacing w:after="120"/>
        <w:jc w:val="both"/>
      </w:pPr>
      <w:r>
        <w:rPr>
          <w:rFonts w:ascii="Arial" w:cs="Arial" w:eastAsia="Arial" w:hAnsi="Arial"/>
          <w:sz w:val="24"/>
          <w:szCs w:val="24"/>
        </w:rPr>
        <w:t xml:space="preserve">5. Функции Координационного совета:</w:t>
      </w:r>
    </w:p>
    <w:p>
      <w:pPr>
        <w:spacing w:after="120"/>
        <w:jc w:val="both"/>
      </w:pPr>
      <w:r>
        <w:rPr>
          <w:rFonts w:ascii="Arial" w:cs="Arial" w:eastAsia="Arial" w:hAnsi="Arial"/>
          <w:sz w:val="24"/>
          <w:szCs w:val="24"/>
        </w:rPr>
        <w:t xml:space="preserve">- анализирует эффективность законодательства Кыргызской Республики по вопросам защиты государственных секретов, разрабатывает и вносит Президенту Кыргызской Республики, Председател</w:t>
      </w:r>
      <w:r>
        <w:rPr>
          <w:rFonts w:ascii="Arial" w:cs="Arial" w:eastAsia="Arial" w:hAnsi="Arial"/>
          <w:sz w:val="24"/>
          <w:szCs w:val="24"/>
        </w:rPr>
        <w:t xml:space="preserve">ю</w:t>
      </w:r>
      <w:r>
        <w:rPr>
          <w:rFonts w:ascii="Arial" w:cs="Arial" w:eastAsia="Arial" w:hAnsi="Arial"/>
          <w:sz w:val="24"/>
          <w:szCs w:val="24"/>
        </w:rPr>
        <w:t xml:space="preserve"> Кабинета Министров Кыргызской Республики предложения по совершенствованию работы государственных органов в сфере защиты государственных секретов;</w:t>
      </w:r>
    </w:p>
    <w:p>
      <w:pPr>
        <w:spacing w:after="120"/>
        <w:jc w:val="both"/>
      </w:pPr>
      <w:r>
        <w:rPr>
          <w:rFonts w:ascii="Arial" w:cs="Arial" w:eastAsia="Arial" w:hAnsi="Arial"/>
          <w:sz w:val="24"/>
          <w:szCs w:val="24"/>
        </w:rPr>
        <w:t xml:space="preserve">- вносит предложения по организации разработки и выполнения государственных программ, нормативных и методических документов в сфере защиты государственных секретов;</w:t>
      </w:r>
    </w:p>
    <w:p>
      <w:pPr>
        <w:spacing w:after="120"/>
        <w:jc w:val="both"/>
      </w:pPr>
      <w:r>
        <w:rPr>
          <w:rFonts w:ascii="Arial" w:cs="Arial" w:eastAsia="Arial" w:hAnsi="Arial"/>
          <w:sz w:val="24"/>
          <w:szCs w:val="24"/>
        </w:rPr>
        <w:t xml:space="preserve">- вносит предложения по разработке правовых, административных, экономических, технических, программных и криптографических мер по защите государственных секретов, контролирует их исполнение на территории Кыргызской Республики;</w:t>
      </w:r>
    </w:p>
    <w:p>
      <w:pPr>
        <w:spacing w:after="120"/>
        <w:jc w:val="both"/>
      </w:pPr>
      <w:r>
        <w:rPr>
          <w:rFonts w:ascii="Arial" w:cs="Arial" w:eastAsia="Arial" w:hAnsi="Arial"/>
          <w:sz w:val="24"/>
          <w:szCs w:val="24"/>
        </w:rPr>
        <w:t xml:space="preserve">- оказывает содействие в разработке проектов нормативных правовых актов по вопросам защиты государственных секретов;</w:t>
      </w:r>
    </w:p>
    <w:p>
      <w:pPr>
        <w:spacing w:after="120"/>
        <w:jc w:val="both"/>
      </w:pPr>
      <w:r>
        <w:rPr>
          <w:rFonts w:ascii="Arial" w:cs="Arial" w:eastAsia="Arial" w:hAnsi="Arial"/>
          <w:sz w:val="24"/>
          <w:szCs w:val="24"/>
        </w:rPr>
        <w:t xml:space="preserve">- на основе представленных материалов уполномоченного органа в сфере защиты государственных секретов участвуют в оценке внешних и внутренних угроз в сфере защиты государственных секретов;</w:t>
      </w:r>
    </w:p>
    <w:p>
      <w:pPr>
        <w:spacing w:after="120"/>
        <w:jc w:val="both"/>
      </w:pPr>
      <w:r>
        <w:rPr>
          <w:rFonts w:ascii="Arial" w:cs="Arial" w:eastAsia="Arial" w:hAnsi="Arial"/>
          <w:sz w:val="24"/>
          <w:szCs w:val="24"/>
        </w:rPr>
        <w:t xml:space="preserve">- заслушивает на своих заседаниях доклады и предложения должностных лиц государственных органов по вопросам обеспечения защиты государственных секретов;</w:t>
      </w:r>
    </w:p>
    <w:p>
      <w:pPr>
        <w:spacing w:after="120"/>
        <w:jc w:val="both"/>
      </w:pPr>
      <w:r>
        <w:rPr>
          <w:rFonts w:ascii="Arial" w:cs="Arial" w:eastAsia="Arial" w:hAnsi="Arial"/>
          <w:sz w:val="24"/>
          <w:szCs w:val="24"/>
        </w:rPr>
        <w:t xml:space="preserve">- анализирует работу государственных органов по защите государственных секретов, обобщает предложения по совершенствованию этой работы;</w:t>
      </w:r>
    </w:p>
    <w:p>
      <w:pPr>
        <w:spacing w:after="120"/>
        <w:jc w:val="both"/>
      </w:pPr>
      <w:r>
        <w:rPr>
          <w:rFonts w:ascii="Arial" w:cs="Arial" w:eastAsia="Arial" w:hAnsi="Arial"/>
          <w:sz w:val="24"/>
          <w:szCs w:val="24"/>
        </w:rPr>
        <w:t xml:space="preserve">- осуществляет контроль и организацию работы по защите государственных секретов в республике государственными органами;</w:t>
      </w:r>
    </w:p>
    <w:p>
      <w:pPr>
        <w:spacing w:after="120"/>
        <w:jc w:val="both"/>
      </w:pPr>
      <w:r>
        <w:rPr>
          <w:rFonts w:ascii="Arial" w:cs="Arial" w:eastAsia="Arial" w:hAnsi="Arial"/>
          <w:sz w:val="24"/>
          <w:szCs w:val="24"/>
        </w:rPr>
        <w:t xml:space="preserve">- вносит предложения об устранении нарушений руководителями государственных органов требований нормативных правовых актов по вопросам защиты государственных секретов;</w:t>
      </w:r>
    </w:p>
    <w:p>
      <w:pPr>
        <w:spacing w:after="120"/>
        <w:jc w:val="both"/>
      </w:pPr>
      <w:r>
        <w:rPr>
          <w:rFonts w:ascii="Arial" w:cs="Arial" w:eastAsia="Arial" w:hAnsi="Arial"/>
          <w:sz w:val="24"/>
          <w:szCs w:val="24"/>
        </w:rPr>
        <w:t xml:space="preserve">- запрашивает и получает в установленном порядке от государственных органов, предприятий, учреждений, организаций информацию, документы и материалы, необходимые для осуществления деятельности Координационного совета;</w:t>
      </w:r>
    </w:p>
    <w:p>
      <w:pPr>
        <w:spacing w:after="120"/>
        <w:jc w:val="both"/>
      </w:pPr>
      <w:r>
        <w:rPr>
          <w:rFonts w:ascii="Arial" w:cs="Arial" w:eastAsia="Arial" w:hAnsi="Arial"/>
          <w:sz w:val="24"/>
          <w:szCs w:val="24"/>
        </w:rPr>
        <w:t xml:space="preserve">- создает межведомственные рабочие группы и экспертные комиссии, с привлечением специалистов государственных органов, предприятий, учреждений, организаций и организует их работу;</w:t>
      </w:r>
    </w:p>
    <w:p>
      <w:pPr>
        <w:spacing w:after="120"/>
        <w:jc w:val="both"/>
      </w:pPr>
      <w:r>
        <w:rPr>
          <w:rFonts w:ascii="Arial" w:cs="Arial" w:eastAsia="Arial" w:hAnsi="Arial"/>
          <w:sz w:val="24"/>
          <w:szCs w:val="24"/>
        </w:rPr>
        <w:t xml:space="preserve">- принимает в соответствии со своими полномочиями решения, обязательные для устранения нарушений государственными органами защиты государственных секретов.</w:t>
      </w:r>
    </w:p>
    <w:p>
      <w:pPr>
        <w:spacing w:after="120"/>
        <w:jc w:val="both"/>
      </w:pPr>
      <w:r>
        <w:rPr>
          <w:rFonts w:ascii="Arial" w:cs="Arial" w:eastAsia="Arial" w:hAnsi="Arial"/>
          <w:i/>
          <w:iCs/>
          <w:sz w:val="24"/>
          <w:szCs w:val="24"/>
        </w:rPr>
        <w:t xml:space="preserve">(В редакции </w:t>
      </w:r>
      <w:hyperlink w:history="1" r:id="rIdcryaobees85125aig7dd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23 августа 2023 года № 427)</w:t>
      </w:r>
    </w:p>
    <w:p>
      <w:pPr>
        <w:spacing w:after="120"/>
        <w:jc w:val="both"/>
      </w:pPr>
      <w:r>
        <w:rPr>
          <w:rFonts w:ascii="Arial" w:cs="Arial" w:eastAsia="Arial" w:hAnsi="Arial"/>
          <w:sz w:val="24"/>
          <w:szCs w:val="24"/>
        </w:rPr>
        <w:t xml:space="preserve">6. Координационный совет может выполнять и другие задачи в пределах своей компетенции по поручению Президента Кыргызской Республики и Председател</w:t>
      </w:r>
      <w:r>
        <w:rPr>
          <w:rFonts w:ascii="Arial" w:cs="Arial" w:eastAsia="Arial" w:hAnsi="Arial"/>
          <w:sz w:val="24"/>
          <w:szCs w:val="24"/>
        </w:rPr>
        <w:t xml:space="preserve">я</w:t>
      </w:r>
      <w:r>
        <w:rPr>
          <w:rFonts w:ascii="Arial" w:cs="Arial" w:eastAsia="Arial" w:hAnsi="Arial"/>
          <w:sz w:val="24"/>
          <w:szCs w:val="24"/>
        </w:rPr>
        <w:t xml:space="preserve"> Кабинета Министров Кыргызской Республики.</w:t>
      </w:r>
    </w:p>
    <w:p>
      <w:pPr>
        <w:spacing w:after="120"/>
        <w:jc w:val="both"/>
      </w:pPr>
      <w:r>
        <w:rPr>
          <w:rFonts w:ascii="Arial" w:cs="Arial" w:eastAsia="Arial" w:hAnsi="Arial"/>
          <w:i/>
          <w:iCs/>
          <w:sz w:val="24"/>
          <w:szCs w:val="24"/>
        </w:rPr>
        <w:t xml:space="preserve">(В редакции </w:t>
      </w:r>
      <w:hyperlink w:history="1" r:id="rIdmxbx609ujifakyat_huw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23 августа 2023 года № 427)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Организация работы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Состав Координационного совета утверждается распоряжением Председател</w:t>
      </w:r>
      <w:r>
        <w:rPr>
          <w:rFonts w:ascii="Arial" w:cs="Arial" w:eastAsia="Arial" w:hAnsi="Arial"/>
          <w:sz w:val="24"/>
          <w:szCs w:val="24"/>
        </w:rPr>
        <w:t xml:space="preserve">я</w:t>
      </w:r>
      <w:r>
        <w:rPr>
          <w:rFonts w:ascii="Arial" w:cs="Arial" w:eastAsia="Arial" w:hAnsi="Arial"/>
          <w:sz w:val="24"/>
          <w:szCs w:val="24"/>
        </w:rPr>
        <w:t xml:space="preserve"> Кабинета Министров Кыргызской Республики. Координационный совет осуществляет свою деятельность в форме заседаний.</w:t>
      </w:r>
    </w:p>
    <w:p>
      <w:pPr>
        <w:spacing w:after="120"/>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Кыргызской Республики от </w:t>
      </w:r>
      <w:hyperlink w:history="1" r:id="rIdazv_ij594wa7z54kc_3pm">
        <w:r>
          <w:rPr>
            <w:rFonts w:ascii="Arial" w:cs="Arial" w:eastAsia="Arial" w:hAnsi="Arial"/>
            <w:i/>
            <w:iCs/>
            <w:color w:val="1D4ED8"/>
            <w:sz w:val="24"/>
            <w:szCs w:val="24"/>
            <w:u w:val="single"/>
          </w:rPr>
          <w:t xml:space="preserve">13 декабря 2016 года № 667</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dq6ahysprljucur6lt-ea">
        <w:r>
          <w:rPr>
            <w:rFonts w:ascii="Arial" w:cs="Arial" w:eastAsia="Arial" w:hAnsi="Arial"/>
            <w:i/>
            <w:iCs/>
            <w:color w:val="1D4ED8"/>
            <w:sz w:val="24"/>
            <w:szCs w:val="24"/>
            <w:u w:val="single"/>
          </w:rPr>
          <w:t xml:space="preserve">23 августа 2023 года № 427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План работы Координационного совета утверждается на его заседаниях. Повестку дня определяет председатель Координационного совета, по предложению членов Координационного совета. Заседания Координационного совета проводятся по мере необходимости и созываются председателем Координационного совета не реже одного раза в полугодие.</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teo3zw2nh5ulxknx214r">
        <w:r>
          <w:rPr>
            <w:rFonts w:ascii="Arial" w:cs="Arial" w:eastAsia="Arial" w:hAnsi="Arial"/>
            <w:i/>
            <w:iCs/>
            <w:color w:val="1D4ED8"/>
            <w:sz w:val="24"/>
            <w:szCs w:val="24"/>
            <w:u w:val="single"/>
          </w:rPr>
          <w:t xml:space="preserve">13 декабря 2016 года № 667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9. Подготовка вопросов на заседания, решение текущих вопросов деятельности Координационного совета осуществляется Государственным комитетом национальной безопасности Кыргызской Республики.</w:t>
      </w:r>
    </w:p>
    <w:p>
      <w:pPr>
        <w:spacing w:after="120"/>
        <w:jc w:val="both"/>
      </w:pPr>
      <w:r>
        <w:rPr>
          <w:rFonts w:ascii="Arial" w:cs="Arial" w:eastAsia="Arial" w:hAnsi="Arial"/>
          <w:sz w:val="24"/>
          <w:szCs w:val="24"/>
        </w:rPr>
        <w:t xml:space="preserve">10. Материалы к заседаниям Координационного совета представляются членам Координационного совета в срок не позднее 10 рабочих дней до заседания.</w:t>
      </w:r>
    </w:p>
    <w:p>
      <w:pPr>
        <w:spacing w:after="120"/>
        <w:jc w:val="both"/>
      </w:pPr>
      <w:r>
        <w:rPr>
          <w:rFonts w:ascii="Arial" w:cs="Arial" w:eastAsia="Arial" w:hAnsi="Arial"/>
          <w:sz w:val="24"/>
          <w:szCs w:val="24"/>
        </w:rPr>
        <w:t xml:space="preserve">11. Координационный совет правомочен принимать решения при наличии более двух третей его состава. Решения Координационного совета принимаются путем открытого голосования простым большинством голосов присутствующих на заседании членов Координационного совета. При равенстве голосов членов Координационного совета голос председательствующего на заседании является решающим.</w:t>
      </w:r>
    </w:p>
    <w:p>
      <w:pPr>
        <w:spacing w:after="120"/>
        <w:jc w:val="both"/>
      </w:pPr>
      <w:r>
        <w:rPr>
          <w:rFonts w:ascii="Arial" w:cs="Arial" w:eastAsia="Arial" w:hAnsi="Arial"/>
          <w:sz w:val="24"/>
          <w:szCs w:val="24"/>
        </w:rPr>
        <w:t xml:space="preserve">12. Председатель Координационного совета:</w:t>
      </w:r>
    </w:p>
    <w:p>
      <w:pPr>
        <w:spacing w:after="120"/>
        <w:jc w:val="both"/>
      </w:pPr>
      <w:r>
        <w:rPr>
          <w:rFonts w:ascii="Arial" w:cs="Arial" w:eastAsia="Arial" w:hAnsi="Arial"/>
          <w:sz w:val="24"/>
          <w:szCs w:val="24"/>
        </w:rPr>
        <w:t xml:space="preserve">- осуществляет общее руководство деятельностью Координационного совета и несет персональную ответственность за выполнение возложенных на Координационный совет задач;</w:t>
      </w:r>
    </w:p>
    <w:p>
      <w:pPr>
        <w:spacing w:after="120"/>
        <w:jc w:val="both"/>
      </w:pPr>
      <w:r>
        <w:rPr>
          <w:rFonts w:ascii="Arial" w:cs="Arial" w:eastAsia="Arial" w:hAnsi="Arial"/>
          <w:sz w:val="24"/>
          <w:szCs w:val="24"/>
        </w:rPr>
        <w:t xml:space="preserve">- руководит заседаниями Координационного совета;</w:t>
      </w:r>
    </w:p>
    <w:p>
      <w:pPr>
        <w:spacing w:after="120"/>
        <w:jc w:val="both"/>
      </w:pPr>
      <w:r>
        <w:rPr>
          <w:rFonts w:ascii="Arial" w:cs="Arial" w:eastAsia="Arial" w:hAnsi="Arial"/>
          <w:sz w:val="24"/>
          <w:szCs w:val="24"/>
        </w:rPr>
        <w:t xml:space="preserve">- утверждает по представлению заинтересованных государственных органов составы рабочих групп Координационного совета;</w:t>
      </w:r>
    </w:p>
    <w:p>
      <w:pPr>
        <w:spacing w:after="120"/>
        <w:jc w:val="both"/>
      </w:pPr>
      <w:r>
        <w:rPr>
          <w:rFonts w:ascii="Arial" w:cs="Arial" w:eastAsia="Arial" w:hAnsi="Arial"/>
          <w:sz w:val="24"/>
          <w:szCs w:val="24"/>
        </w:rPr>
        <w:t xml:space="preserve">- утверждает по согласованию с членами Координационного совета планы работ и повестку дня заседаний Координационного совета.</w:t>
      </w:r>
    </w:p>
    <w:p>
      <w:pPr>
        <w:spacing w:after="120"/>
        <w:jc w:val="both"/>
      </w:pPr>
      <w:r>
        <w:rPr>
          <w:rFonts w:ascii="Arial" w:cs="Arial" w:eastAsia="Arial" w:hAnsi="Arial"/>
          <w:sz w:val="24"/>
          <w:szCs w:val="24"/>
        </w:rPr>
        <w:t xml:space="preserve">13. Ответственный секретарь Координационного совета:</w:t>
      </w:r>
    </w:p>
    <w:p>
      <w:pPr>
        <w:spacing w:after="120"/>
        <w:jc w:val="both"/>
      </w:pPr>
      <w:r>
        <w:rPr>
          <w:rFonts w:ascii="Arial" w:cs="Arial" w:eastAsia="Arial" w:hAnsi="Arial"/>
          <w:sz w:val="24"/>
          <w:szCs w:val="24"/>
        </w:rPr>
        <w:t xml:space="preserve">- организует подготовку заседаний Координационного совета;</w:t>
      </w:r>
    </w:p>
    <w:p>
      <w:pPr>
        <w:spacing w:after="120"/>
        <w:jc w:val="both"/>
      </w:pPr>
      <w:r>
        <w:rPr>
          <w:rFonts w:ascii="Arial" w:cs="Arial" w:eastAsia="Arial" w:hAnsi="Arial"/>
          <w:sz w:val="24"/>
          <w:szCs w:val="24"/>
        </w:rPr>
        <w:t xml:space="preserve">- обеспечивает подготовку проекта плана работы Координационного совета, проектов повестки дня ее заседаний, организует подготовку материалов к заседаниям и проектов решений Координационного совета;</w:t>
      </w:r>
    </w:p>
    <w:p>
      <w:pPr>
        <w:spacing w:after="120"/>
        <w:jc w:val="both"/>
      </w:pPr>
      <w:r>
        <w:rPr>
          <w:rFonts w:ascii="Arial" w:cs="Arial" w:eastAsia="Arial" w:hAnsi="Arial"/>
          <w:sz w:val="24"/>
          <w:szCs w:val="24"/>
        </w:rPr>
        <w:t xml:space="preserve">- обеспечивает информирование членов Координационного совета о дате, месте и времени проведения заседания Координационного совета и о вопросах, включенных в повестку дня заседания Координационного совета, в срок не позднее 10 рабочих дней до дня проведения заседания Координационного совета;</w:t>
      </w:r>
    </w:p>
    <w:p>
      <w:pPr>
        <w:spacing w:after="120"/>
        <w:jc w:val="both"/>
      </w:pPr>
      <w:r>
        <w:rPr>
          <w:rFonts w:ascii="Arial" w:cs="Arial" w:eastAsia="Arial" w:hAnsi="Arial"/>
          <w:sz w:val="24"/>
          <w:szCs w:val="24"/>
        </w:rPr>
        <w:t xml:space="preserve">- получает материалы, необходимые для подготовки заседания Координационного совета, которые представляются в Координационный совет заинтересованными государственными органами, к компетенции которых относятся вопросы повестки дня, не позднее 5 дней до дня проведения заседания Координационного совета, в письменном виде на официальном бланке за подписью соответствующего руководителя министерства или ведомства;</w:t>
      </w:r>
    </w:p>
    <w:p>
      <w:pPr>
        <w:spacing w:after="120"/>
        <w:jc w:val="both"/>
      </w:pPr>
      <w:r>
        <w:rPr>
          <w:rFonts w:ascii="Arial" w:cs="Arial" w:eastAsia="Arial" w:hAnsi="Arial"/>
          <w:sz w:val="24"/>
          <w:szCs w:val="24"/>
        </w:rPr>
        <w:t xml:space="preserve">- выполняет иные обязанности по поручению председателя Координационного совета или его заместителя.</w:t>
      </w:r>
    </w:p>
    <w:p>
      <w:pPr>
        <w:spacing w:after="120"/>
        <w:jc w:val="both"/>
      </w:pPr>
      <w:r>
        <w:rPr>
          <w:rFonts w:ascii="Arial" w:cs="Arial" w:eastAsia="Arial" w:hAnsi="Arial"/>
          <w:sz w:val="24"/>
          <w:szCs w:val="24"/>
        </w:rPr>
        <w:t xml:space="preserve">14. Члены Координационного совета:</w:t>
      </w:r>
    </w:p>
    <w:p>
      <w:pPr>
        <w:spacing w:after="120"/>
        <w:jc w:val="both"/>
      </w:pPr>
      <w:r>
        <w:rPr>
          <w:rFonts w:ascii="Arial" w:cs="Arial" w:eastAsia="Arial" w:hAnsi="Arial"/>
          <w:sz w:val="24"/>
          <w:szCs w:val="24"/>
        </w:rPr>
        <w:t xml:space="preserve">- вносят председателю Координационного совета предложения в план работы Координационного совета, повестку дня заседаний Координационного совета и порядок обсуждения вопросов на заседаниях Координационного совета;</w:t>
      </w:r>
    </w:p>
    <w:p>
      <w:pPr>
        <w:spacing w:after="120"/>
        <w:jc w:val="both"/>
      </w:pPr>
      <w:r>
        <w:rPr>
          <w:rFonts w:ascii="Arial" w:cs="Arial" w:eastAsia="Arial" w:hAnsi="Arial"/>
          <w:sz w:val="24"/>
          <w:szCs w:val="24"/>
        </w:rPr>
        <w:t xml:space="preserve">- участвуют в подготовке материалов к заседаниям Координационного совета, а также проектов решений Координационного совета;</w:t>
      </w:r>
    </w:p>
    <w:p>
      <w:pPr>
        <w:spacing w:after="120"/>
        <w:jc w:val="both"/>
      </w:pPr>
      <w:r>
        <w:rPr>
          <w:rFonts w:ascii="Arial" w:cs="Arial" w:eastAsia="Arial" w:hAnsi="Arial"/>
          <w:sz w:val="24"/>
          <w:szCs w:val="24"/>
        </w:rPr>
        <w:t xml:space="preserve">- присутствуют на заседаниях Координационного совета и участвуют в обсуждении рассматриваемых вопросов и выработке решений;</w:t>
      </w:r>
    </w:p>
    <w:p>
      <w:pPr>
        <w:spacing w:after="120"/>
        <w:jc w:val="both"/>
      </w:pPr>
      <w:r>
        <w:rPr>
          <w:rFonts w:ascii="Arial" w:cs="Arial" w:eastAsia="Arial" w:hAnsi="Arial"/>
          <w:sz w:val="24"/>
          <w:szCs w:val="24"/>
        </w:rPr>
        <w:t xml:space="preserve">- при невозможности присутствовать на заседании Координационного совета заблаговременно извещают об этом ответственного секретаря Координационного совета;</w:t>
      </w:r>
    </w:p>
    <w:p>
      <w:pPr>
        <w:spacing w:after="120"/>
        <w:jc w:val="both"/>
      </w:pPr>
      <w:r>
        <w:rPr>
          <w:rFonts w:ascii="Arial" w:cs="Arial" w:eastAsia="Arial" w:hAnsi="Arial"/>
          <w:sz w:val="24"/>
          <w:szCs w:val="24"/>
        </w:rPr>
        <w:t xml:space="preserve">- в случае необходимости направляют ответственному секретарю Координационного Совета в письменном виде свое мнение по вопросам повестки дня заседания Координационного совета.</w:t>
      </w:r>
    </w:p>
    <w:p>
      <w:pPr>
        <w:spacing w:after="120"/>
        <w:jc w:val="both"/>
      </w:pPr>
      <w:r>
        <w:rPr>
          <w:rFonts w:ascii="Arial" w:cs="Arial" w:eastAsia="Arial" w:hAnsi="Arial"/>
          <w:sz w:val="24"/>
          <w:szCs w:val="24"/>
        </w:rPr>
        <w:t xml:space="preserve">15. По инициативе заинтересованных государственных органов и по решению председателя Координационного Совета могут проводиться внеочередные заседания Координационного совета.</w:t>
      </w:r>
    </w:p>
    <w:p>
      <w:pPr>
        <w:spacing w:after="120"/>
        <w:jc w:val="both"/>
      </w:pPr>
      <w:r>
        <w:rPr>
          <w:rFonts w:ascii="Arial" w:cs="Arial" w:eastAsia="Arial" w:hAnsi="Arial"/>
          <w:sz w:val="24"/>
          <w:szCs w:val="24"/>
        </w:rPr>
        <w:t xml:space="preserve">16. В отсутствие председателя Координационного совета его обязанности исполняет заместитель председателя Координационного совета.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xolrgyfgusgvbqgvonh_k">
        <w:r>
          <w:rPr>
            <w:rFonts w:ascii="Arial" w:cs="Arial" w:eastAsia="Arial" w:hAnsi="Arial"/>
            <w:i/>
            <w:iCs/>
            <w:color w:val="1D4ED8"/>
            <w:sz w:val="24"/>
            <w:szCs w:val="24"/>
            <w:u w:val="single"/>
          </w:rPr>
          <w:t xml:space="preserve">2 октября 2014 года № 571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Решения Координационного совета оформляются протоколом, который подписывают председатель, заместитель председателя, ответственный секретарь и все присутствующие на заседании члены Координационного совета.</w:t>
      </w:r>
    </w:p>
    <w:p>
      <w:pPr>
        <w:spacing w:after="120"/>
        <w:jc w:val="both"/>
      </w:pPr>
      <w:r>
        <w:rPr>
          <w:rFonts w:ascii="Arial" w:cs="Arial" w:eastAsia="Arial" w:hAnsi="Arial"/>
          <w:sz w:val="24"/>
          <w:szCs w:val="24"/>
        </w:rPr>
        <w:t xml:space="preserve">18. Копии протоколов (выписки из протоколов) заседаний Координационного совета в десятидневный срок направляются в адрес членов Координационного совета, заинтересованных государственных органов.</w:t>
      </w:r>
    </w:p>
    <w:p>
      <w:pPr>
        <w:spacing w:after="120"/>
        <w:jc w:val="both"/>
      </w:pPr>
      <w:r>
        <w:rPr>
          <w:rFonts w:ascii="Arial" w:cs="Arial" w:eastAsia="Arial" w:hAnsi="Arial"/>
          <w:sz w:val="24"/>
          <w:szCs w:val="24"/>
        </w:rPr>
        <w:t xml:space="preserve">19. При проведении расширенных заседаний с участием представителей заинтересованных государственных органов и организаций, не входящих в состав Координационного совета, информация о дате, месте и времени проведения заседания Координационного совета и о вопросах, включенных в повестку дня заседания Координационного совета, доводится в письменном виде за подписью председателя Координационного совета или его заместителя до соответствующих заинтересованных государственных органов и организаций.</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bbqvs8jzxjbporq2ilou" Type="http://schemas.openxmlformats.org/officeDocument/2006/relationships/hyperlink" Target="http://kodeks.duckdns.org/document/94742" TargetMode="External"/><Relationship Id="rIdbloai_1za4ilmuyiwzgp9" Type="http://schemas.openxmlformats.org/officeDocument/2006/relationships/hyperlink" Target="http://kodeks.duckdns.org/document/97036" TargetMode="External"/><Relationship Id="rId96tl7zgimdbllsa19afsp" Type="http://schemas.openxmlformats.org/officeDocument/2006/relationships/hyperlink" Target="http://kodeks.duckdns.org/document/98719" TargetMode="External"/><Relationship Id="rIdwwosno3n1_eo-waqvzkuu" Type="http://schemas.openxmlformats.org/officeDocument/2006/relationships/hyperlink" Target="http://kodeks.duckdns.org/document/160383" TargetMode="External"/><Relationship Id="rIdpxtp8ogiqss4uqh6kdsgz" Type="http://schemas.openxmlformats.org/officeDocument/2006/relationships/hyperlink" Target="http://kodeks.duckdns.org/document/160383" TargetMode="External"/><Relationship Id="rIdcryaobees85125aig7ddf" Type="http://schemas.openxmlformats.org/officeDocument/2006/relationships/hyperlink" Target="http://kodeks.duckdns.org/document/160383" TargetMode="External"/><Relationship Id="rIdmxbx609ujifakyat_huw6" Type="http://schemas.openxmlformats.org/officeDocument/2006/relationships/hyperlink" Target="http://kodeks.duckdns.org/document/160383" TargetMode="External"/><Relationship Id="rIdazv_ij594wa7z54kc_3pm" Type="http://schemas.openxmlformats.org/officeDocument/2006/relationships/hyperlink" Target="http://kodeks.duckdns.org/document/98719" TargetMode="External"/><Relationship Id="rIddq6ahysprljucur6lt-ea" Type="http://schemas.openxmlformats.org/officeDocument/2006/relationships/hyperlink" Target="http://kodeks.duckdns.org/document/160383" TargetMode="External"/><Relationship Id="rIdjteo3zw2nh5ulxknx214r" Type="http://schemas.openxmlformats.org/officeDocument/2006/relationships/hyperlink" Target="http://kodeks.duckdns.org/document/98719" TargetMode="External"/><Relationship Id="rIdxolrgyfgusgvbqgvonh_k" Type="http://schemas.openxmlformats.org/officeDocument/2006/relationships/hyperlink" Target="http://kodeks.duckdns.org/document/97036"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2026-09-23T13:17:15.394Z</dcterms:created>
  <dcterms:modified xsi:type="dcterms:W3CDTF">2026-09-23T13:17:15.394Z</dcterms:modified>
</cp:coreProperties>
</file>

<file path=docProps/custom.xml><?xml version="1.0" encoding="utf-8"?>
<Properties xmlns="http://schemas.openxmlformats.org/officeDocument/2006/custom-properties" xmlns:vt="http://schemas.openxmlformats.org/officeDocument/2006/docPropsVTypes"/>
</file>