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maqitz_cunaauixy0dr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
 от 23 декабря 2013 года № 695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</w:t>
      </w:r>
      <w:r>
        <w:rPr>
          <w:rFonts w:ascii="Arial" w:cs="Arial" w:eastAsia="Arial" w:hAnsi="Arial"/>
          <w:sz w:val="24"/>
          <w:szCs w:val="24"/>
        </w:rPr>
        <w:t xml:space="preserve">
 Государственного предприятия "Торугарт" при аппарате полномочного представителя Правительства 
 Кыргызской Республики в Нарынской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"Торугарт" при аппарате полномочного представителя Правительства Кыргызской Республики в Нарынской области Кыргызской Республики (далее - Предприятие) создается с целью надлежащего содержания и эксплуатации комплекса административных зданий и сооружений и обеспечения функционирования пропускного пункта "Торугарт". В своей деятельности руководствуется </w:t>
      </w:r>
      <w:hyperlink w:history="1" r:id="rIdc6xlksors0-7wa1k7d26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другими нормативными-правовыми актами Кыргызской Республики, а также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Учредительным документом Предприятия является Устав. Изменения и дополнения в настоящий Устав вносятся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Предприятия является Правительство Кыргызской Республики (далее - Учредитель).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Окмотунун Нарын облусундагы ыйгарым укуктуу Окулунун аппаратынын алдындагы "Торугарт" мамлекеттик ишканасы";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"Торугарт" при аппарате полномочного представителя Правительства Кыргызской Республики в Нарынской области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Сокращенное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"Торугарт" 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 "Торугарт".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является юридическим лицом, действующим в организационно-правовой форме государственного предприятия, основанного на праве хозяйственного 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не является собственником имущества, которое передается ему на праве хозяйственного 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действует на хозрасчетной основе, имеет основные и оборотные средства, самостоятельный баланс, расчетные счета в национальной и иностранной валюте в банковских учреждениях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имеет печать со своим наименованием на государственном и официальном языках, штампы, бланки установленного образца и другие средства визуальной индивидуализации.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Местонахождение Предприятия: Кыргызская Республика, Нарынская область, город Нарын, ул.Ленина, 76.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 и функции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Целями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благоприятных условий для функционирования пропускного пункта "Торугарт" в Нарынской области Кыргызской Республики (далее - пропускной пункт "Торугарт");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услуг по обслуживанию транспортных средств, проезжающих через пропускной пункт "Торугарт".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соответствии с целями Предприятие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обустройство и содержание территории, прилегающей к пропускному пункту "Торугарт";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комплексное строительство и реконструкция объектов административных зданий, расположенных в пропускном пункте "Торугарт", после согласования с Государственной пограничной службой Кыргызской Республики и Государственной таможенной службой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условий для бесперебойного функционирования пропускного пункта "Торугарт";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Права, обязанности и ответственность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для осуществления своих задач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расчеты, в том числе безналичные, с другими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истцом и ответчиком в суде;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лицами независимо от их организационно-правовой формы, а также с физическими лицами в соответствии с целями, задачами и функциями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для консультирования и обучения работников Предприятия, а также для других целей специалистов на основе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сотрудников Предприятия, в том числе за рубеж, а также для участия в международных конференциях, семинарах, выставках;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граждан к выполнению работ на Предприятии на основании трудовых договоров, срочных трудовых договоров, договоров подряда, других гражданско-правовых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согласия собственника имущества создавать в установленном порядке на территории Кыргызской Республики и за ее пределами филиалы и представительства, необходимые для осуществления производственной деятельности в соответствии с уставными задачами;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услуги в соответствии с целями и задачами Предприятия, в том числе организация услуг автостоянок по хранению транспортных средств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может иметь и иные, не предусмотренные настоящим Уставом, права и обязанности по согласованию с Учредителем, если это не противоречит законодательству Кыргызской Республики и настоящему Уставу.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Режим работы и отдыха работников Предприятия, их социальное обеспечение, социальное страхование регулируются нормами трудового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Управление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Общее руководство и координация деятельности Предприятия осуществляется аппаратом полномочного представителя Правительства Кыргызской Республики в Нарынской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Управление деятельностью Предприятия осуществляет директор, назначаемый на должность и освобождаемый от должности Премьер-министром Кыргызской Республики по представлению Фонда по управлению государственным имуществом при Правительстве Кыргызской Республики, из числа лиц, предложенных Фонду полномочным представителем Правительства Кыргызской Республики в Нарынской области Кыргызской Республики. Руководитель предприятия назначается на должность сроком на 2 года, имеет права, обязанности, несет ответственность в порядке, предусмотренном законодательством Кыргызской Республики, и действует на основе Устава государственного предприятия и трудового договора, заключаемого с ним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имеет одного заместителя. Заместитель директора назначается на должность и освобождается от должности Фондом по управлению государственным имуществом по представлению полномочного представителя Правительства Кыргызской Республики в Нарынской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обеспечивает координацию работы Предприятия, в отсутствие директора Предприятия исполняет его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Предприятия и несет ответственность за выполнение задач и функций, возложенных на Предприятие, и результаты его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полномочного представителя Правительства Кыргызской Республики в Нарынской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Предприятия, представляет его интересы во всех государственных органах и организациях Кыргызской Республики, заключает договоры, выдает доверенности, открывает в банках счета, подписывает банковские и иные финансовые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распоряжения, дает указания, обязательные для работников Предприятия, и организует проверку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заместителя директора, главного бухгалтера, руководителей подведомственных подразделений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номенклатуру должностей Предприятия, назначает на должность и освобождает от должности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дисциплинарного взыскания и меры поощрения к работникам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года представляет отчет полномочному представителю Правительства Кыргызской Республики в Нарынской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отчеты об исполнении бюджета и о результатах финансово-хозяйственной деятельности Учредителю и Фонду по управлению государственным имуществом при Правительстве Кыргызской Республики ежеквартально, до 25 числа месяца, следующего за отчетным периодом;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иные действия, необходимые для выполнения задач и функций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Учет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осуществляет свою деятельность на основе планов работ и ежегодно отчитывается о выполнении планов работ перед Учредителем и Фондом по управлению государственным имуществом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обеспечивает в установленном законодательством Кыргызской Республики порядке представление финансовой, налоговой, статистической и иной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предоставляет уполномоченному органу по управлению государственным имуществом квартальные, полугодовые и годовые отчеты о своей деятельности, в части эффективного использования и обеспечения сохранности государственного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утверждает и вносит в уполномоченный орган по управлению государственным имуществом отчеты по использованию по назначению и сохранению переданного в установленном порядке государственного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ведением финансово-хозяйственной деятельности Предприятия осуществляется аппаратом полномочного представителя Правительства Кыргызской Республики в Нарынской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в случаях, предусмотренных законодательством Кыргызской Республики, а также по решению Учредителя проводит аудит за счет средств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Имущество, финансы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Имущество Предприятия является государственной собственностью. Предприятие вправе использовать имущество в соответствии с целями своей деятельности, заданиями собственника и назначением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 итогам годовой финансово-хозяйственной деятельности не менее 50 процентов чистой прибыли Предприятия подлежит перечислению на расчетный счет Фонда развития Нарынской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Реорганизация и ликвидация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Реорганизация и ликвидация Предприятия осуществляются решением Учредителя, а также по решению суда в случаях и порядке,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Документы, возникшие в процессе деятельности Предприятия, используются и хранятся в соответствии с </w:t>
      </w:r>
      <w:hyperlink w:history="1" r:id="rIdnobgtisub3g8dr9c2dx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zthpgebxuaenxyklld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dalil.kg/document/94918</w:t>
      </w:r>
    </w:hyperlink>
  </w:p>
  <w:p>
    <w:pPr>
      <w:spacing w:after="0" w:before="40"/>
      <w:jc w:val="center"/>
    </w:pPr>
    <w:hyperlink w:history="1" r:id="rId0kgzjmhjcg2jdwbq9k26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aqitz_cunaauixy0drnm" Type="http://schemas.openxmlformats.org/officeDocument/2006/relationships/hyperlink" Target="https://dalil.kg/document/94917" TargetMode="External"/><Relationship Id="rIdc6xlksors0-7wa1k7d268" Type="http://schemas.openxmlformats.org/officeDocument/2006/relationships/hyperlink" Target="https://dalil.kg/document/202913" TargetMode="External"/><Relationship Id="rIdnobgtisub3g8dr9c2dx8c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zthpgebxuaenxyklld5u" Type="http://schemas.openxmlformats.org/officeDocument/2006/relationships/hyperlink" Target="https://dalil.kg/document/94918" TargetMode="External"/><Relationship Id="rId0kgzjmhjcg2jdwbq9k26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2026-09-23T16:41:34.194Z</dcterms:created>
  <dcterms:modified xsi:type="dcterms:W3CDTF">2026-09-23T16:41:34.194Z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