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bv_he9akssixvzy7zt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ноября 2016 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5zjqraozcklwkkwbsja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применения и учета бланков строгой отчетности счетов-фактур по налогу на добавленную стоимость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htiem4h3agha8fqiyf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2013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ggoicirrgt41y5kveg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h0zlxfpozx9g7jacmb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jciw_rkr4euzt0tvao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js7vsqyeroy_t41nte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2016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статьей 282 Налогового</w:t>
      </w:r>
      <w:hyperlink w:history="1" r:id="rIdpigzklcbkg5tkpdbf2o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виды бланков строгой отчетности счетов-фактур по налогу на добавленную стоимость (далее - НДС), регулирует процедуру их выдачи, составления, оформления, применения, учета и хранения облагаемым субъектом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</w:t>
      </w:r>
      <w:hyperlink w:history="1" r:id="rIdby1up96vhqyjb6dsod7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, используются в значении,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Счет-фактура НДС является бланком строгой отчетности и должна выписываться только облагаемым субъектом, зарегистрированным в налоговом органе в качестве плательщика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Облагаемый субъект обязан вести учет приобретаемых материальных ресурсов и поставленных товаров (выполненных работ, оказанных услуг) на основе установленных образцов бланков счетов-фактур НДС (приложения 1.1-1.8), за исключением случаев, предусмотренных пунктом 49 настоящего </w:t>
      </w:r>
      <w:hyperlink w:history="1" r:id="rIdv7uh_enydcwuh7iz0nf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случаях, предусмотренных пунктом 50 настоящего </w:t>
      </w:r>
      <w:hyperlink w:history="1" r:id="rIdjyafrwfpbebekpo41ht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уплаты НДС при импорте, налоговое обязательство по НДС определяется без применения счета-фактуры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настоящего </w:t>
      </w:r>
      <w:hyperlink w:history="1" r:id="rIdp-q_qhyxedaudq9lyoa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распространяются на все облагаемые субъекты, применяющие счета-фактуры НДС,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Бланки счетов-фактур НДС подразделяются на следующие виды: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электронного заполнения формата А4;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электронного заполнения формата А5;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ручного заполнения формата А4;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ручного заполнения формата А5.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Комплект счета-фактуры НДС состоит из 2-х экземпляров: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(оригинал) выдается покупателю;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(копия) остается у поставщика.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Облагаемые субъекты обязаны представлять в налоговый орган по месту регистрации ежемесячно, в сроки, установленные для представления налоговой отчетности по НДС, следующую налоговую отчетность по бланкам счетов-фактур НДС: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Реестр испорченных бланков счетов-фактур НДС (DOC STI-019) (приложение 2), заполненный в соответствии с </w:t>
      </w:r>
      <w:hyperlink w:history="1" r:id="rId_7udvh6ugckkypdiule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Реестра испорченных бланков счетов-фактур НДС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Реестр бланков счетов-фактур НДС с производственным браком (DOC STI-021) (приложение 4), заполненный в соответствии с </w:t>
      </w:r>
      <w:hyperlink w:history="1" r:id="rIdavkhvikgoe-amd_kl5t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Реестра бланков счетов-фактур НДС с производственным браком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Реестр недействительных бланков счетов-фактур НДС (DOC STI-052) (приложение 6), заполненный в соответствии с </w:t>
      </w:r>
      <w:hyperlink w:history="1" r:id="rIdobrjv7nwxvbhatezdge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Реестра недействительных бланков счетов-фактур НДС (приложение 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kywnmfzatkneer84cz_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kuj6b38quoxmklxopko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yckmrkxpe4aghecu1id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Утратил силу в соответствии с </w:t>
      </w:r>
      <w:hyperlink w:history="1" r:id="rIdpjpgjol-or0ry-7fo9h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приобретения бланков счетов-фактур НДС в налоговом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itaff5z_ozjoqmf5l0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(Утратил силу в соответствии с </w:t>
      </w:r>
      <w:hyperlink w:history="1" r:id="rIddj-i1k5fjudtqlkajho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lvnt2vigm0kk52xtymv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 (Утратил силу в соответствии с </w:t>
      </w:r>
      <w:hyperlink w:history="1" r:id="rIdegnyag8e340fohtojtt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(Утратил силу в соответствии с </w:t>
      </w:r>
      <w:hyperlink w:history="1" r:id="rIdoypea0tmqlzlofuc4ba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0pf9bfjvmboow0vjypi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(Утратил силу в соответствии с </w:t>
      </w:r>
      <w:hyperlink w:history="1" r:id="rIdwewbhwuslfobgvoqzcn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18. (Утратил силу в соответствии с </w:t>
      </w:r>
      <w:hyperlink w:history="1" r:id="rIdioazwhjpdti97h6znpn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19. (Утратил силу в соответствии с </w:t>
      </w:r>
      <w:hyperlink w:history="1" r:id="rIdnjhcwegactlfngjnqcv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</w:t>
      </w:r>
      <w:hyperlink w:history="1" r:id="rIdalhk3dth0upmpc5kanj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21. (Утратил силу в соответствии с </w:t>
      </w:r>
      <w:hyperlink w:history="1" r:id="rIdodzugt92efkedos7oqa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22. (Утратил силу в соответствии с </w:t>
      </w:r>
      <w:hyperlink w:history="1" r:id="rIdpgkyb34w66xczxo15g5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(Утратил силу в соответствии с </w:t>
      </w:r>
      <w:hyperlink w:history="1" r:id="rId9npjt9wrtznyi5fjxf3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присвоения серий и номеров отраслевым формам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24. (Утратил силу в соответствии с </w:t>
      </w:r>
      <w:hyperlink w:history="1" r:id="rIdyrjmkg1kbbdps7sew4i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25. (Утратил силу в соответствии с </w:t>
      </w:r>
      <w:hyperlink w:history="1" r:id="rIdztj7cs3pakg9ymxutwk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25-1. (Утратил силу в соответствии с </w:t>
      </w:r>
      <w:hyperlink w:history="1" r:id="rIdvcbudrk-ild3dtgkeoo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26. (Утратил силу в соответствии с </w:t>
      </w:r>
      <w:hyperlink w:history="1" r:id="rIdbvqd2as-_ughc8rxxdc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27. (Утратил силу в соответствии с </w:t>
      </w:r>
      <w:hyperlink w:history="1" r:id="rIdskt_lkqeq8zqpphgrwc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28. (Утратил силу в соответствии с </w:t>
      </w:r>
      <w:hyperlink w:history="1" r:id="rIdfzbywgvrj2e9prahpgu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29. (Утратил силу в соответствии с </w:t>
      </w:r>
      <w:hyperlink w:history="1" r:id="rIdhv-2snibr-zszvwev6-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30. (Утратил силу в соответствии с </w:t>
      </w:r>
      <w:hyperlink w:history="1" r:id="rIdj3qu7slcuatgxby66ow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оформления счета-фактуры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бланке счета-фактуры НДС должны быть в обязательном порядке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и дата составления счета-фактуры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идентификационный налоговый номер (далее - ИНН), фамилия, имя, отчество или полное наименование, юридический адрес поставщика и покупателя товаров (выполненных работ, оказанных услуг), состоящий из цифровых обозначений, не превышающих 14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ИНН покупателя состоит из цифровых обозначений, превышающих 14 знаков, то указываются первые 14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ИНН покупателя состоит из цифровых обозначений, не превышающих 14 знаков, то указывается имеющееся количество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 и наименование налогового органа по месту налоговой регистрации и/или выдавшего патент, а также номер и серия патента покупателя;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банковский идентификационный код (далее - БИК), наименование банка, счета поставщика и покупателя;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и вид поставки, способ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поставляемых товаров (выполненных работ, оказанных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единица измерения, количество (объем) и цена товара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стоимость товаров (выполненных работ, оказанных услуг) без учета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ставка и сумма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стоимость товаров (выполненных работ, оказанных услуг) с учетом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10-1) ставка и сумма налога с продаж;</w:t>
      </w:r>
    </w:p>
    <w:p>
      <w:pPr>
        <w:spacing w:after="480"/>
        <w:jc w:val="left"/>
      </w:pPr>
      <w:r>
        <w:rPr>
          <w:rFonts w:ascii="Arial" w:cs="Arial" w:eastAsia="Arial" w:hAnsi="Arial"/>
          <w:sz w:val="24"/>
          <w:szCs w:val="24"/>
        </w:rPr>
        <w:t xml:space="preserve">11) подписи руководителя и главного бухгалтера поставщика.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cbv_96fnbuclwexbq2q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hm11xj3h5zr2gtiasi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Строки 404 "Корректировка к счету-фактуре серии" и 405 "Причины корректировки" заполняются облагаемым субъектом - поставщиком в случае оформления дополнительных счетов-фактур НДС при проведении корректировки стоимости облагаемой поставки в случаях изменения условий сделки в соответствии с частью 2 статьи 266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Счет-фактура НДС заверяется подписями руководителя и главного бухгалтера поставщика, либо иных уполномоченных на то должностных лиц и скрепляется печатью облагаемого субъекта или филиала, выписавшего счет-фактуру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обложения поставок (реализация товаров, работ, услуг) разными ставками НДС или налога с продаж счет-фактура НДС выписывается облагаемыми субъектами отдельно по каждой ставке НДС или налога с продаж.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x2mjaar5s3rrthjhnn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Облагаемым субъектам, оказывающим услуги электросвязи, теплоэнергии, электроэнергии, водоснабжения, канализации, а также другим облагаемым субъектам, выписывающим ежемесячно более 5000 комплектов счетов-фактур НДС, разрешается ставить на бланках счетов-фактур НДС подписи руководителя, главного бухгалтера и печать в электронном виде или факсимиле.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Облагаемым субъектам, производящим продукцию с ассортиментом более 100 наименований, разрешается упрощенное оформление бланка строгой отчетности счета-фактуры по НДС по форме согласно приложению 1.2, с указанием общих итоговых сумм одной строкой, с приложением к нему расшифровки по наименованиям поставляемой продукции по форме согласно приложению 1.2.1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оформления бланка счета-фактуры НДС в упрощенном порядке, указанном в пункте 36, облагаемый субъект обязан за 10 дней до начала квартала обратиться в налоговый орган по месту налоговой регистрации с заявлением об оформлении счета-фактуры по НДС в упрощенном порядке с приложением перечня ассортимента продукции, которую он будет производить в течение предстоящего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Налоговый орган обязан по результатам рассмотрения заявления облагаемого субъекта об оформлении счета-фактуры по НДС в упрощенном порядке вынести соответствующее решение и уведомить облагаемого субъекта за 5 дней до начала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если счет-фактура НДС не содержит реквизитов, указанных в пункте 31 настоящего Положения, то такой счет-фактура является недействительным, за исключением случаев, установленных пунктом 50 настоящего Положения (т.е. при оформлении счета-фактуры НДС один раз в конце месяца, согласно накопленной месячной учетной документации).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Экземпляры комплекта счета-фактуры НДС должны содержать идентичную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40-1. В случае поступления суммы предоплаты от покупателя, облагаемым субъектом оформляется регистр бухгалтерского учета - счет к оплате.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cwozvouxono9yuks2w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если счет-фактура НДС выписывается иностранной компании, не имеющей ИНН, либо покупателю - физическому лицу, не занимающемуся предпринимательской деятельностью, то в реквизитах "код и наименование УГНС, номер и серия патента", "код (БИК) и наименование банка" и "расчетный счет" производится запись "отсутствует".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h6girtqnlm9uvtg-vj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kkzo0ed5t93wk0blwr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случае, если счет-фактура выписывается покупателю - юридическому лицу, фактически не имеющему ИНН, расчетных счетов в банковских учреждениях, то в реквизитах, "код (БИК) и наименование банка" и "расчетный счет" также производится запись "отсутствует".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8wyph73ftkmihfq7ff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поставок товаров (работ, услуг) нерезиденту Кыргызской Республики, по реквизиту "ИНН" указываются его ИНН, а в случае отсутствия ИНН - цифры "99999999999999".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nvi0p9lcscvl0vseh9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ymhyrhv9vocz7zouey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Стоимость товаров (выполненных работ, оказанных услуг) и сумма НДС в счете-фактуре НДС указываются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Счет-фактура НДС на экспорт товаров должна включать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запись о том, что счет-фактура относится к экспорту (в строке 402);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назначения экспорта (в строке 303).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оформлении счета фактуры НДС облагаемым субъектом в строке 103 указывается дата выписки (оформления) счета-фактуры, а в строке 401 - дата фактической поставки товаров (работ,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47-1. Облагаемые субъекты, уплачивающие налоги на основе налогового контракта, выписывают счет-фактуру по НДС на облагаемые поставки и представляют налоговую отчетность по НДС и по бланкам счетов-фактур НДС в налоговый орган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sx-wp6_alvgiltivvs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w-rggj0-afbqfob8sg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Должностные лица обитаемых субъектов несут ответственность за достоверность данных, указанных в выписанных счетах-фактурах НДС, в соответствии с законодательством Кыргызской Республики. В аналогичном порядке несут ответственность должностные лица хозяйствующих субъектов-покупателей, которые приобрели товары (работы, услуги) от облагаемых субъектов-поставщиков и приняли суммы НДС по ним к зачету.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Особенности оформления счета-фактуры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Оформление счета-фактуры НДС не производится в случаях, предусмотренных частью 3 статьи 282 Налогового кодекса Кыргызской Республики, а также при осуществлении освобожденных поставок, предусмотренных статьями 238-256 Налогового кодекса Кыргызской Республики, и при поставках в адрес проектов международных организаций.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3cowi31ha9u7vnbn8o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Оформление счета-фактуры НДС производится один раз в конце месяца, согласно накопленной месячной учетной документации, в случаях, предусмотренных частью 4 статьи 282 Налогового кодекса Кыргызской Республики, а также при бесплатной поставке товаров (работ и услуг) населению в ходе рекламных акций, оказании платных услуг населению за безналичный расчет через банковское учреждение и ведении расчетов через электронный терминал и банкоматы.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бесплатной поставке товаров (работ и услуг) населению в ходе рекламных акций стоимость товаров (работ и услуг) в счете-фактуре НДС указывается по учетной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-gbnzlbga_vc479jc9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Счет-фактура НДС не оформляется на остаток товарно-материальных запасов, основных средств и нематериальных активов, включенных в облагаемые поставки, при аннулировании регистрации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Филиалы облагаемого субъекта при выписке счетов-фактур НДС в строках 201, 202, 203 и 204 должны указывать данные головного предприятия, которое зарегистрировано в налоговом органе в качестве плательщика НДС и осуществляет расчеты с бюджетом в централизованном порядке. В строке 202 после наименования головного предприятия в скобках следует указать наименование филиала. На счете-фактуре НДС, выписанном филиалом, должны ставиться печать и подписи руководителя головного предприятия либо иных уполномоченных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головное предприятие обязано представить в налоговый орган по месту регистрации копию приказа о возложении данных полномочий на руководителей филиалов, а также представить справку с образцами печатей и подписей руководителей филиалов или иных уполномоченных на это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выписке счетов-фактур НДС облагаемым субъектом-поставщиком в адрес филиала облагаемого субъекта-покупателя, в строках 301, 302, 303 и 304 указываются данные головного предприятия, которое зарегистрировано в налоговом органе в качестве плательщика НДС. В строке 302 после наименования головного предприятия в скобках указывается наименование 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 корректировке размера облагаемой поставки в случаях, предусмотренных статьей 266 Налогового </w:t>
      </w:r>
      <w:hyperlink w:history="1" r:id="rId4mpl_44ueu8grzab4zl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оформляется дополнительный счет-фактура НДС, в котором в обязательном порядке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серия и номер, дата составления счета-фактуры НДС, к которому оформляется дополнительный счет-фактура НДС, а также причины корректировки;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товаров, работ и услуг, по которым корректируется размер поставки;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корректировки количественных и стоимостных показателей, предусмотренных в бланке счета-фактуры НДС, в зависимости от причин корректировки размера поставки.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корректировка облагаемой поставки производится в сторону уменьшения, то размеры количественных и стоимостных показателей указываются со знаком минус "-" если в сторону увеличения - со знаком "+".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fcs8xpeauvtpq-qlva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Не подлежат корректировке стоимость облагаемой поставки и суммы НДС за приобретенные материальные ресурсы по счетам-фактурам НДС, признанным недействительными и утерянными.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осуществлении облагаемым субъектом экспортных поставок в соответствии с заключенными договорами, в счете-фактуре НДС цена, стоимость и общая стоимость поставляемого товара указываются одновременно в национальной и иностранной валютах, то есть в первой строке - в национальной валюте (сомах) и во второй - в иностранной валюте, с указанием курса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Учет и хранение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облагаемым субъектом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Облагаемый субъект обязан обеспечить строгий учет и хранение бланков счетов-фактур НДС, полученных в налоговом органе по месту налоговой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4qjnucluoov_5c8sad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Ответственность за организацию учета и обеспечение сохранности бланков счетов-фактур НДС несет руководитель облагаемого субъекта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Должностное лицо облагаемого субъекта, осуществляющее учет и хранение бланков счетов-фактур НДС, назначается письменным распоряжением руководителя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Информация о назначении ответственного работника, осуществляющего учет и хранение бланков счетов-фактур НДС, представляется в налоговый орган по месту налоговой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случаях утери и/или хищения комплектов или одного из экземпляров бланков счетов-фактур НДС облагаемый субъект обязан не позднее дня, следующего за днем утери и/или хищения, письменно информировать об этом налоговый орган по месту налоговой регистрации путем подачи заявления об утере (хищении) бланков счетов-фактур НДС (DOC STI-056) по форме согласно приложению 17 и известить через средства массовой информации, путем опубликования в официальном печатном издании об утере или хищении бланков, с указанием их серии и номеров, а также ИНН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утерянных (похищенных) бланках счетов-фактур НДС размещается на открытом информационном веб-сайте уполномоченного налогового органа.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u8dcv_j8mo26j3gpwd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Облагаемый субъект не вправе принимать к зачету сумму НДС по приобретенным материальным ресурсам по счетам-фактурам НДС, признанным недействительными и утерянными в соответствии со статьей 271 Налогового кодекса Кыргызской Республики.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aakh5bgymtiyg5f0wk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При аннулировании регистрации по НДС облагаемого субъекта в результате ликвидации, реорганизации с изменением ИНН, включая банкротство путем ликвидации и реструктуризации, остатки неиспользованных бланков счетов-фактур НДС сдаются в налоговый орган как испорченные. Сумма, уплаченная за указанные бланки счетов-фактур НДС, облагаемому субъекту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Облагаемому субъекту, к которому применяется процедура специального администрирования методом ликвидации и реструктуризации, бланки счетов-фактур НДС не выдаются.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Счета-фактуры НДС, ранее выданные налоговым органом облагаемому субъекту, регистрация которого в качестве плательщика НДС аннулируется в связи с непредставлением налоговой отчетности по НДС в течение двух налоговых периодов, следующих подряд после установленного срока ее представления, признаются недействительными со дня размещения в официальных печатных изданиях информации об аннулировании его регистрации. Данная информация также размещается на открытом информационном веб-сайте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Облагаемые субъекты, предоставившие налоговую отчетность по бланкам счетов-фактур НДС с нулевыми показателями, т.е. без движения, в течение двух налоговых периодов, следующих подряд после установленного срока ее представления, обязаны возвратить имеющийся остаток неиспользованных бланков счетов-фактур НДС в налоговый орган по месту налоговой регистрации, как испорченных. При этом, сумма, уплаченная за указанные бланки счетов-фактур НДС, облагаемому субъекту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Допускается возврат в налоговый орган счетов-фактур НДС свыше 500 комплектов в случаях, когда облагаемым субъектом счета-фактуры НДС определенного формата получены ошибочно. Для возврата ошибочно полученных бланков счетов-фактур НДС облагаемый субъект обязан подать в налоговый орган по месту налоговой регистрации заявление на возврат бланков счетов-фактур НДС (DOC STI-048) по форме согласно приложению </w:t>
      </w:r>
      <w:hyperlink w:history="1" r:id="rIdviy3eqfu5cqo37mmkrj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16.2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ej2kbxlhkxu9nucbtf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s0vlc0fubgj10qhxov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Возвращенные же облагаемым субъектом счета-фактуры НДС, после внесения соответствующих изменений в базу данных, выдаются налоговым органом другим хозяйствующим субъектам, зарегистрированным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Облагаемый субъект не имеет права передавать неиспользованные бланки счетов-фактур НДС другому лицу. В случае установления фактов, когда бланки счетов-фактур НДС, полученные в налоговом органе одним субъектом, были выписаны другим субъектом, переданные и/или выписанные другим хозяйствующим субъектом бланки счетов-фактур НДС считаются недействительными и сумма НДС по таким счетам-фактурам не подлежит зачету. Материалы об этом направляются в соответствующий орган по борьбе с экономическими преступлениями для принятия соответствующих мер и в уполномоченный налоговый орган для размещения данной информации на открытом информационном веб-сайте и опубликования в официальном печатном издании.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Испорченные бланки счетов-фактур НДС отмечаются надписью на каждом экземпляре "испорчено" и заверяются подписью должностного лица облагаемого субъекта, ответственного за бланки счетов-фактур НДС. Облагаемый субъект при представлении ежемесячной налоговой отчетности по бланкам счетов-фактур НДС обязан сдать в налоговый орган испорченные бланки счетов-фактур НДС в полном комплекте.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обнаружения ранее утерянных и признанных недействительными бланков счетов-фактур НДС (любого экземпляра из комплекта) облагаемый субъект обязан сдать их в налоговый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Облагаемый субъект обязан регулярно, в конце рабочего дня, заносить данные выписанных счетов-фактур НДС в специальные книги поставок и закупок и хранить счета-фактуры НДС на все совершенные операции. Суммы НДС, внесенные в указанные книги, должны соответствовать суммам, содержащимся в налоговой отчетности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Облагаемый субъект обязан использовать бланки счетов-фактур НДС строго по порядковым номерам в сторону возрастания.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ovhnldkjlokwrbvd6hi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icxpxezcmqbg6mosw2f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ls0rovpwj9j2e7n-yvm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1.2.1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СЧЕТ-ФАКТУРА/НАКЛАДНАЯ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отпуск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Грузоотправитель: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Грузополучатель: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поставки: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платежа: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┌──┬─────────────────┬────┬──────┬──────┬──────┬──────┬───────┬───────┐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Наименование  │Ед. │Кол-во│ Сумма│Ставка│Ставка│Цена с │Сумма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│пп│      товара     │изм.│      │  без │  НДС │ НсП  │учетом │учетом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продукции/тары  │    │      │налога│ (в %)│(в %) │налогов│налогов│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                 │    │      │      │      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                 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                 │    │      │      │      │      │      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                 │    │      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                 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                 │    │      │      │      │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                 │    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├──┼─────────────────┼────┼──────┼──────┼──────┼──────┼───────┼───────┤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                 │    │      │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└──┴─────────────────┴────┴──────┴──────┴──────┴──────┴───────┴───────┘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по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12% НДС на продукцию Отпуск разрешил: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1% НсП на продукцию Отпустил: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2% НсП на продукцию Принял: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К ОПЛАТЕ: Выписал: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 Главный бухгалтер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ewrpdl4kjmfdvsuxmln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pochmwaawy6rzuyiqhn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right"/>
      </w:pPr>
      <w:hyperlink w:history="1" r:id="rId1uhmlrwakcv80ja64it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1.5</w:t>
        </w:r>
      </w:hyperlink>
      <w:r>
        <w:rPr>
          <w:rFonts w:ascii="Arial" w:cs="Arial" w:eastAsia="Arial" w:hAnsi="Arial"/>
          <w:sz w:val="24"/>
          <w:szCs w:val="24"/>
        </w:rPr>
        <w:t xml:space="preserve"> (связь)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7p-nwqo4g-5bc1uets2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1.6</w:t>
        </w:r>
      </w:hyperlink>
      <w:r>
        <w:rPr>
          <w:rFonts w:ascii="Arial" w:cs="Arial" w:eastAsia="Arial" w:hAnsi="Arial"/>
          <w:sz w:val="24"/>
          <w:szCs w:val="24"/>
        </w:rPr>
        <w:t xml:space="preserve"> (электроэнергия)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miwsbqety5ookulgttk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1.7</w:t>
        </w:r>
      </w:hyperlink>
      <w:r>
        <w:rPr>
          <w:rFonts w:ascii="Arial" w:cs="Arial" w:eastAsia="Arial" w:hAnsi="Arial"/>
          <w:sz w:val="24"/>
          <w:szCs w:val="24"/>
        </w:rPr>
        <w:t xml:space="preserve"> (теплоэнергия)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right"/>
      </w:pPr>
      <w:hyperlink w:history="1" r:id="rIduxu6mkrmoee77jh9sga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1.8</w:t>
        </w:r>
      </w:hyperlink>
      <w:r>
        <w:rPr>
          <w:rFonts w:ascii="Arial" w:cs="Arial" w:eastAsia="Arial" w:hAnsi="Arial"/>
          <w:sz w:val="24"/>
          <w:szCs w:val="24"/>
        </w:rPr>
        <w:t xml:space="preserve"> (водоканал)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СЧЕТ-ФАКТУРА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испорченных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заполнения и представления реестра испорченных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</w:t>
      </w:r>
      <w:hyperlink w:history="1" r:id="rIdfqaa19e6tkmtzczpsla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Налоговый кодекс) и Положением о порядке применения и учета бланков строгой отчетности счетов-фактур НДС и определяет порядок заполнения формы реестра испорченных бланков счетов-фактур НДС (DOC STI-019) (далее - Реестр), предназначенного для исчисления и уплаты налога на добавленную стоимость согласно разделу IX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представлении Реестра в явочном порядке на бумажном носителе Реестр составляется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остается в налоговом органе, осуществляющем администрирование облагаемого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с отметкой о принятии возвращается облагаемому субъекту.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представлении Реестра по почте заказным письмом с уведомлением, Реестр направляется в налоговый орган в одном экземпляре, который остается в налоговом органе, осуществляющем администрирование облагаемого субъекта. Облагаемый субъект получает уведомление почтовой связи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составляется ежемесячно и представляется в налоговый орган по месту администрирования в сроки, установленные для представления отчетности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Нумерация ячеек Реестра указывается только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разделе "Информация об испорченных бланках счетов-фактур НДС"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количество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2 - серия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графах 3 и 4 - диапазон номеров бланков счетов-фактур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Итоговое значение по графе 1 должно быть выведено по каждому листу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Значение "Всего" по графе 1 должно быть выведено только на заключительном листе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заполнения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электронном варианте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ячейках 201 и 202 указываются первое и последнее число отчетного налогового периода, например, за январь: с "01.01.2012" по "31.12.2012".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разделе "Информация об испорченных бланках счетов-фактур НДС"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1 "количество" - количество испорченных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2 "серия" - серия испорченных бланков счетов-фактур НДС из шести значений, состоящих: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 цифр и букв кириллического алфавита (за исключением отраслевых);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 цифр и букв латинского алфавита (для отраслевых),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утвержденным уполномоченным налоговым органом обозначениям;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графам 3 и 4 "с номера" и "по номер" - диапазон испорченных бланков счетов-фактур НДС, т.е. начальный и конечный номера, которые не должны превышать шестизначных значений.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 графам 2, 3 и 4 должны соответствовать сериям и номерам счетов-фактур НДС, выданным налоговым органом облагаемому субъекту, представившему Реестр. Указанные в графах 2, 3 и 4 серии и номера счетов-фактур НДС не должны быть включены в реестры бракованных и недействительных бланков счетов-фактур НДС и реестры счетов-фактур НДС по облагаемым поставкам и приобретенным материальным ресурсам на территории Кыргызской Республики, представленным в налоговый орган данным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ячейках 901 и 902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реестра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работника налогового органа, принявшего реестр, представленный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представления облагаемым субъектом в налоговый орган Реестра в электронном варианте (файл-EXCEL) имя файла обмена должна иметь следующий вид: "К_О",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 обозначает номер формы представляемого облагаемым субъектом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"DOCSTI019_02901200910267".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Представленный облагаемым субъектом в налоговый орган Реестр в электронном варианте не будет принят налоговым органом в случае несоответствия его установленным форматам, т.е. несоблюдения облагаемым субъектом указанных в настоящем Порядке требований при его заполнении и представлении.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бланков счетов-фактур НДС с производственным браком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заполнения и представления реестра бланков счетов-фактур НДС с производственным браком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</w:t>
      </w:r>
      <w:hyperlink w:history="1" r:id="rIdogcreg_itaupgacmmqw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Налоговый кодекс) и Положением о порядке применения и учета бланков строгой отчетности счетов-фактур НДС и определяет порядок заполнения формы реестра бланков счетов-фактур НДС с производственным браком (DOC STI-021) (далее - Реестр), предназначенного для исчисления и уплаты налога на добавленную стоимость согласно разделу IX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представлении Реестра в явочном порядке на бумажном носителе Реестр составляется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остается в налоговом органе, осуществляющем администрирование облагаемого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с отметкой о принятии возвращается облагаемому субъекту.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представлении Реестра по почте заказным письмом с уведомлением Реестр направляется в налоговый орган в одном экземпляре, который остается в налоговом органе, осуществляющем администрирование облагаемого субъекта. Облагаемый субъект получает уведомление почтовой связи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составляется ежемесячно и представляется в налоговый орган по месту администрирования в сроки, установленные для представления отчетности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Нумерация ячеек Реестра указывается только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разделе "Информация о бланках счетов-фактур НДС с производственным браком"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количество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2 - серия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графах 3 и 4 - диапазон номеров бланков счетов-фактур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Итоговое значение по графе 1 должно быть выведено по каждому листу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Значение "Всего" по графе 1 должно быть выведено только на заключительном листе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заполнения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электронном варианте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ячейках 201 и 202 указываются первое и последнее числа отчетного налогового периода, например, за январь: с "01.01.2012" по "31.12.2012".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разделе "Информация о бланках счетов-фактур НДС с производственным браком"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1 "количество" - количество бракованных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2 "серия" - серия бракованных бланков счетов-фактур НДС из шести значений, состоящих: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 цифр и букв кириллического алфавита (за исключением отраслевых);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 цифр и букв латинского алфавита (для отраслевых),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утвержденным уполномоченным налоговым органом обозначениям;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графам 3 и 4 "с номера" и "по номер" - диапазон бракованных бланков счетов-фактур НДС, т.е. начальный и конечный номера, которые не должны превышать шестизначных чисел.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 графам 2, 3 и 4 должны соответствовать сериям и номерам счетов-фактур НДС, выданным налоговым органом облагаемому субъекту, представившему Реестр. Указанные в графах 2, 3 и 4 серии и номера счетов-фактур НДС не должны быть включены в реестры испорченных и недействительных бланков счетов-фактур НДС и реестры счетов-фактур НДС по облагаемым поставкам и приобретенным материальным ресурсам на территории Кыргызской Республики, представленным в налоговый орган данным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ячейках 901 и 902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Реестра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работника налогового органа, принявшего Реестр, представленный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представления облагаемым субъектом в налоговый орган Реестра в электронном варианте (файл-EXCEL) имя файла обмена должно иметь следующий вид: "К_О",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 обозначает номер формы представляемого облагаемым субъектом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"DOCSTI021_02901200910267".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Представленный облагаемым субъектом в налоговый орган Реестр в электронном варианте не будет принят налоговым органом в случае несоответствия его установленным форматам, т.е. несоблюдения облагаемым субъектом указанных в настоящем Порядке требований при его заполнении и представлении.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недействительных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заполнения и представления реестра недействительных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</w:t>
      </w:r>
      <w:hyperlink w:history="1" r:id="rIdwe_shhgxgbvu8oktoqq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Налоговый кодекс) и Положением о порядке применения и учета бланков строгой отчетности счетов-фактур НДС и определяет порядок заполнения формы реестра недействительных бланков счетов-фактур НДС (DOC STI-052) (далее - Реестр), предназначенного для исчисления и уплаты налога на добавленную стоимость согласно разделу IX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представлении Реестра в явочном порядке на бумажном носителе Реестр составляется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остается в налоговом органе, осуществляющем администрирование облагаемого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с отметкой о принятии возвращается облагаемому субъекту.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представлении Реестра по почте заказным письмом с уведомлением Реестр направляется в налоговый орган в одном экземпляре, который остается в налоговом органе, осуществляющем администрирование облагаемого субъекта. Облагаемый субъект получает уведомление почтовой связи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составляется ежемесячно и представляется в налоговый орган по месту администрирования в сроки, установленные для представления отчетности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Нумерация ячеек Реестра указывается только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разделе "Информация о недействительных бланках счетов-фактур НДС"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количество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2 - серия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графах 3 и 4 - диапазон номеров бланков счетов-фактур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Итоговое значение по графе 1 должно быть выведено по каждому листу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Значение "Всего" по графе 1 должно быть выведено только на заключительном листе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заполнения формы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электронном варианте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ячейках 201 и 202 указываются первое и последнее число отчетного налогового периода, например, за январь: с "01.01.2012" по "31.12.2012".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разделе "Информация о недействительных бланках счетов-фактур НДС" Реестра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1 "количество" - количество недействительных бланков счетов-фактур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графе 2 "серия" - серия недействительных бланков счетов-фактур НДС из шести значений, состоящих: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 цифр и букв кириллического алфавита (за исключением отраслевых);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 цифр и букв латинского алфавита (для отраслевых),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утвержденным уполномоченным налоговым органом обозначениям;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графам 3 и 4 "с номера" и "по номер" - диапазон недействительных бланков счетов-фактур НДС, т.е. начальный и конечный номера, которые не должны превышать шестизначных чисел.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 графам 2, 3 и 4 должны соответствовать сериям и номерам счетов-фактур НДС, выданным налоговым органом облагаемому субъекту, представившему Реестр. Указанные в графах 2, 3 и 4 серии и номера счетов-фактур НДС не должны быть включены в реестры испорченных и с производственным браком бланков счетов-фактур НДС и реестры счетов-фактур НДС по облагаемым поставкам и приобретенным материальным ресурсам на территории Кыргызской Республики, представленным в налоговый орган данным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ячейках 901 и 902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Реестра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работника налогового органа, принявшего Реестр, представленный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представления облагаемым субъектом в налоговый орган Реестра в электронном варианте (файл-EXCEL) имя файла обмена должно иметь следующий вид: "К_О",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 обозначает номер формы представляемого облагаемым субъектом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облагаемого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"DOCSTI052_02901200910267".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Представленный облагаемым субъектом в налоговый орган Реестр в электронном варианте не будет принят налоговым органом в случае несоответствия его установленным форматам, т.е. несоблюдения облагаемым субъектом указанных в настоящем Порядке требований при его заполнении и представлении.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счетов-фактур НДС по облагаемым поставкам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nzj48uf3uidlpnqiwe5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заполнения и представления реестра бланков счетов-фактур НДС по облагаемым поставкам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xtpvm-sa0v4iwx3ek23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счетов-фактур НДС по материальным ресурсам,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приобретенным на территории Кыргызской Республики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vcf5ekr8v-4aqtpuhfd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заполнения и представления реестра бланков счетов-фактур НДС по материальным ресурсам, приобретенным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xpbqudgjo8tjddz9zwm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грузовых таможенных деклараций по товарам,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ввезенным на таможенную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ocoekslztbjx5qjarq7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заполнения и представления реестра грузовых таможенных деклараций по товарам, ввезенным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таможенную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bz2a7qbblccryr5ypmg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облагаемого субъекта на получение бланков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Хранится в архиве Министерства Юстиции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облагаемого субъекта на возврат бланков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счетов-фактур НДС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(Утратило силу в соответствии с </w:t>
      </w:r>
      <w:hyperlink w:history="1" r:id="rIdirc6ish56gq8lhwl-ei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октября 2014 года № 608)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облагаемого субъекта на присвоение серий и номеров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отраслевым формам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16.1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применения и учета бланков строгой отчетности счетов-фактур по НДС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DOS STI-091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облагаемого субъекта о признании недействительными серий и номеров отраслевых форм счетов-фактур НДС".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vc_4ap-s-dqfatlyun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16.2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применения и учета бланков строгой отчетности счетов-фактур по НДС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DOS STI-048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облагаемого субъекта на возврат бланков счетов-фактур НДС".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qfu9geymd5qsfl4ezj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DOC STI-056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облагаемого субъекта об утере (хищении)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bv_he9akssixvzy7ztbv" Type="http://schemas.openxmlformats.org/officeDocument/2006/relationships/hyperlink" Target="http://kodeks.duckdns.org/document/98673" TargetMode="External"/><Relationship Id="rId5zjqraozcklwkkwbsjatw" Type="http://schemas.openxmlformats.org/officeDocument/2006/relationships/hyperlink" Target="http://kodeks.duckdns.org/document/95030" TargetMode="External"/><Relationship Id="rIdvhtiem4h3agha8fqiyfha" Type="http://schemas.openxmlformats.org/officeDocument/2006/relationships/hyperlink" Target="http://kodeks.duckdns.org/document/94320" TargetMode="External"/><Relationship Id="rIdtggoicirrgt41y5kveg9z" Type="http://schemas.openxmlformats.org/officeDocument/2006/relationships/hyperlink" Target="http://kodeks.duckdns.org/document/97105" TargetMode="External"/><Relationship Id="rIdlh0zlxfpozx9g7jacmbza" Type="http://schemas.openxmlformats.org/officeDocument/2006/relationships/hyperlink" Target="http://kodeks.duckdns.org/document/97664" TargetMode="External"/><Relationship Id="rIdhjciw_rkr4euzt0tvaop6" Type="http://schemas.openxmlformats.org/officeDocument/2006/relationships/hyperlink" Target="http://kodeks.duckdns.org/document/98398" TargetMode="External"/><Relationship Id="rIdtjs7vsqyeroy_t41nteug" Type="http://schemas.openxmlformats.org/officeDocument/2006/relationships/hyperlink" Target="http://kodeks.duckdns.org/document/98673" TargetMode="External"/><Relationship Id="rIdpigzklcbkg5tkpdbf2oha" Type="http://schemas.openxmlformats.org/officeDocument/2006/relationships/hyperlink" Target="http://kodeks.duckdns.org/document/202445" TargetMode="External"/><Relationship Id="rIdby1up96vhqyjb6dsod7ck" Type="http://schemas.openxmlformats.org/officeDocument/2006/relationships/hyperlink" Target="http://kodeks.duckdns.org/document/95031" TargetMode="External"/><Relationship Id="rIdv7uh_enydcwuh7iz0nf1x" Type="http://schemas.openxmlformats.org/officeDocument/2006/relationships/hyperlink" Target="http://kodeks.duckdns.org/document/95031#p1.1-1.8" TargetMode="External"/><Relationship Id="rIdjyafrwfpbebekpo41htcv" Type="http://schemas.openxmlformats.org/officeDocument/2006/relationships/hyperlink" Target="http://kodeks.duckdns.org/document/95031" TargetMode="External"/><Relationship Id="rIdp-q_qhyxedaudq9lyoaha" Type="http://schemas.openxmlformats.org/officeDocument/2006/relationships/hyperlink" Target="http://kodeks.duckdns.org/document/95031" TargetMode="External"/><Relationship Id="rId_7udvh6ugckkypdiulejp" Type="http://schemas.openxmlformats.org/officeDocument/2006/relationships/hyperlink" Target="http://kodeks.duckdns.org/document/95031#p2-3" TargetMode="External"/><Relationship Id="rIdavkhvikgoe-amd_kl5tc4" Type="http://schemas.openxmlformats.org/officeDocument/2006/relationships/hyperlink" Target="http://kodeks.duckdns.org/document/95031#p4-5" TargetMode="External"/><Relationship Id="rIdobrjv7nwxvbhatezdgegv" Type="http://schemas.openxmlformats.org/officeDocument/2006/relationships/hyperlink" Target="http://kodeks.duckdns.org/document/95031#p6-7" TargetMode="External"/><Relationship Id="rIdkywnmfzatkneer84cz_yj" Type="http://schemas.openxmlformats.org/officeDocument/2006/relationships/hyperlink" Target="http://kodeks.duckdns.org/document/97664" TargetMode="External"/><Relationship Id="rIdkuj6b38quoxmklxopkolb" Type="http://schemas.openxmlformats.org/officeDocument/2006/relationships/hyperlink" Target="http://kodeks.duckdns.org/document/97664" TargetMode="External"/><Relationship Id="rIdyckmrkxpe4aghecu1idp1" Type="http://schemas.openxmlformats.org/officeDocument/2006/relationships/hyperlink" Target="http://kodeks.duckdns.org/document/97664" TargetMode="External"/><Relationship Id="rIdpjpgjol-or0ry-7fo9h9j" Type="http://schemas.openxmlformats.org/officeDocument/2006/relationships/hyperlink" Target="http://kodeks.duckdns.org/document/98673" TargetMode="External"/><Relationship Id="rIdxitaff5z_ozjoqmf5l0_y" Type="http://schemas.openxmlformats.org/officeDocument/2006/relationships/hyperlink" Target="http://kodeks.duckdns.org/document/98673" TargetMode="External"/><Relationship Id="rIddj-i1k5fjudtqlkajhoqg" Type="http://schemas.openxmlformats.org/officeDocument/2006/relationships/hyperlink" Target="http://kodeks.duckdns.org/document/98673" TargetMode="External"/><Relationship Id="rIdlvnt2vigm0kk52xtymvxo" Type="http://schemas.openxmlformats.org/officeDocument/2006/relationships/hyperlink" Target="http://kodeks.duckdns.org/document/98673" TargetMode="External"/><Relationship Id="rIdegnyag8e340fohtojttvw" Type="http://schemas.openxmlformats.org/officeDocument/2006/relationships/hyperlink" Target="http://kodeks.duckdns.org/document/98673" TargetMode="External"/><Relationship Id="rIdoypea0tmqlzlofuc4bawh" Type="http://schemas.openxmlformats.org/officeDocument/2006/relationships/hyperlink" Target="http://kodeks.duckdns.org/document/98673" TargetMode="External"/><Relationship Id="rId0pf9bfjvmboow0vjypipl" Type="http://schemas.openxmlformats.org/officeDocument/2006/relationships/hyperlink" Target="http://kodeks.duckdns.org/document/98673" TargetMode="External"/><Relationship Id="rIdwewbhwuslfobgvoqzcnwh" Type="http://schemas.openxmlformats.org/officeDocument/2006/relationships/hyperlink" Target="http://kodeks.duckdns.org/document/98673" TargetMode="External"/><Relationship Id="rIdioazwhjpdti97h6znpn5g" Type="http://schemas.openxmlformats.org/officeDocument/2006/relationships/hyperlink" Target="http://kodeks.duckdns.org/document/98673" TargetMode="External"/><Relationship Id="rIdnjhcwegactlfngjnqcv3c" Type="http://schemas.openxmlformats.org/officeDocument/2006/relationships/hyperlink" Target="http://kodeks.duckdns.org/document/98673" TargetMode="External"/><Relationship Id="rIdalhk3dth0upmpc5kanjyy" Type="http://schemas.openxmlformats.org/officeDocument/2006/relationships/hyperlink" Target="http://kodeks.duckdns.org/document/98673" TargetMode="External"/><Relationship Id="rIdodzugt92efkedos7oqa4x" Type="http://schemas.openxmlformats.org/officeDocument/2006/relationships/hyperlink" Target="http://kodeks.duckdns.org/document/98673" TargetMode="External"/><Relationship Id="rIdpgkyb34w66xczxo15g5l2" Type="http://schemas.openxmlformats.org/officeDocument/2006/relationships/hyperlink" Target="http://kodeks.duckdns.org/document/98673" TargetMode="External"/><Relationship Id="rId9npjt9wrtznyi5fjxf3oi" Type="http://schemas.openxmlformats.org/officeDocument/2006/relationships/hyperlink" Target="http://kodeks.duckdns.org/document/98673" TargetMode="External"/><Relationship Id="rIdyrjmkg1kbbdps7sew4icr" Type="http://schemas.openxmlformats.org/officeDocument/2006/relationships/hyperlink" Target="http://kodeks.duckdns.org/document/98673" TargetMode="External"/><Relationship Id="rIdztj7cs3pakg9ymxutwkoj" Type="http://schemas.openxmlformats.org/officeDocument/2006/relationships/hyperlink" Target="http://kodeks.duckdns.org/document/98673" TargetMode="External"/><Relationship Id="rIdvcbudrk-ild3dtgkeoo-a" Type="http://schemas.openxmlformats.org/officeDocument/2006/relationships/hyperlink" Target="http://kodeks.duckdns.org/document/98673" TargetMode="External"/><Relationship Id="rIdbvqd2as-_ughc8rxxdcxk" Type="http://schemas.openxmlformats.org/officeDocument/2006/relationships/hyperlink" Target="http://kodeks.duckdns.org/document/98673" TargetMode="External"/><Relationship Id="rIdskt_lkqeq8zqpphgrwclq" Type="http://schemas.openxmlformats.org/officeDocument/2006/relationships/hyperlink" Target="http://kodeks.duckdns.org/document/98673" TargetMode="External"/><Relationship Id="rIdfzbywgvrj2e9prahpgufn" Type="http://schemas.openxmlformats.org/officeDocument/2006/relationships/hyperlink" Target="http://kodeks.duckdns.org/document/98673" TargetMode="External"/><Relationship Id="rIdhv-2snibr-zszvwev6-8o" Type="http://schemas.openxmlformats.org/officeDocument/2006/relationships/hyperlink" Target="http://kodeks.duckdns.org/document/98673" TargetMode="External"/><Relationship Id="rIdj3qu7slcuatgxby66owku" Type="http://schemas.openxmlformats.org/officeDocument/2006/relationships/hyperlink" Target="http://kodeks.duckdns.org/document/98673" TargetMode="External"/><Relationship Id="rIdcbv_96fnbuclwexbq2qnv" Type="http://schemas.openxmlformats.org/officeDocument/2006/relationships/hyperlink" Target="http://kodeks.duckdns.org/document/97105" TargetMode="External"/><Relationship Id="rIdzhm11xj3h5zr2gtiasiuu" Type="http://schemas.openxmlformats.org/officeDocument/2006/relationships/hyperlink" Target="http://kodeks.duckdns.org/document/98398" TargetMode="External"/><Relationship Id="rIdkx2mjaar5s3rrthjhnned" Type="http://schemas.openxmlformats.org/officeDocument/2006/relationships/hyperlink" Target="http://kodeks.duckdns.org/document/97664" TargetMode="External"/><Relationship Id="rIducwozvouxono9yuks2w2s" Type="http://schemas.openxmlformats.org/officeDocument/2006/relationships/hyperlink" Target="http://kodeks.duckdns.org/document/97105" TargetMode="External"/><Relationship Id="rIdqh6girtqnlm9uvtg-vjfi" Type="http://schemas.openxmlformats.org/officeDocument/2006/relationships/hyperlink" Target="http://kodeks.duckdns.org/document/97105" TargetMode="External"/><Relationship Id="rIdtkkzo0ed5t93wk0blwrvt" Type="http://schemas.openxmlformats.org/officeDocument/2006/relationships/hyperlink" Target="http://kodeks.duckdns.org/document/98398" TargetMode="External"/><Relationship Id="rIdy8wyph73ftkmihfq7ffhl" Type="http://schemas.openxmlformats.org/officeDocument/2006/relationships/hyperlink" Target="http://kodeks.duckdns.org/document/97105" TargetMode="External"/><Relationship Id="rIdhnvi0p9lcscvl0vseh9od" Type="http://schemas.openxmlformats.org/officeDocument/2006/relationships/hyperlink" Target="http://kodeks.duckdns.org/document/97105" TargetMode="External"/><Relationship Id="rIdyymhyrhv9vocz7zoueywi" Type="http://schemas.openxmlformats.org/officeDocument/2006/relationships/hyperlink" Target="http://kodeks.duckdns.org/document/98398" TargetMode="External"/><Relationship Id="rIdpsx-wp6_alvgiltivvsgh" Type="http://schemas.openxmlformats.org/officeDocument/2006/relationships/hyperlink" Target="http://kodeks.duckdns.org/document/97105" TargetMode="External"/><Relationship Id="rIdlw-rggj0-afbqfob8sgmu" Type="http://schemas.openxmlformats.org/officeDocument/2006/relationships/hyperlink" Target="http://kodeks.duckdns.org/document/98398" TargetMode="External"/><Relationship Id="rIdg3cowi31ha9u7vnbn8ore" Type="http://schemas.openxmlformats.org/officeDocument/2006/relationships/hyperlink" Target="http://kodeks.duckdns.org/document/97105" TargetMode="External"/><Relationship Id="rIdc-gbnzlbga_vc479jc9ma" Type="http://schemas.openxmlformats.org/officeDocument/2006/relationships/hyperlink" Target="http://kodeks.duckdns.org/document/98398" TargetMode="External"/><Relationship Id="rId4mpl_44ueu8grzab4zl4a" Type="http://schemas.openxmlformats.org/officeDocument/2006/relationships/hyperlink" Target="http://kodeks.duckdns.org/document/202445" TargetMode="External"/><Relationship Id="rIdsfcs8xpeauvtpq-qlvagu" Type="http://schemas.openxmlformats.org/officeDocument/2006/relationships/hyperlink" Target="http://kodeks.duckdns.org/document/97105" TargetMode="External"/><Relationship Id="rIdb4qjnucluoov_5c8sadgn" Type="http://schemas.openxmlformats.org/officeDocument/2006/relationships/hyperlink" Target="http://kodeks.duckdns.org/document/97664" TargetMode="External"/><Relationship Id="rIdlu8dcv_j8mo26j3gpwddz" Type="http://schemas.openxmlformats.org/officeDocument/2006/relationships/hyperlink" Target="http://kodeks.duckdns.org/document/97105" TargetMode="External"/><Relationship Id="rIdtaakh5bgymtiyg5f0wk6o" Type="http://schemas.openxmlformats.org/officeDocument/2006/relationships/hyperlink" Target="http://kodeks.duckdns.org/document/97105" TargetMode="External"/><Relationship Id="rIdviy3eqfu5cqo37mmkrj_n" Type="http://schemas.openxmlformats.org/officeDocument/2006/relationships/hyperlink" Target="http://kodeks.duckdns.org/document/95031#p19" TargetMode="External"/><Relationship Id="rIdnej2kbxlhkxu9nucbtfay" Type="http://schemas.openxmlformats.org/officeDocument/2006/relationships/hyperlink" Target="http://kodeks.duckdns.org/document/97105" TargetMode="External"/><Relationship Id="rIdys0vlc0fubgj10qhxov0b" Type="http://schemas.openxmlformats.org/officeDocument/2006/relationships/hyperlink" Target="http://kodeks.duckdns.org/document/97664" TargetMode="External"/><Relationship Id="rIdovhnldkjlokwrbvd6hiqz" Type="http://schemas.openxmlformats.org/officeDocument/2006/relationships/hyperlink" Target="http://kodeks.duckdns.org/document/95031#p1.1" TargetMode="External"/><Relationship Id="rIdicxpxezcmqbg6mosw2fmb" Type="http://schemas.openxmlformats.org/officeDocument/2006/relationships/hyperlink" Target="http://kodeks.duckdns.org/document/95031#p1.2" TargetMode="External"/><Relationship Id="rIdls0rovpwj9j2e7n-yvmac" Type="http://schemas.openxmlformats.org/officeDocument/2006/relationships/hyperlink" Target="http://kodeks.duckdns.org/document/95031#p1.2.1" TargetMode="External"/><Relationship Id="rIdewrpdl4kjmfdvsuxmlnbp" Type="http://schemas.openxmlformats.org/officeDocument/2006/relationships/hyperlink" Target="http://kodeks.duckdns.org/document/95031#p1.3" TargetMode="External"/><Relationship Id="rIdpochmwaawy6rzuyiqhn85" Type="http://schemas.openxmlformats.org/officeDocument/2006/relationships/hyperlink" Target="http://kodeks.duckdns.org/document/95031#p1.4" TargetMode="External"/><Relationship Id="rId1uhmlrwakcv80ja64it5b" Type="http://schemas.openxmlformats.org/officeDocument/2006/relationships/hyperlink" Target="http://kodeks.duckdns.org/document/95031#p1.5" TargetMode="External"/><Relationship Id="rId7p-nwqo4g-5bc1uets2x7" Type="http://schemas.openxmlformats.org/officeDocument/2006/relationships/hyperlink" Target="http://kodeks.duckdns.org/document/95031#p1.6" TargetMode="External"/><Relationship Id="rIdmiwsbqety5ookulgttkmu" Type="http://schemas.openxmlformats.org/officeDocument/2006/relationships/hyperlink" Target="http://kodeks.duckdns.org/document/95031#p1.7" TargetMode="External"/><Relationship Id="rIduxu6mkrmoee77jh9sgavc" Type="http://schemas.openxmlformats.org/officeDocument/2006/relationships/hyperlink" Target="http://kodeks.duckdns.org/document/95031#p1.8" TargetMode="External"/><Relationship Id="rIdfqaa19e6tkmtzczpslaac" Type="http://schemas.openxmlformats.org/officeDocument/2006/relationships/hyperlink" Target="http://kodeks.duckdns.org/document/202445" TargetMode="External"/><Relationship Id="rIdogcreg_itaupgacmmqwjr" Type="http://schemas.openxmlformats.org/officeDocument/2006/relationships/hyperlink" Target="http://kodeks.duckdns.org/document/202445" TargetMode="External"/><Relationship Id="rIdwe_shhgxgbvu8oktoqqtr" Type="http://schemas.openxmlformats.org/officeDocument/2006/relationships/hyperlink" Target="http://kodeks.duckdns.org/document/202445" TargetMode="External"/><Relationship Id="rIdnzj48uf3uidlpnqiwe5jk" Type="http://schemas.openxmlformats.org/officeDocument/2006/relationships/hyperlink" Target="http://kodeks.duckdns.org/document/97664" TargetMode="External"/><Relationship Id="rIdxtpvm-sa0v4iwx3ek236k" Type="http://schemas.openxmlformats.org/officeDocument/2006/relationships/hyperlink" Target="http://kodeks.duckdns.org/document/97664" TargetMode="External"/><Relationship Id="rIdvcf5ekr8v-4aqtpuhfdjl" Type="http://schemas.openxmlformats.org/officeDocument/2006/relationships/hyperlink" Target="http://kodeks.duckdns.org/document/97664" TargetMode="External"/><Relationship Id="rIdxpbqudgjo8tjddz9zwmsx" Type="http://schemas.openxmlformats.org/officeDocument/2006/relationships/hyperlink" Target="http://kodeks.duckdns.org/document/97664" TargetMode="External"/><Relationship Id="rIdocoekslztbjx5qjarq7ge" Type="http://schemas.openxmlformats.org/officeDocument/2006/relationships/hyperlink" Target="http://kodeks.duckdns.org/document/97664" TargetMode="External"/><Relationship Id="rIdbz2a7qbblccryr5ypmgl8" Type="http://schemas.openxmlformats.org/officeDocument/2006/relationships/hyperlink" Target="http://kodeks.duckdns.org/document/97664" TargetMode="External"/><Relationship Id="rIdirc6ish56gq8lhwl-ei2s" Type="http://schemas.openxmlformats.org/officeDocument/2006/relationships/hyperlink" Target="http://kodeks.duckdns.org/document/97105" TargetMode="External"/><Relationship Id="rId5vc_4ap-s-dqfatlyunk4" Type="http://schemas.openxmlformats.org/officeDocument/2006/relationships/hyperlink" Target="http://kodeks.duckdns.org/document/97105" TargetMode="External"/><Relationship Id="rIdlqfu9geymd5qsfl4ezjho" Type="http://schemas.openxmlformats.org/officeDocument/2006/relationships/hyperlink" Target="http://kodeks.duckdns.org/document/97105" TargetMode="External"/><Relationship Id="rId7" Type="http://schemas.openxmlformats.org/officeDocument/2006/relationships/image" Target="media/93bec1c1538034512fe33c1434ae0ea86b639d33.png"/><Relationship Id="rId9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2026-09-23T02:55:31.684Z</dcterms:created>
  <dcterms:modified xsi:type="dcterms:W3CDTF">2026-09-23T02:55:31.684Z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