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hwmdhvyy21okpenltf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3r68rcbjswkaxxdar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ведению делопроизводства государственными и частными нотариусами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устанавливает единый порядок ведения делопроизводства государственными и частными нотариусами Кыргызской Республики (далее - нотариусы).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Основная цель Инструкции - упорядочение документооборота, повышение качества подготовки документов и совершенствование работы нотариусов.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Контроль за исполнением правил нотариального делопроизводства нотариусами осуществляет Министерство юстиции Кыргызской Республики и территориальные управления юстиции. Делопроизводство нотариуса ведется в соответствии с Законом Кыргызской Республики "О нотариате",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Нотариальное делопроизводство включает в себя ведение документации, непосредственно связанной с совершением нотариальных действий, ведение нотариального архива и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За правильную организацию и ведение делопроизводства несет ответственность старший государственный нотариус (государственный нотариус) и частный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государственный нотариус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изучение всеми нотариусами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в делопроизводство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увольнении или переводе на другую работу старшего нотариуса или архивариуса, на которого возложено ведение делопроизводства, архивные дела, а также дела и документы, находящиеся в делопроизводстве, передаются вновь назначенному лицу, о чем составляется акт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приеме-передаче документов их недостачи об этом информируется Министерство юстиции Кыргызской Республики или территориальное управление юстиции и принимаются меры к их розыску.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частного нотариуса архивные дела, а также дела и документы, находящиеся в делопроизводстве, передаются в архив государственного нотариуса соответствующего нотариального округа, о чем составляется акт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Нотариусы, совершившие хищение, порчу, сокрытие или незаконное уничтожение документов, а также допустившие своими действиями или бездействием утрату документов,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Для учета документов и контроля за их исполнением должны вестись следующие книга и журналы: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входящей корреспонденции (</w:t>
      </w:r>
      <w:hyperlink w:history="1" r:id="rIdjwevucr1xeuqgvmytz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исходящей корреспонденции (</w:t>
      </w:r>
      <w:hyperlink w:history="1" r:id="rIdc44njsecid4qpar0pi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жалоб и предложений (</w:t>
      </w:r>
      <w:hyperlink w:history="1" r:id="rIdvmk6h9kk5qledd7n63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I. Подготовка служебных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Тексты нотариальных свидетельств, нотариально удостоверяемых сделок, свидетельствуемых и других документов, удостоверительных надписей к ним должны быть написаны с соблюдением правил, изложенных в Инструкции "О порядке совершения нотариальных действий нотариусами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документах организационно-распорядительного характера следует указывать наименование учреждения-автора (как правило, воспроизводится на бланке документа), наименование вида документа и его заголовок. При составлении и оформлении документов необходимо также соблюдать требования делопроизводства об адресовании, датировании и удостоверении документов, проставлении отметок об их прохождении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протоколах используется форма изложения текста от третьего лица множественного числа (слушали, выступили, решили), содержание выступлений излагается от третьего лица единственного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документах, содержащих описание, подтверждение фактов, событий, оценку деятельности нотариуса (акт, заключение, справка, отчет и др.), используется форма изложения от третьего лица единственного или множественного числа (комиссия установила, в состав комиссии входят).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переписке используется форма изложения текста от первого лица множественного числа (направляем заключение, считаем целесообразным, включить в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документах, адресованных руководству (заявление, докладная записка, объяснительная записка), используется форма изложения от первого лица единственного числа (прошу оформить, довожу до сведения, считаю необходимым).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При подготовке текстов документов рекомендуется соблюдать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заменять сложные предложения простыми, применять устойчивые (трафаретные) словосочетания, использовать прямой порядок слов в предложении (подлежащее предшествует сказуемому, определения стоят перед определяемыми словами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обратный порядок слов в предложении (сказуемое предшествует подлежащему) в том случае, если логическое (смысловое) ударение падает на само действие или на субъект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тексте служебного документа должны быть соблюдены нормы литературного языка. Слова диалектные, разговорные, устаревшие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Обязательными реквизитами документов являются: наименование учреждения-автора документа, название вида документа, текст, заголовок к тексту, дата и индекс документа, отметка об исполнении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подготовки и оформления документов состав обязательных реквизитов при необходимости может быть дополнен другими реквизитами.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Бланк документа. Применение бланков при подготовке документов повышает культуру управленческого труда, придает информации официальный характер, облегчает исполнение и дальнейшее использование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документы составляются на бланках форматов А4 (210x297) и А5 (148x210), отпечатанных типографским способом, в соответствии с ГОСТ 9327-60. Для отдельных видов документов допускается применение формата Ф3 (297x420).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бланков на документах проставляется штамп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Заголовок - краткое изложение содержания документа. Например, "О выделении средств"; "О направлении на учебу".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Заголовок проставляется к любому документу формата А4 (210x297), независимо от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Заголовки не пишутся на телеграммах, телефонограммах, извещениях и не указываются на документах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Адресование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адресовании документа необходимо соблюдать следующие правила: если документ адресуется учреждению, структурному подразделению или конкретному должностному лицу, то наименование учреждения и структурного подразделения указывается в именительном падеже, а должность и фамилия адресата в дательном падеже,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по нотариату и адвокатуре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адресовании документа гражданам сначала указываются почтовый адрес, а затем фамилия и инициалы получателя.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720009, город Бишкек - 9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ул.Орозбекова,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Датирование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документа является дата его подписания, утверждения или события, которое зафиксировано в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подписания, утверждения, согласования, а также содержащиеся в тексте, оформляют цифровым способом. Элементы даты приводятся в одной строке в следующей последовательности: число месяца, месяц, год. Например: дату 20 мая 1999 года следует оформлять: 20.05.99 г. Допускается при оформлении даты вначале указывать год, затем месяц и число месяца например: 99.05.20.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оперативного розыска документов (приказов, распоряжений, решений, протоколов) и финансовых документов применяется словесно-цифровой способ оформления дат: 20 мая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Удостоверение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- обязательный реквизит служебного документа. Документы подписываются старшим государственным нотариусом или заменяющим его должностным лицом в соответствии с его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экземпляры служебных документов, в том числе их копии, должны быть подписаны. Документы должны содержать подлинные подписи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 "подпись" состоит из наименования должности лица, подписывающего документ, его личной подписи и ее расшифровки, в которой указываются инициалы и фамилия. Например, "Старший государственный нотариус Ленинского района города Бишкек" (подпись) Тазабекова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подписании документов, составленных комиссией, указываются не должности лиц, составивших документ, а распределение обязанностей в составе комиссии (председатель комиссии, члены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Приложения к документу перечисляются после текста документа с указанием количества листов в каждом приложении и числа их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 имеет приложение, упоминаемое в тексте, то в приложении следует указать лишь количество листов и число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При ответе на запрос необходимо делать ссылку на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 -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Прием, регистрация и отправление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учета документов и контроля за их исполнением у нотариуса ведутся журналы входящей и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 и частный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Вся поступающая корреспонденция регистрируется в журнале входящей и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Пакеты вскрываются, проверяются, по принадлежности ли поступила корреспонденция, проверяется соответствие присланной корреспонденции описи, если таковая имеется. Ошибочно доставленная корреспонденция пересылается в течение пяти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сортируются на регистрируемые и нерегистрируемые. Нерегистрируемые документы, в том числе и документы с пометкой "лично", передаются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будет обнаружено отсутствие документов или приложений к ним, об этом составляется акт и сообщается 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конверты, за исключением личной корреспонденции, вскрываются. Конверты, как правило, уничтожаются, кроме случаев, когда они необходимы для установления адреса отправителя, а также времени отправки и получения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Регистрации подлежат все документы (в том числе заявления), требующие исполнения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 всех входящих документах в правом нижнем углу первой страницы проставляется регистрационный штамп (приложение 4), фиксирующий факт и время поступления документа в нотариус. На каждом из этих документов, кроме даты поступления, проставляется также номер, под которым он зарегистрирован в журнале, и номер дела (наряда), в которое документ будет формироваться (подшиваться).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Заявления о принятии наследства, выдаче свидетельств о праве на наследство, об отказе от наследства, об оплате расходов за счет наследственного имущества, о принятии мер к охране наследственного имущества, претензии кредиторов, извещения о наложении запрещений отчуждения жилых домов, сообщения судебных и следственных органов о наложении арестов на жилые дома, если поступили по почте, регистрируются в журнале входящей корреспонденции и передаются нотариусу на исполнение. После этого они подлежат последующей регистрации в порядке, установленном настоящей Инструкцией, и Инструкцией "О порядке совершения нотариальных действий нотариусами Кыргызской Республики",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Зарегистрированный документ должен быть первично рассмотрен старшим государственным нотариусом/нотариусом в день его поступления и лишь в исключительных случаях -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Документы исполняются к сроку, указанному в тексте документа или в резолюции старшего государственного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исполнения исчисляются с даты подписания (утверждения) документа, а поступивших из других учреждений - с даты их поступления. Сроки исполнения документов не должны превышать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Документ считается исполненным тогда, когда решены все поставленные в нем вопросы и, если это требуется, дан ответ корреспонденту.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исполненном документе проставляется отметка об исполнении и направлении его в дело (наряд).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об исполнении помещается на нижнем поле первого листа документа или, за неимением места, на обороте первого листа документа, и включает в себя краткую справку об исполнении (если отсутствует документ, свидетельствующий об исполнении), а также слова "в дело" и номер дела (наряда), в которое должен быть подшит исполненный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Исходящие документы регистрируются в журнале исходящей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исходящем документе проставляется номер, соответствующий порядковому номеру по журналу исходящей корреспонденции и номеру дела (наряда), в котором будет храниться копия исходящего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Корреспонденция направляется по почте. Отправляемая почтой корреспонденция вносится в реестр (</w:t>
      </w:r>
      <w:hyperlink w:history="1" r:id="rId7ep2pxhwg78-_u03se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утраты документов, экземпляры которых хранятся в делах нотариуса, по письменным заявлениям граждан, законных представителей юридических лиц, от имени или по поручению которых совершались нотариальные действия, выдаются дубликаты утраченных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завещаний выдаются только после смерти завещателей и только наследникам по завещанию при предъявлении паспорта или другого заменяющего документа и свидетельства о смерти завещателя.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исполнением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Организация контроля исполнения документов должна обеспечивать их своевременное и качественное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контролю исполнения включают в себя непосредственную проверку и регулирование хода исполнения, учет и анализ результатов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сроками и качеством исполнения документов и содержащихся в них поручений осуществляет старший государственный нотариус.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Контролю за исполнением подлежат наиболее важные входящие, исходящие и внутренние документы, требующие принятия определенных решений, исполнения и составления на них ответов.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контролю подлежат документы, поступившие из Администрации Президента Кыргызской Республики, Жогорку Кенеша Кыргызской Республики, Правительства Кыргызской Республики 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 государственным нотариусом могут быть поставлены на контроль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Ведение контроля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контроля исполнения документов соблюдаются четыре основных последовательно выполняемых этапа: постановка документов на контроль; ведение контроля; снятие документов с контроля; анализ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снятия документа с контроля зависит от степени исполнения документа. Документ считается исполненным лишь тогда, когда решены поставленные в нем вопросы и корреспонденту дан ответ по существу. Снять документ с контроля может то должностное лицо, которое поставило его на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исполнения документы снимаются с контроля, данные об исполнении документа и снятии с контроля отмечаются на документе и журнале входящей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рассмотрение предложений, заявлений и жалоб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работы с предложениями, заявлениями и жалобами граждан устанавливается Законом Кыргызской Республики "О порядке рассмотрения обращений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Предложения, заявления и жалобы граждан регистрируются, как и вся остальная корреспонденция, в журнале предложений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регистрации предложений, заявлений, жалоб на них проставляется регистрационный штамп, на котором указывается регистрационный номер (индекс), состоящий из первой буквы фамилии заявителя, порядкового номера и даты поступления. Например, если заявление Асанова Т. поступило 10.05.1999 года, то оно будет зарегистрировано: 10.05.99 А-52. Исходящий номер на ответном документе будет таким же, но с указанием даты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Предложения, заявления, жалобы граждан должны рассматриваться в установленные сроки: безотлагательно - не требующие дополнительного изучения и проверки, остальные - до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Рассмотрение предложений, заявлений, жалоб граждан считается законченным, когда разрешены поставленные в них вопросы и об этом сообщено заявителю. В журнале делается отметка об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Составление номенклатуры и формирование дел (нарядов)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Номенклатура дел - это систематизированный перечень заголовков дел, заводимых у государственного и частного нотариуса, с указанием сроков их хранения, оформленный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дел составляется в целях обоснованного распределения документов и формирования дел, обеспечения поиска документов и учета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номенклатура дел (нарядов) составляется на основе примерной номенклатуры, прилагаемой к настоящей Инструкции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номенклатура дел нотариусов состоит из перечня наименований всех дел, реестров, журналов, книг, формирующихся в делопроизводстве, с указанием их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Единая номенклатура дел составляется старшим государственным нотариусом и согласовывается с экспертно-проверочной комиссией (ЭПК) государственного архива, куда документы поступают на государственное хранение, и утверждается начальником территориального управления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номенклатура в конце каждого года уточняется и вновь вводится в действие с 1 января следующего года. В конце каждого раздела оставляются резервные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течение года в утвержденную номенклатуру дел вносятся сведения о заведении дел, о включении новых дел и т.д. По окончании года в нее вносятся итоговые сведения о категориях и количестве заведенных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экземпляр номенклатуры дел (нарядов) является учетным документом для дел временного хранения и хранится в архиве нотариуса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Все имеющиеся у нотариуса документы после их исполнения формируются по группировке исполненных документов в дела в соответствии с номенклатурой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 обложке каждого наряда надписывается заголовок, например, "завещания", "договоры об отчуждении и залоге жилых домов и документы, на основании которых они удостоверены". Заголовок наряда указывается в строгом соответствии с заголовком наряда по номенклатуре дел, составляемой нотариусом на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Кроме заголовка указывается индекс наряда по номенклатуре дел, крайние даты и номера документов, срок хранения и статья о сроке хранения по перечню, а также название организации или фамилия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При формировании дел необходимо руководствоваться следующими основными правилами: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дела должны помещаться документы только за один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 помещать в одно дело документы с различными сроками хранения, так как они должны группироваться раздельно;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включаются в дело только в одном экземпляре, помещение в дело черновиков и дубликатов экземпляров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формируемого дела не должен превышать 250 листов, 3-4 см высоты. При большом количестве листов дело формируется из нескольких томов под одним и тем же индексом, но с указанием номера тома;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недопустимо формировать в дела неисполненные документы и документы, содержание которых не отвечает заголовку данного дела. Документы помещаются в дела со всеми относящимися к ним приложениями;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внутри дела систематизируются по вопросно-логическому, хронологическому, алфавитному и нумерационному признакам. В строгой хронологической последовательности располагаются документы в делах с перепиской: документ-ответ должен обязательно помещаться вслед за документом-запросом. В порядке номеров располагаются квитанции;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помещении документов в дело необходимо проверять правильность их формирования (наличие в них индекса, отметок об исполнении, подписи, удостоверительной надписи). Неправильно оформленные документы возвращаются исполнителю.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Особый порядок формирования нарядов предусмотрен для документов, связанных с оформлением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они подшиваются в наследственные дела, которые заводятся на основании заявления о принятии наследства или об отказе от наследства, документа (распоряжения) об оплате расходов за счет наследственного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Наследственное дело регистрируется в книге учета наследственных дел и ему присваивается номер, соответствующий порядковому номеру по этой книге. В данное дело, кроме того, подшиваются: последующие заявления (дополнительные, от других наследников и кредиторов), документы которые также имеются в книге учета наследственных дел, истребованные от наследников, иных лиц и учреждений, переписка между нотариусом и наследниками, экземпляр свидетельства о праве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Если наследственное дело не закончено производством в текущем году, то оно переходит в следующий год под тем же номером и перерегистрации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Изъятие и выдача каких-либо документов из дел не разрешается. В исключительных случаях по требованию суда, прокуратуры, органов следствия и дознания, в связи с находящимися в их производстве уголовными или гражданскими делами. Такое изъятие производится с обязательным оставлением заверенной копии изъятого документа, о чем выносится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Группировать в дела (наряды) следует документы одного делопроизводственного года. Внутри дела (наряда) документы систематизируются в хронологическом порядке, причем документ-ответ должен располагаться после документа-запроса.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Годовые планы и отчеты должны помещаться в деле (наряде) того года, к которому они относятся по своему содержанию, независимо от времени их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Не допускается включение в дела (наряды) не относящихся к ним документов, а также черновиков и проектов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Хранение документов и подготовка их к последующему хранению в государственном архиве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Нотариальные документы (свидетельства, договоры, доверенности и др.), документы, на основании которых они совершены, а также реестры и книги учета до сдачи в государственные архивы хранятся в архиве государственного нотариуса в течение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нотариусы ежеквартально сдают переплетенные нотариальные документы по совершенным нотариальным действиям в архив государственного нотариуса по месту нахождения своего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 государственным нотариусам раз в квартал осуществляется выборочная проверка сданных документов и правильность совершения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нарушений при совершении нотариальных действий является основанием для приостановления действия лицензии на право нотариальной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Реестры, наследственные дела, наряды текущего делопроизводства и законченные производством до сдачи в архив или на уничтожение должны храниться в закрывающихся шкафах, предохраняющих документы от пыли, воздействия солнечного света, и в условиях, обеспечивающих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Изъятие и выдача каких-либо документов из дел (нарядов)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(по требованию суда, прокуратуры, органов следствия и дознания в связи с находящимися в их производстве уголовными и гражданскими делами) такое изъятие производится с разрешения старшего нотариуса (частного нотариуса) с обязательным оставлением заверенной копии изъятого документа и приобщением постановления об изъятии, протокола выемки или запроса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Справки о совершенных нотариальных действиях и документы выдаются с соблюдением требований ст.7 </w:t>
      </w:r>
      <w:hyperlink w:history="1" r:id="rIdlbev5zklsoqkkeex83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 окончании года должностным лицом, отвечающим за делопроизводство, производится подготовка дел для архивного хранения: уточняется систематизация документов в делах (при необходимости дела переформировываются), производится оформление дел (нарядов), дела постоянного и долговременного хранения заключаются в твердую обложку, документы перекладываются в хронологическом порядке и прошиваются прочной ниткой в 3-4 прокола. Листы дел нумеруются. Нумерация листов производится в правом верхнем углу каждого листа документа простым карандашом. Если на листах ранее уже имелась нумерация, не совпадающая с новой, то прежние номера зачеркиваются простым карандашом. Если на листах ранее уже имелась нумерация, не совпадающая с новой, то прежние номера зачеркиваются простым карандашом, а новый номер ставится рядом.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конце наряда на отдельном чистом листе делается заверительная надпись по следующей форме: "В деле (наряде) прошито и пронумеровано 5 (пять) листов. Ответственный за архив - подпись, дата".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Обложки дел (нарядов) оформляются в соответствии с номенклатурой (</w:t>
      </w:r>
      <w:hyperlink w:history="1" r:id="rIdlrwlbmr5e-xexg8bl_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 Заголовок на обложке дела (наряда) переносится из номенклатуры дел. На обложке указывается также год его образования в делопроизводстве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 деле (наряде) указывается цифрами на основании данных заверительной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Надписи на обложках дел (нарядов) постоянного хранения следует производить четко, светостойкими чернилами или тушью.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На дела постоянного хранения составляются описи. Опись состоит из годовых разделов и представляет собой перечень заголовков дел (нарядов) с включением необходимых сведений о их составе и содержании.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составляется в 4-х экземплярах по формам, предусмотренным основными положениями единой государственной системы делопроизводства (</w:t>
      </w:r>
      <w:hyperlink w:history="1" r:id="rIdp0q2wvqjkyzafsxysnh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zeux5ytl3kh0gv0j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), ведется до пятизначного номера и заканчивается по согласованию с соответствующим архивным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Одновременно с подготовкой документов на хранение производится отбор документов, подлежащих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документов для уничтожения оформляется актом (</w:t>
      </w:r>
      <w:hyperlink w:history="1" r:id="rIdxksjekkktmys2go2bm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ходе подготовки документов к последующему хранению в архиве производится экспертиза научной и практической ценности документов и решается вопрос об отборе их для последующего хранения или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ценности документов и отбор архивных материалов для хранения и уничтожения осуществляется постоянно действующей экспертной комиссией, которая назначается приказом Министра юстиции Кыргызской Республики или начальником территориального управления юстиции в составе 3-х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Экспертная комиссия свою работу организует в соответствии с утвержденным о ней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документов на постоянное хранение в архиве и уничтожение экспертная комиссия руководствуется действующими правилами и инструкциями Государственного архивного агентства при Правительстве Кыргызской Республики по организации работы с документами, перечнями и номенклатурами дел и соответствующими указаниями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В соответствии с утвержденными описями нотариус обязан в установленный срок сдать в государственный архив внесенные в опись дела (наряды).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7.13. Уничтожение документов производится после того, как описи на дела постоянного хранения утверждены архивным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По всем неясным допросам, связанным с оформлением дел (нарядов), подлежащих передаче на хранение в государственный архив, необходимо консультироваться с работниками соответствующего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  <w:r>
        <w:rPr>
          <w:rFonts w:ascii="Arial" w:cs="Arial" w:eastAsia="Arial" w:hAnsi="Arial"/>
          <w:sz w:val="24"/>
          <w:szCs w:val="24"/>
        </w:rPr>
        <w:t xml:space="preserve">входящей корреспонденции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┌─────┬───────┬───────┬─────────┬────────┬──────┬───────┬──────┬──────┐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│Вх. №│  Дата │Номер и│ Откуда  │Краткое │Кол-во│ Кому и│Каким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│доку-│регист-│  дата │(от кого)│содержа-│листов│ когда │исх. №│чание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│мента│ рации │ посту-│поступил │  ние   │      │передан│испол-│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 вх.  │пившего│документ │ доку-  │      │  для  │ нен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доку- │ доку- │         │ мента  │      │ испол-│ доку-│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мента │ мента │         │        │      │ нения │мент и│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     │        │      │       │ его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     │        │      │       │ дата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├─────┼───────┼───────┼─────────┼────────┼──────┼───────┼──────┼──────┤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  2   │   3   │    4    │    5   │   6  │   7   │   8  │   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├─────┼───────┼───────┼─────────┼────────┼──────┼───────┼──────┼──────┤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мм│35 мм  │45 мм  │80 мм    │70 мм   │15 мм │30 мм  │25 мм │20 мм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└─────┴───────┴───────┴─────────┴────────┴──────┴───────┴──────┴──────┘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  <w:r>
        <w:rPr>
          <w:rFonts w:ascii="Arial" w:cs="Arial" w:eastAsia="Arial" w:hAnsi="Arial"/>
          <w:sz w:val="24"/>
          <w:szCs w:val="24"/>
        </w:rPr>
        <w:t xml:space="preserve">исходящей корреспонденции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┌─────┬────────┬─────────┬────────┬──────┬─────────┬─────────┬────────┐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  │  Дата  │ Кому и  │Краткое │Кол-во│  Какой  │Расписка │ № дела,│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исх.│ регист-│  когда  │содержа-│листов│  вх. №  │    в    │  куда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│доку-│  рации │адресован│   ние  │      │документа│получении│ подшит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│мента│докумен-│ документ│докумен-│      │  и его  │  копии  │документ│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та   │         │   та   │      │  дата   │документа│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├─────┼────────┼─────────┼────────┼──────┼─────────┼─────────┼────────┤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   2   │    3    │    4   │   5  │    6    │    7    │ 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├─────┼────────┼─────────┼────────┼──────┼─────────┼─────────┼────────┤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мм│35 мм   │100 мм   │80 мм   │25 мм │25 мм    │60 мм    │25 мм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└─────┴────────┴─────────┴────────┴──────┴─────────┴─────────┴────────┘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</w:t>
      </w:r>
      <w:r>
        <w:rPr>
          <w:rFonts w:ascii="Arial" w:cs="Arial" w:eastAsia="Arial" w:hAnsi="Arial"/>
          <w:sz w:val="24"/>
          <w:szCs w:val="24"/>
        </w:rPr>
        <w:t xml:space="preserve">жалоб и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┌────────┬───────┬─────────┬────────┬────────┬───────┬────────┬───────┐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Вх. №  │  Дата │  ФИО и  │ Краткое│ Резолю-│ Кому и│Подпись │Отметка│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предло-│поступ-│  адрес  │содержа-│  ция   │ когда │исполни-│  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жения, │ ления │заявителя│   ние  │руковод-│направ-│  теля  │решении│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заявле-│       │         │        │  ства  │лен на │        │вопроса│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ния,  │       │         │        │        │ испол-│       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жалобы │       │         │        │        │ нение,│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        │        │ срок  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        │        │ испол-│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 │         │        │        │ нения │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├────────┼───────┼─────────┼────────┼────────┼───────┼────────┼───────┤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 │   2   │    3    │    4   │    5   │   6   │ 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├────────┼───────┼─────────┼────────┼────────┼───────┼────────┼───────┤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мм   │30 мм  │80 мм    │80 мм   │70 мм   │50 мм  │30 мм   │50 мм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└────────┴───────┴─────────┴────────┴────────┴───────┴────────┴───────┘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│Нотариус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      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отправленных документов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┌─────────────┬───────────────┬────────────┬───────────┬──────────────┐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Номер    │Адресат и место│   Номера   │  Почтовые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 назначения  │ документов │  расходы  │   квитанции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 │            │           │заказных писем│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├─────────────┼───────────────┼────────────┼───────────┼──────────────┤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    2      │      3     │     4     │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├─────────────┼───────────────┼────────────┼───────────┼──────────────┤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мм        │90 мм          │40 мм       │35 мм      │20 мм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└─────────────┴───────────────┴────────────┴───────────┴──────────────┘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__________________________________________
 (наименование нотариуса) Гриф утверждения
 Примерная номенклатура дел (нарядов) нотариуса Дата _________________ на 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┌──────────┬────────────────────────────────┬──────────────┬──────────┐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дел│        Наименование дел        │Сроки хранения│Примечание│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 │и номер статьи│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     │   по перечню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    │                2               │       3      │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├──────────┴────────────────────────────────┴──────────────┴──────────┤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I. Руководство и контроль - 01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├──────────┬────────────────────────────────┬──────────────┬──────────┤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    │Постановления и протоколы       │5 лет, ст.8б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│заседаний коллегии Министерства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│юстиции Кыргызской Республики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01-2    │Приказы и распоряжения          │3 года, ст.17в│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│Министерства юстиции Кыргызской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01-3    │Инструктивные письма,           │До отмены или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│методические указания и         │замены новыми,│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│рекомендации, разработанные     │ст.18б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│Министерством юстиции Кыргызской│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│Республики, территориальными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│управлениями юстиции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01-4    │Переписка с вышестоящими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│органами системы по основным    │ст.25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│вопросам деятельности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01-5    │Документы проверок и            │ст.25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│обследований (за исключением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│материалов периодических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│бухгалтерских исследований)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01-6    │Протоколы производственных и    │5 лет, ЭПК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│оперативных совещаний           │ст.26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01-7    │План работы                     │3 года, ст.346│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01-8    │Отчеты, докладные записки,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│обзоры и справки о деятельности │ст.35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│нотариусов, представляемые в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 юстиции Кыргызской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│Республики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01-9    │Документы по изучению и 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│обобщению нотариальной практики │ст.37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01-10   │Документы о работе по оказанию  │5 лет, ст.41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│правовой и методической помощи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 исполнительной власти,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│совершающим нотариальные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│действия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01-11   │Приемно-передаточные акты,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│составляемые при смене          │ст.42а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01-12   │Предложения, заявления и жалобы │5 лет, ст.44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│граждан, документы по их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│рассмотрению и исполнению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01-13   │Журнал проверок деятельности    │Постоянно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├──────────┴────────────────────────────────┴──────────────┴──────────┤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II. Совершение нотариальных действий - 02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├──────────┬────────────────────────────────┬──────────────┬──────────┤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    │Реестры для регистрации         │Постоянно,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│нотариальных действий           │ст.202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    │Реестры для регистрации         │75 лет, ст.203│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│запрещений отчуждения жилых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│домов   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    │Договоры об отчуждении жилых    │75 лет, ст.204│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│домов, квартир и недвижимого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02-4    │Договоры о возведении жилого    │75 лет, ст.204│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│дома на праве личной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 на отведенных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│земельных участках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02-5    │Договоры купли-продажи, дарения,│75 лет, ст.205│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│хранения имущества, займа денег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 прочие договора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02-6    │Свидетельство о праве на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│наследство и о праве            │ст.206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02-7    │Договоры о залоге       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│                                │ст.207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02-8    │Договоры передачи в             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│собственность жилого помещения  │ст.208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02-9    │Книга учета наследственных дел  │75 лет, ст.210│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02-10   │Алфавитная книга учета          │75 лет, ст.210│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│наследственных дел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02-11   │Книга учета заявлений о принятии│75 лет, ст.211│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│мер к охране наследственного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02-12   │Книга учета ценностей при       │75 лет, ст.211│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│принятии мер к охране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│наследственного имущества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02-13   │Приходно-расходная книга учета  │75 лет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│депозитных сумм и ценных бумаг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02-14   │Книга лицевых счетов депонентов │75 лет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02-15   │Завещания, в том числе          │75 лет, ст.212│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│завещания, приравниваемые к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│нотариально удостоверенным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02-16   │Алфавитные книги к завещаниям   │75 лет, ст.212│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02-17   │Доверенности                    │3 года, ст.213│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 │(со дня истеч.│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                         │их действ.)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02-18   │Документы, на основании которых │10 лет, ст.209│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│удостоверены договоры, выданы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│свидетельства о праве на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│наследство на долю в общем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│имуществе супругов (кроме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│правоустанавливающих документов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 жилые дома)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02-19   │Переписка по наложению и снятию │3 года, ст.214│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│арестов и запрещений на жилые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│дома    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02-20   │Копии исполнительных надписей с │3 года, ст.215│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│относящимися к ним документами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02-21   │Документы, составленные в связи │3 года, ст.216│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 обеспечением доказательств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02-22   │Документы, принятые на хранение,│75 лет, ЭПК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│свидетельства и описи с         │ст.218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│распиской государственного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│нотариуса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02-23   │Свидетельства по удостоверению  │3 года, ст.219│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│тождественности гражданина с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│лицом, изображенным на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│фотографической карточке, по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│удостоверению факта нахождения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│гражданина в живых и в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│определенном месте и времени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│предъявления документа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02-24   │Заявления, поступившие к        │3 года, ст.220│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│нотариусу, передача их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│соответствующим организациям и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│лицам, а также свидетельства о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│передаче заявления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02-25   │Квитанционные книги, книги учета│10 лет, ст.221│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│депозитных операций, книги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│лицевых счетов депонентов,      │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│отправленные документы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02-26   │Документы, предназначенные для  │5 лет, ст.222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за границей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02-27   │Постановления об отказе в       │5 лет, ст.223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│совершении нотариальных действий│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│и переписка по вопросам отказа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 совершении нотариальных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02-28   │Постановления о направлении     │3 года, ст.225│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│документов на экспертизу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02-29   │Сводные отчеты, обзоры (кроме   │Постоянно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│статистических) о работе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│нотариусов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02-30   │Переписка с судебными и другими │3 года, ст.223│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│органами по нотариальным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│вопросам             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02-31   │Переписка с органами ЗАГС       │3 года, ст.223│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02-32   │Заявления о выдаче дубликатов   │3 года, ст.464│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│документов, хранящихся у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│государственных нотариусов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02-33   │Заявления граждан об            │3 года, ст.220│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│аннулировании завещаний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02-34   │Списки договоров, свидетельств о│3 года после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│праве на наследство и о праве   │истечении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│собственности, переданных в     │срока, ст.67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│органы регистрации (госрегистр)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02-35   │Журнал регистрации входящей     │3 года,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│корреспонденции                 │ст.1094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├──────────┼────────────────────────────────┼──────────────┼──────────┤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02-36   │Журнал регистрации исходящей    │3 года,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│корреспонденции                 │ст.1094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└──────────┴────────────────────────────────┴──────────────┴──────────┘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Ф.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Оп.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Д.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№ __________ том 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(заголовок дела)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Ф.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Оп.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Д.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 нотариус ФОНД №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(заполняется в госархиве)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№ _______________ Дел постоянного хранения
 За ________________ годы
 ЗАГЛАВНЫЙ ЛИСТ ОПИСИ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ЭПК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(архивного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
 ____________________________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постоянного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┌───┬───────────────┬─────────────────┬──────────┬────────────────────┐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Индексы дел  │  Заголовки дел  │   Даты   │  Количество листов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 │                 │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 2       │         3       │     4    │          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раздел включено _____________________________________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№ ____________________________ по №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составителя)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Итоговую запись к разделу описи за ___________________ год заверяю подпись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ответственного за делопроизводство)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комиссии _______________________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(старший государственный нотариус)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Инструкции по ведению
 делопроизводства государственными
 и частными нотариусами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нотариуса)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 Индекс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
 О ВЫДЕЛЕНИИ К УНИЧТОЖЕНИЮ ДОКУМЕНТОВ И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приказ № _________ от __________________________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Составлен: экспертной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руководствуясь перечнем 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перечня)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отобрала к уничтожению, как не имеющие научно-исторической ценности и утратившие практическое значение, следующие документы и дела.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нотариуса, в деятельности которого отложились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 подлежащие дальнейшему хранению)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qc0x8ptyf78ymvx0q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dalil.kg/document/95039</w:t>
      </w:r>
    </w:hyperlink>
  </w:p>
  <w:p>
    <w:pPr>
      <w:spacing w:after="0" w:before="40"/>
      <w:jc w:val="center"/>
    </w:pPr>
    <w:hyperlink w:history="1" r:id="rIdwxhdagd9hkqic6ouel1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wmdhvyy21okpenltfxf" Type="http://schemas.openxmlformats.org/officeDocument/2006/relationships/hyperlink" Target="https://dalil.kg/document/230000478" TargetMode="External"/><Relationship Id="rId13r68rcbjswkaxxdar_dj" Type="http://schemas.openxmlformats.org/officeDocument/2006/relationships/hyperlink" Target="https://dalil.kg/document/95037" TargetMode="External"/><Relationship Id="rIdjwevucr1xeuqgvmytzlnt" Type="http://schemas.openxmlformats.org/officeDocument/2006/relationships/hyperlink" Target="https://dalil.kg/document/95039#p1" TargetMode="External"/><Relationship Id="rIdc44njsecid4qpar0pidcn" Type="http://schemas.openxmlformats.org/officeDocument/2006/relationships/hyperlink" Target="https://dalil.kg/document/95039#p2" TargetMode="External"/><Relationship Id="rIdvmk6h9kk5qledd7n63aph" Type="http://schemas.openxmlformats.org/officeDocument/2006/relationships/hyperlink" Target="https://dalil.kg/document/95039#p3" TargetMode="External"/><Relationship Id="rId7ep2pxhwg78-_u03selvn" Type="http://schemas.openxmlformats.org/officeDocument/2006/relationships/hyperlink" Target="https://dalil.kg/document/95039#p5" TargetMode="External"/><Relationship Id="rIdlbev5zklsoqkkeex83wle" Type="http://schemas.openxmlformats.org/officeDocument/2006/relationships/hyperlink" Target="https://dalil.kg/document/78" TargetMode="External"/><Relationship Id="rIdlrwlbmr5e-xexg8bl_q3j" Type="http://schemas.openxmlformats.org/officeDocument/2006/relationships/hyperlink" Target="https://dalil.kg/document/95039#p7" TargetMode="External"/><Relationship Id="rIdp0q2wvqjkyzafsxysnho4" Type="http://schemas.openxmlformats.org/officeDocument/2006/relationships/hyperlink" Target="https://dalil.kg/document/95039#p8" TargetMode="External"/><Relationship Id="rIdyazeux5ytl3kh0gv0j4wc" Type="http://schemas.openxmlformats.org/officeDocument/2006/relationships/hyperlink" Target="https://dalil.kg/document/95039#p9" TargetMode="External"/><Relationship Id="rIdxksjekkktmys2go2bmgn9" Type="http://schemas.openxmlformats.org/officeDocument/2006/relationships/hyperlink" Target="https://dalil.kg/document/95039#p1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qc0x8ptyf78ymvx0qxc" Type="http://schemas.openxmlformats.org/officeDocument/2006/relationships/hyperlink" Target="https://dalil.kg/document/95039" TargetMode="External"/><Relationship Id="rIdwxhdagd9hkqic6ouel1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2026-09-25T10:21:35.023Z</dcterms:created>
  <dcterms:modified xsi:type="dcterms:W3CDTF">2026-09-25T10:21:35.023Z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