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n082kjw7_vkccx8gagbh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апреля 2011 года №179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 </w:t>
      </w:r>
      <w:hyperlink w:history="1" r:id="rIdz16m2tywnsgjd1fdi-x_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Гражданским кодексом Кыргызской Республики и другими нормативными правовыми актами, регулирующими нотариальные действия, и устанавливает единый порядок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2. Удостоверяют завещания граждан, находящихся на излечении:</w:t>
      </w:r>
    </w:p>
    <w:p>
      <w:pPr>
        <w:spacing w:after="120"/>
        <w:jc w:val="both"/>
      </w:pPr>
      <w:r>
        <w:rPr>
          <w:rFonts w:ascii="Arial" w:cs="Arial" w:eastAsia="Arial" w:hAnsi="Arial"/>
          <w:sz w:val="24"/>
          <w:szCs w:val="24"/>
        </w:rPr>
        <w:t xml:space="preserve">а) в больницах и других стационарных лечебных учреждениях - главные врачи, их заместители по медицинской части или дежурные врачи (далее - должностные лица);</w:t>
      </w:r>
    </w:p>
    <w:p>
      <w:pPr>
        <w:spacing w:after="120"/>
        <w:jc w:val="both"/>
      </w:pPr>
      <w:r>
        <w:rPr>
          <w:rFonts w:ascii="Arial" w:cs="Arial" w:eastAsia="Arial" w:hAnsi="Arial"/>
          <w:sz w:val="24"/>
          <w:szCs w:val="24"/>
        </w:rPr>
        <w:t xml:space="preserve">б) в домах-интернатах для престарелых и инвалидов - директора или главные врачи (далее - должностные лица);</w:t>
      </w:r>
    </w:p>
    <w:p>
      <w:pPr>
        <w:spacing w:after="120"/>
        <w:jc w:val="both"/>
      </w:pPr>
      <w:r>
        <w:rPr>
          <w:rFonts w:ascii="Arial" w:cs="Arial" w:eastAsia="Arial" w:hAnsi="Arial"/>
          <w:sz w:val="24"/>
          <w:szCs w:val="24"/>
        </w:rPr>
        <w:t xml:space="preserve">в) в госпиталях - начальники госпиталей (далее - должностные лица).</w:t>
      </w:r>
    </w:p>
    <w:p>
      <w:pPr>
        <w:spacing w:after="120"/>
        <w:jc w:val="both"/>
      </w:pPr>
      <w:r>
        <w:rPr>
          <w:rFonts w:ascii="Arial" w:cs="Arial" w:eastAsia="Arial" w:hAnsi="Arial"/>
          <w:sz w:val="24"/>
          <w:szCs w:val="24"/>
        </w:rPr>
        <w:t xml:space="preserve">3. Доверенности лиц, находящихся на излечении в госпиталях, санаториях и других лечебных учреждениях, удостоверяются начальниками или главными врачами.</w:t>
      </w:r>
    </w:p>
    <w:p>
      <w:pPr>
        <w:spacing w:after="120"/>
        <w:jc w:val="both"/>
      </w:pPr>
      <w:r>
        <w:rPr>
          <w:rFonts w:ascii="Arial" w:cs="Arial" w:eastAsia="Arial" w:hAnsi="Arial"/>
          <w:sz w:val="24"/>
          <w:szCs w:val="24"/>
        </w:rPr>
        <w:t xml:space="preserve">4. Завещания и доверенности, удостоверенные должностными лицами лечебных учреждений, госпиталей, домов для престарелых и инвалидов, приравниваются к нотариально удостоверенным документам.</w:t>
      </w:r>
    </w:p>
    <w:p>
      <w:pPr>
        <w:spacing w:after="120"/>
        <w:jc w:val="both"/>
      </w:pPr>
      <w:r>
        <w:rPr>
          <w:rFonts w:ascii="Arial" w:cs="Arial" w:eastAsia="Arial" w:hAnsi="Arial"/>
          <w:sz w:val="24"/>
          <w:szCs w:val="24"/>
        </w:rPr>
        <w:t xml:space="preserve">5. Граждане, находящиеся на излечении в лечебных учреждениях, перечисленных в настоящем разделе, вправе также обращаться по вопросам удостоверения завещания и доверенности в государственные или частные нотариусы, а в населенных пунктах, где нет нотариусов, - в органы исполнительной власти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6. Должностные лица лечебных учреждений, госпиталей, домов-интернатов для престарелых и инвалидов в своей деятельности руководствуются Конституцией Кыргызской Республики, Законом Кыргызской Республики "О нотариате", Гражданским кодексом Кыргызской Республики и другими нормативными правовыми актами Кыргызской Республики и настоящей Инструкцией.</w:t>
      </w:r>
    </w:p>
    <w:p>
      <w:pPr>
        <w:spacing w:after="120"/>
        <w:jc w:val="both"/>
      </w:pPr>
      <w:r>
        <w:rPr>
          <w:rFonts w:ascii="Arial" w:cs="Arial" w:eastAsia="Arial" w:hAnsi="Arial"/>
          <w:sz w:val="24"/>
          <w:szCs w:val="24"/>
        </w:rPr>
        <w:t xml:space="preserve">7. Должностные лица лечебных учреждений госпиталей, домов-интернатов для престарелых и инвалидов должны соблюдать тайну удостоверяемых завещаний и доверенностей.</w:t>
      </w:r>
    </w:p>
    <w:p>
      <w:pPr>
        <w:spacing w:after="120"/>
        <w:jc w:val="both"/>
      </w:pPr>
      <w:r>
        <w:rPr>
          <w:rFonts w:ascii="Arial" w:cs="Arial" w:eastAsia="Arial" w:hAnsi="Arial"/>
          <w:sz w:val="24"/>
          <w:szCs w:val="24"/>
        </w:rPr>
        <w:t xml:space="preserve">8. Содержание завещания не может быть сообщено никому другому, в том числе и лицам, указанным в завещании.</w:t>
      </w:r>
    </w:p>
    <w:p>
      <w:pPr>
        <w:spacing w:after="120"/>
        <w:jc w:val="both"/>
      </w:pPr>
      <w:r>
        <w:rPr>
          <w:rFonts w:ascii="Arial" w:cs="Arial" w:eastAsia="Arial" w:hAnsi="Arial"/>
          <w:sz w:val="24"/>
          <w:szCs w:val="24"/>
        </w:rPr>
        <w:t xml:space="preserve">Справки о наличии завещания или о его содержании выдаются только после смерти завещателя по предъявлении свидетельства о его смерти.</w:t>
      </w:r>
    </w:p>
    <w:p>
      <w:pPr>
        <w:spacing w:after="120"/>
        <w:jc w:val="both"/>
      </w:pPr>
      <w:r>
        <w:rPr>
          <w:rFonts w:ascii="Arial" w:cs="Arial" w:eastAsia="Arial" w:hAnsi="Arial"/>
          <w:sz w:val="24"/>
          <w:szCs w:val="24"/>
        </w:rPr>
        <w:t xml:space="preserve">Справки о наличии доверенности или ее содержании выдаются только лицам, по поручению которых или в отношении которых совершались действия, а также по требованию суда, прокуратуры, органов следствия в связи с находящимися в их производстве уголовными или гражданскими делами.</w:t>
      </w:r>
    </w:p>
    <w:p>
      <w:pPr>
        <w:spacing w:after="120"/>
        <w:jc w:val="both"/>
      </w:pPr>
      <w:r>
        <w:rPr>
          <w:rFonts w:ascii="Arial" w:cs="Arial" w:eastAsia="Arial" w:hAnsi="Arial"/>
          <w:sz w:val="24"/>
          <w:szCs w:val="24"/>
        </w:rPr>
        <w:t xml:space="preserve">Правила о соблюдении тайны удостоверяемых завещаний и доверенностей распространяются также на лиц, которым о совершенных завещаниях и доверенностях стало известно в связи с выполнением ими служебных обязанностей.</w:t>
      </w:r>
    </w:p>
    <w:p>
      <w:pPr>
        <w:spacing w:after="120"/>
        <w:jc w:val="both"/>
      </w:pPr>
      <w:r>
        <w:rPr>
          <w:rFonts w:ascii="Arial" w:cs="Arial" w:eastAsia="Arial" w:hAnsi="Arial"/>
          <w:sz w:val="24"/>
          <w:szCs w:val="24"/>
        </w:rPr>
        <w:t xml:space="preserve">Должностные лица лечебных учреждений, госпиталей, домов-интернатов для престарелых и инвалидов, а также лица, которым о совершенных завещаниях, доверенностях стало известно в связи с выполнением ими служебных обязанностей, виновные в нарушении тайны удостоверяемых завещаний,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Должностные лица лечебных учреждений, госпиталей, домов-интернатов для престарелых и инвалидов обязаны оказывать содействие гражданам, находящимся на излечении в этих учреждениях или проживающим в домах-интернатах для престарелых и инвалидов, в осуществлении их прав и защите законных интересов при удостоверении завещания и доверенности.</w:t>
      </w:r>
    </w:p>
    <w:p>
      <w:pPr>
        <w:spacing w:after="120"/>
        <w:jc w:val="both"/>
      </w:pPr>
      <w:r>
        <w:rPr>
          <w:rFonts w:ascii="Arial" w:cs="Arial" w:eastAsia="Arial" w:hAnsi="Arial"/>
          <w:sz w:val="24"/>
          <w:szCs w:val="24"/>
        </w:rPr>
        <w:t xml:space="preserve">В этих целях должностные лица, в частности:</w:t>
      </w:r>
    </w:p>
    <w:p>
      <w:pPr>
        <w:spacing w:after="120"/>
        <w:jc w:val="both"/>
      </w:pPr>
      <w:r>
        <w:rPr>
          <w:rFonts w:ascii="Arial" w:cs="Arial" w:eastAsia="Arial" w:hAnsi="Arial"/>
          <w:sz w:val="24"/>
          <w:szCs w:val="24"/>
        </w:rPr>
        <w:t xml:space="preserve">- разъясняют им их права и обязанности, вытекающие из завещания (пункт 21 настоящей Инструкции);</w:t>
      </w:r>
    </w:p>
    <w:p>
      <w:pPr>
        <w:spacing w:after="120"/>
        <w:jc w:val="both"/>
      </w:pPr>
      <w:r>
        <w:rPr>
          <w:rFonts w:ascii="Arial" w:cs="Arial" w:eastAsia="Arial" w:hAnsi="Arial"/>
          <w:sz w:val="24"/>
          <w:szCs w:val="24"/>
        </w:rPr>
        <w:t xml:space="preserve">- предупреждают о последствиях, возникающих в связи с удостоверением завещаний;</w:t>
      </w:r>
    </w:p>
    <w:p>
      <w:pPr>
        <w:spacing w:after="120"/>
        <w:jc w:val="both"/>
      </w:pPr>
      <w:r>
        <w:rPr>
          <w:rFonts w:ascii="Arial" w:cs="Arial" w:eastAsia="Arial" w:hAnsi="Arial"/>
          <w:sz w:val="24"/>
          <w:szCs w:val="24"/>
        </w:rPr>
        <w:t xml:space="preserve">- разъясняют порядок изменения завещания, отмены завещания.</w:t>
      </w:r>
    </w:p>
    <w:p>
      <w:pPr>
        <w:spacing w:after="120"/>
        <w:jc w:val="both"/>
      </w:pPr>
      <w:r>
        <w:rPr>
          <w:rFonts w:ascii="Arial" w:cs="Arial" w:eastAsia="Arial" w:hAnsi="Arial"/>
          <w:sz w:val="24"/>
          <w:szCs w:val="24"/>
        </w:rPr>
        <w:t xml:space="preserve">В необходимых случаях, по просьбе граждан, составляют проекты завещаний или доверенностей.</w:t>
      </w:r>
    </w:p>
    <w:p>
      <w:pPr>
        <w:spacing w:after="120"/>
        <w:jc w:val="both"/>
      </w:pPr>
      <w:r>
        <w:rPr>
          <w:rFonts w:ascii="Arial" w:cs="Arial" w:eastAsia="Arial" w:hAnsi="Arial"/>
          <w:sz w:val="24"/>
          <w:szCs w:val="24"/>
        </w:rPr>
        <w:t xml:space="preserve">10. Должностные лица лечебных учреждений, госпиталей, домов-интернатов для престарелых и инвалидов удостоверяют завещания и доверенности дееспособных граждан, составленные в соответствии с требованиями и общими правилами гражданского законодательства.</w:t>
      </w:r>
    </w:p>
    <w:p>
      <w:pPr>
        <w:spacing w:after="120"/>
        <w:jc w:val="both"/>
      </w:pPr>
      <w:r>
        <w:rPr>
          <w:rFonts w:ascii="Arial" w:cs="Arial" w:eastAsia="Arial" w:hAnsi="Arial"/>
          <w:sz w:val="24"/>
          <w:szCs w:val="24"/>
        </w:rPr>
        <w:t xml:space="preserve">11. При удостоверении завещания или доверенности должностные лица лечебных учреждений, госпиталей, домов-интернатов для престарелых и инвалидов устанавливают личность лица, желающего удостоверить завещание или доверенность.</w:t>
      </w:r>
    </w:p>
    <w:p>
      <w:pPr>
        <w:spacing w:after="120"/>
        <w:jc w:val="both"/>
      </w:pPr>
      <w:r>
        <w:rPr>
          <w:rFonts w:ascii="Arial" w:cs="Arial" w:eastAsia="Arial" w:hAnsi="Arial"/>
          <w:sz w:val="24"/>
          <w:szCs w:val="24"/>
        </w:rPr>
        <w:t xml:space="preserve">Личность лица, желающего удостоверить завещание или доверенность, устанавливается по паспорту.</w:t>
      </w:r>
    </w:p>
    <w:p>
      <w:pPr>
        <w:spacing w:after="120"/>
        <w:jc w:val="both"/>
      </w:pPr>
      <w:r>
        <w:rPr>
          <w:rFonts w:ascii="Arial" w:cs="Arial" w:eastAsia="Arial" w:hAnsi="Arial"/>
          <w:sz w:val="24"/>
          <w:szCs w:val="24"/>
        </w:rPr>
        <w:t xml:space="preserve">12. Удостоверяемые завещания и доверенности подписываются в присутствии начальника.</w:t>
      </w:r>
    </w:p>
    <w:p>
      <w:pPr>
        <w:spacing w:after="120"/>
        <w:jc w:val="both"/>
      </w:pPr>
      <w:r>
        <w:rPr>
          <w:rFonts w:ascii="Arial" w:cs="Arial" w:eastAsia="Arial" w:hAnsi="Arial"/>
          <w:sz w:val="24"/>
          <w:szCs w:val="24"/>
        </w:rPr>
        <w:t xml:space="preserve">13. Не могут удостоверяться завещания и доверенности лиц, находящихся в момент составления завещания в таком состоянии, когда они не могут понимать значение своих действий или руководить ими, например, лиц, находящихся в бредовом или бессознательном состоянии.</w:t>
      </w:r>
    </w:p>
    <w:p>
      <w:pPr>
        <w:spacing w:after="120"/>
        <w:jc w:val="both"/>
      </w:pPr>
      <w:r>
        <w:rPr>
          <w:rFonts w:ascii="Arial" w:cs="Arial" w:eastAsia="Arial" w:hAnsi="Arial"/>
          <w:sz w:val="24"/>
          <w:szCs w:val="24"/>
        </w:rPr>
        <w:t xml:space="preserve">Отказ в удостоверении завещания или доверенности по причине душевной болезни или слабоумия лица, желающего удостоверить завещание или доверенность, возможно лишь после вступления в законную силу решения суда о признании этого лица недееспособным.</w:t>
      </w:r>
    </w:p>
    <w:p>
      <w:pPr>
        <w:spacing w:after="120"/>
        <w:jc w:val="both"/>
      </w:pPr>
      <w:r>
        <w:rPr>
          <w:rFonts w:ascii="Arial" w:cs="Arial" w:eastAsia="Arial" w:hAnsi="Arial"/>
          <w:sz w:val="24"/>
          <w:szCs w:val="24"/>
        </w:rPr>
        <w:t xml:space="preserve">Если начальнику известно, что обратившийся к нему гражданин решением суда, вступившим в законную силу, признан ограниченно дееспособным вследствие злоупотребления спиртными напитками или наркотическими веществами, в удостоверении завещания или доверенности ему должно быть отказано.</w:t>
      </w:r>
    </w:p>
    <w:p>
      <w:pPr>
        <w:spacing w:after="120"/>
        <w:jc w:val="both"/>
      </w:pPr>
      <w:r>
        <w:rPr>
          <w:rFonts w:ascii="Arial" w:cs="Arial" w:eastAsia="Arial" w:hAnsi="Arial"/>
          <w:sz w:val="24"/>
          <w:szCs w:val="24"/>
        </w:rPr>
        <w:t xml:space="preserve">14. Завещание и доверенность должны быть составлены письменно, с указанием места и времени его составления, и собственноручно подписаны.</w:t>
      </w:r>
    </w:p>
    <w:p>
      <w:pPr>
        <w:spacing w:after="120"/>
        <w:jc w:val="both"/>
      </w:pPr>
      <w:r>
        <w:rPr>
          <w:rFonts w:ascii="Arial" w:cs="Arial" w:eastAsia="Arial" w:hAnsi="Arial"/>
          <w:sz w:val="24"/>
          <w:szCs w:val="24"/>
        </w:rPr>
        <w:t xml:space="preserve">Завещание и доверенность, записанные начальником со слов лица, желающего удостоверить завещание или доверенность, должны быть полностью прочитаны ими в присутствии начальника до подписания завещания и доверенности.</w:t>
      </w:r>
    </w:p>
    <w:p>
      <w:pPr>
        <w:spacing w:after="120"/>
        <w:jc w:val="both"/>
      </w:pPr>
      <w:r>
        <w:rPr>
          <w:rFonts w:ascii="Arial" w:cs="Arial" w:eastAsia="Arial" w:hAnsi="Arial"/>
          <w:sz w:val="24"/>
          <w:szCs w:val="24"/>
        </w:rPr>
        <w:t xml:space="preserve">Если лицо, желающее удостоверить завещание или доверенность, в силу физических недостатков, болезни или неграмотности не в состоянии лично прочитать завещание или доверенность, его текст оглашается для него начальником, о чем в завещании или доверенности делается соответствующая запись с указанием причин, по которым не смог лично прочитать завещание или доверенность.</w:t>
      </w:r>
    </w:p>
    <w:p>
      <w:pPr>
        <w:spacing w:after="120"/>
        <w:jc w:val="both"/>
      </w:pPr>
      <w:r>
        <w:rPr>
          <w:rFonts w:ascii="Arial" w:cs="Arial" w:eastAsia="Arial" w:hAnsi="Arial"/>
          <w:sz w:val="24"/>
          <w:szCs w:val="24"/>
        </w:rPr>
        <w:t xml:space="preserve">Если лицо, желающее удостоверить завещание или доверенность, вследствие физических недостатков, болезни или по другим причинам, не может собственноручно подписать завещание или доверенность, они по его просьбе и в его присутствии, а также в присутствии свидетеля и должностного лица могут быть подписаны другим лицом, с указанием причин, в силу которых документ не мог быть подписан собственноручно гражданином, находящимся на излечении в лечебных учреждениях, в домах-интернатах для престарелых и инвалидов или в госпиталях.</w:t>
      </w:r>
    </w:p>
    <w:p>
      <w:pPr>
        <w:spacing w:after="120"/>
        <w:jc w:val="both"/>
      </w:pPr>
      <w:r>
        <w:rPr>
          <w:rFonts w:ascii="Arial" w:cs="Arial" w:eastAsia="Arial" w:hAnsi="Arial"/>
          <w:sz w:val="24"/>
          <w:szCs w:val="24"/>
        </w:rPr>
        <w:t xml:space="preserve">В соответствии с п.3 статьи 1131 Гражданского кодекса Кыргызской Республики не могут подписывать завещание вместо завещателя:</w:t>
      </w:r>
    </w:p>
    <w:p>
      <w:pPr>
        <w:spacing w:after="120"/>
        <w:jc w:val="both"/>
      </w:pPr>
      <w:r>
        <w:rPr>
          <w:rFonts w:ascii="Arial" w:cs="Arial" w:eastAsia="Arial" w:hAnsi="Arial"/>
          <w:sz w:val="24"/>
          <w:szCs w:val="24"/>
        </w:rPr>
        <w:t xml:space="preserve">1) должностное лицо, удостоверяющее завещание;</w:t>
      </w:r>
    </w:p>
    <w:p>
      <w:pPr>
        <w:spacing w:after="120"/>
        <w:jc w:val="both"/>
      </w:pPr>
      <w:r>
        <w:rPr>
          <w:rFonts w:ascii="Arial" w:cs="Arial" w:eastAsia="Arial" w:hAnsi="Arial"/>
          <w:sz w:val="24"/>
          <w:szCs w:val="24"/>
        </w:rPr>
        <w:t xml:space="preserve">2) лицо, в пользу которого составлено завещание или сделан завещательный отказ, супруг(га) такого лица, его дети, родители, внуки и правнуки, а также наследники завещателя по закону;</w:t>
      </w:r>
    </w:p>
    <w:p>
      <w:pPr>
        <w:spacing w:after="120"/>
        <w:jc w:val="both"/>
      </w:pPr>
      <w:r>
        <w:rPr>
          <w:rFonts w:ascii="Arial" w:cs="Arial" w:eastAsia="Arial" w:hAnsi="Arial"/>
          <w:sz w:val="24"/>
          <w:szCs w:val="24"/>
        </w:rPr>
        <w:t xml:space="preserve">3) граждане, не обладающие дееспособностью в полном объеме;</w:t>
      </w:r>
    </w:p>
    <w:p>
      <w:pPr>
        <w:spacing w:after="120"/>
        <w:jc w:val="both"/>
      </w:pPr>
      <w:r>
        <w:rPr>
          <w:rFonts w:ascii="Arial" w:cs="Arial" w:eastAsia="Arial" w:hAnsi="Arial"/>
          <w:sz w:val="24"/>
          <w:szCs w:val="24"/>
        </w:rPr>
        <w:t xml:space="preserve">4) неграмотные и другие лица, не способные прочитать завещание.</w:t>
      </w:r>
    </w:p>
    <w:p>
      <w:pPr>
        <w:spacing w:after="120"/>
        <w:jc w:val="both"/>
      </w:pPr>
      <w:r>
        <w:rPr>
          <w:rFonts w:ascii="Arial" w:cs="Arial" w:eastAsia="Arial" w:hAnsi="Arial"/>
          <w:sz w:val="24"/>
          <w:szCs w:val="24"/>
        </w:rPr>
        <w:t xml:space="preserve">15. Текст завещания или доверенности должен быть написан ясно и четко, относящиеся к содержанию документа числа и сроки обозначены хотя бы один раз словами. Фамилии, имена и отчества граждан должны быть написаны полностью с указанием места их жительства. При удостоверении завещания или доверенности от имени иностранных граждан указывается и их гражданство.</w:t>
      </w:r>
    </w:p>
    <w:p>
      <w:pPr>
        <w:spacing w:after="120"/>
        <w:jc w:val="both"/>
      </w:pPr>
      <w:r>
        <w:rPr>
          <w:rFonts w:ascii="Arial" w:cs="Arial" w:eastAsia="Arial" w:hAnsi="Arial"/>
          <w:sz w:val="24"/>
          <w:szCs w:val="24"/>
        </w:rPr>
        <w:t xml:space="preserve">Подчистки и иные исправления в завещании или доверенности должны быть оговорены завещателем перед его подписью. Например, если в тексте завещания исправлены слова "жилой дом" на слова "одна вторая доля жилого дома", то следует исправление оговорить так: "зачеркнутые слова "жилой дом" не читать, написанному "одна вторая доля жилого дома" "верить". Это исправление должно быть подписано завещателем (или другим лицом, которое по просьбе завещателя подписало завещание) в присутствии начальника.</w:t>
      </w:r>
    </w:p>
    <w:p>
      <w:pPr>
        <w:spacing w:after="120"/>
        <w:jc w:val="both"/>
      </w:pPr>
      <w:r>
        <w:rPr>
          <w:rFonts w:ascii="Arial" w:cs="Arial" w:eastAsia="Arial" w:hAnsi="Arial"/>
          <w:sz w:val="24"/>
          <w:szCs w:val="24"/>
        </w:rPr>
        <w:t xml:space="preserve">16. Должностные лица лечебных учреждений, госпиталей, домов-интернатов для престарелых и инвалидов отказывают в удостоверении завещания или доверенности, если:</w:t>
      </w:r>
    </w:p>
    <w:p>
      <w:pPr>
        <w:spacing w:after="120"/>
        <w:jc w:val="both"/>
      </w:pPr>
      <w:r>
        <w:rPr>
          <w:rFonts w:ascii="Arial" w:cs="Arial" w:eastAsia="Arial" w:hAnsi="Arial"/>
          <w:sz w:val="24"/>
          <w:szCs w:val="24"/>
        </w:rPr>
        <w:t xml:space="preserve">- совершение такого действия противоречит закону;</w:t>
      </w:r>
    </w:p>
    <w:p>
      <w:pPr>
        <w:spacing w:after="120"/>
        <w:jc w:val="both"/>
      </w:pPr>
      <w:r>
        <w:rPr>
          <w:rFonts w:ascii="Arial" w:cs="Arial" w:eastAsia="Arial" w:hAnsi="Arial"/>
          <w:sz w:val="24"/>
          <w:szCs w:val="24"/>
        </w:rPr>
        <w:t xml:space="preserve">- с просьбой об удостоверении доверенности или завещания обратился недееспособный гражданин.</w:t>
      </w:r>
    </w:p>
    <w:p>
      <w:pPr>
        <w:spacing w:after="120"/>
        <w:jc w:val="both"/>
      </w:pPr>
      <w:r>
        <w:rPr>
          <w:rFonts w:ascii="Arial" w:cs="Arial" w:eastAsia="Arial" w:hAnsi="Arial"/>
          <w:sz w:val="24"/>
          <w:szCs w:val="24"/>
        </w:rPr>
        <w:t xml:space="preserve">Должностные лица лечебных учреждений, госпиталей, домов-интернатов для престарелых и инвалидов по просьбе лица, которому отказано в удостоверении завещания и доверенности, должны изложить причины отказа в письменной форме и разъяснить порядок его обжалования. В этих случаях должностные лица не позднее чем в десятидневный срок выносят постановления об отказе в удостоверении завещания или доверенности.</w:t>
      </w:r>
    </w:p>
    <w:p>
      <w:pPr>
        <w:spacing w:after="120"/>
        <w:jc w:val="both"/>
      </w:pPr>
      <w:r>
        <w:rPr>
          <w:rFonts w:ascii="Arial" w:cs="Arial" w:eastAsia="Arial" w:hAnsi="Arial"/>
          <w:sz w:val="24"/>
          <w:szCs w:val="24"/>
        </w:rPr>
        <w:t xml:space="preserve">В постановлении об отказе должны быть указаны:</w:t>
      </w:r>
    </w:p>
    <w:p>
      <w:pPr>
        <w:spacing w:after="120"/>
        <w:jc w:val="both"/>
      </w:pPr>
      <w:r>
        <w:rPr>
          <w:rFonts w:ascii="Arial" w:cs="Arial" w:eastAsia="Arial" w:hAnsi="Arial"/>
          <w:sz w:val="24"/>
          <w:szCs w:val="24"/>
        </w:rPr>
        <w:t xml:space="preserve">- дата вынесения постановления;</w:t>
      </w:r>
    </w:p>
    <w:p>
      <w:pPr>
        <w:spacing w:after="120"/>
        <w:jc w:val="both"/>
      </w:pPr>
      <w:r>
        <w:rPr>
          <w:rFonts w:ascii="Arial" w:cs="Arial" w:eastAsia="Arial" w:hAnsi="Arial"/>
          <w:sz w:val="24"/>
          <w:szCs w:val="24"/>
        </w:rPr>
        <w:t xml:space="preserve">- фамилия, имя, отчество гражданина, обратившегося для удостоверения доверенности или завещания, место его жительства;</w:t>
      </w:r>
    </w:p>
    <w:p>
      <w:pPr>
        <w:spacing w:after="120"/>
        <w:jc w:val="both"/>
      </w:pPr>
      <w:r>
        <w:rPr>
          <w:rFonts w:ascii="Arial" w:cs="Arial" w:eastAsia="Arial" w:hAnsi="Arial"/>
          <w:sz w:val="24"/>
          <w:szCs w:val="24"/>
        </w:rPr>
        <w:t xml:space="preserve">- о совершении какого нотариального действия просит обратившийся;</w:t>
      </w:r>
    </w:p>
    <w:p>
      <w:pPr>
        <w:spacing w:after="120"/>
        <w:jc w:val="both"/>
      </w:pPr>
      <w:r>
        <w:rPr>
          <w:rFonts w:ascii="Arial" w:cs="Arial" w:eastAsia="Arial" w:hAnsi="Arial"/>
          <w:sz w:val="24"/>
          <w:szCs w:val="24"/>
        </w:rPr>
        <w:t xml:space="preserve">- мотивы, по которым отказано в совершении нотариального действия (со ссылкой на законодательство);</w:t>
      </w:r>
    </w:p>
    <w:p>
      <w:pPr>
        <w:spacing w:after="120"/>
        <w:jc w:val="both"/>
      </w:pPr>
      <w:r>
        <w:rPr>
          <w:rFonts w:ascii="Arial" w:cs="Arial" w:eastAsia="Arial" w:hAnsi="Arial"/>
          <w:sz w:val="24"/>
          <w:szCs w:val="24"/>
        </w:rPr>
        <w:t xml:space="preserve">- порядок и сроки обжалования отказа.</w:t>
      </w:r>
    </w:p>
    <w:p>
      <w:pPr>
        <w:spacing w:after="120"/>
        <w:jc w:val="both"/>
      </w:pPr>
      <w:r>
        <w:rPr>
          <w:rFonts w:ascii="Arial" w:cs="Arial" w:eastAsia="Arial" w:hAnsi="Arial"/>
          <w:sz w:val="24"/>
          <w:szCs w:val="24"/>
        </w:rPr>
        <w:t xml:space="preserve">17. Жалобы на неправильное удостоверение завещания или доверенности начальником или отказ в его удостоверении подаются в суд по месту нахождения лечебных учреждений, госпиталей, домов-интернатов для престарелых и инвалидов.</w:t>
      </w:r>
    </w:p>
    <w:p>
      <w:pPr>
        <w:spacing w:after="120"/>
        <w:jc w:val="both"/>
      </w:pPr>
      <w:r>
        <w:rPr>
          <w:rFonts w:ascii="Arial" w:cs="Arial" w:eastAsia="Arial" w:hAnsi="Arial"/>
          <w:sz w:val="24"/>
          <w:szCs w:val="24"/>
        </w:rPr>
        <w:t xml:space="preserve">18. Должностные лица лечебных учреждений, госпиталей, домов-интернатов для престарелых и инвалидов не вправе:</w:t>
      </w:r>
    </w:p>
    <w:p>
      <w:pPr>
        <w:spacing w:after="120"/>
        <w:jc w:val="both"/>
      </w:pPr>
      <w:r>
        <w:rPr>
          <w:rFonts w:ascii="Arial" w:cs="Arial" w:eastAsia="Arial" w:hAnsi="Arial"/>
          <w:sz w:val="24"/>
          <w:szCs w:val="24"/>
        </w:rPr>
        <w:t xml:space="preserve">- удостоверять завещания или доверенности на свое имя, от своего имени, на имя и от имени своих супругов (супруг), их и своих родственников (родителей, детей, внуков, братьев, сестер, дедушки, бабушки);</w:t>
      </w:r>
    </w:p>
    <w:p>
      <w:pPr>
        <w:spacing w:after="120"/>
        <w:jc w:val="both"/>
      </w:pPr>
      <w:r>
        <w:rPr>
          <w:rFonts w:ascii="Arial" w:cs="Arial" w:eastAsia="Arial" w:hAnsi="Arial"/>
          <w:sz w:val="24"/>
          <w:szCs w:val="24"/>
        </w:rPr>
        <w:t xml:space="preserve">- удостоверять завещания или доверенности на имя и от имени работников данного учреждения.</w:t>
      </w:r>
    </w:p>
    <w:p>
      <w:pPr>
        <w:spacing w:after="120"/>
        <w:jc w:val="both"/>
      </w:pPr>
      <w:r>
        <w:rPr>
          <w:rFonts w:ascii="Arial" w:cs="Arial" w:eastAsia="Arial" w:hAnsi="Arial"/>
          <w:sz w:val="24"/>
          <w:szCs w:val="24"/>
        </w:rPr>
        <w:t xml:space="preserve">Завещания или доверенности, удостоверенные с нарушением указанных правил, являются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Особые правила удостоверения завещания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Удостоверение одного завещания от имени нескольких лиц, а также через представителя не допускается по закону.</w:t>
      </w:r>
    </w:p>
    <w:p>
      <w:pPr>
        <w:spacing w:after="120"/>
        <w:jc w:val="both"/>
      </w:pPr>
      <w:r>
        <w:rPr>
          <w:rFonts w:ascii="Arial" w:cs="Arial" w:eastAsia="Arial" w:hAnsi="Arial"/>
          <w:sz w:val="24"/>
          <w:szCs w:val="24"/>
        </w:rPr>
        <w:t xml:space="preserve">20. В соответствии с пунктом 2 статьи 1133 завещание удостоверяется в присутствии свидетеля, который должен подписать завещание после завещателя. При этом устанавливается личность свидетеля по паспорту и данные заносятся в реестр регистрации нотариальных действий (</w:t>
      </w:r>
      <w:hyperlink w:history="1" r:id="rIduzqxajpo8bxyxv1jksct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При обращении гражданина с просьбой об удостоверении завещания начальник обязан по желанию завещателя ознакомить его с кругом наследников по закону, который определяется статьями 1141, 1142, 1143, 1144, 1145, 1146 Гражданского </w:t>
      </w:r>
      <w:hyperlink w:history="1" r:id="rIdhs2mrdyaaok-ultvcd1m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разъяснить завещателю его права:</w:t>
      </w:r>
    </w:p>
    <w:p>
      <w:pPr>
        <w:spacing w:after="120"/>
        <w:jc w:val="both"/>
      </w:pPr>
      <w:r>
        <w:rPr>
          <w:rFonts w:ascii="Arial" w:cs="Arial" w:eastAsia="Arial" w:hAnsi="Arial"/>
          <w:sz w:val="24"/>
          <w:szCs w:val="24"/>
        </w:rPr>
        <w:t xml:space="preserve">1) оставить по завещанию все свое имущество или часть его (не исключая предметов обычной домашней обстановки и обихода) одному или нескольким лицам как входящим, так и не входящим в круг наследников по закону, а также государству или отдельным государственным, кооперативным и общественным организациям и что завещатель может в завещании лишить права наследования одного, нескольких или всех наследников по закону;</w:t>
      </w:r>
    </w:p>
    <w:p>
      <w:pPr>
        <w:spacing w:after="120"/>
        <w:jc w:val="both"/>
      </w:pPr>
      <w:r>
        <w:rPr>
          <w:rFonts w:ascii="Arial" w:cs="Arial" w:eastAsia="Arial" w:hAnsi="Arial"/>
          <w:sz w:val="24"/>
          <w:szCs w:val="24"/>
        </w:rPr>
        <w:t xml:space="preserve">2) в случае, когда завещание составляется в пользу нескольких лиц, завещатель вправе указать в нем, в какой доле каждому из наследников завещается имущество;</w:t>
      </w:r>
    </w:p>
    <w:p>
      <w:pPr>
        <w:spacing w:after="120"/>
        <w:jc w:val="both"/>
      </w:pPr>
      <w:r>
        <w:rPr>
          <w:rFonts w:ascii="Arial" w:cs="Arial" w:eastAsia="Arial" w:hAnsi="Arial"/>
          <w:sz w:val="24"/>
          <w:szCs w:val="24"/>
        </w:rPr>
        <w:t xml:space="preserve">3) в любое время изменить или отменить сделанное им завещание, составить новое. Завещатель также может отменить завещание путем подачи заявления государственному нотариусу, в которую в соответствии с пунктом 27 настоящей Инструкции завещание передано на хранение.</w:t>
      </w:r>
    </w:p>
    <w:p>
      <w:pPr>
        <w:spacing w:after="120"/>
        <w:jc w:val="both"/>
      </w:pPr>
      <w:r>
        <w:rPr>
          <w:rFonts w:ascii="Arial" w:cs="Arial" w:eastAsia="Arial" w:hAnsi="Arial"/>
          <w:sz w:val="24"/>
          <w:szCs w:val="24"/>
        </w:rPr>
        <w:t xml:space="preserve">Должностные лица лечебных учреждений, госпиталей, домов-интернатов для престарелых обязаны также разъяснить завещателю, что согласно статье 1149 Гражданского кодекса Кыргызской Республики несовершеннолетние или нетрудоспособные дети (в том числе усыновленные), а также нетрудоспособные супруг(га) и родители (усыновители) наследодателя наследуют, независимо от содержания завещания, не менее двух третей доли, которая причиталась бы каждому из них при наследовании по закону (обязательная доля). При определении размера обязательной доли учитывается и стоимость наследственного имущества, состоящего из предметов обычной домашней обстановки и обихода, и стоимость установленного в пользу такого наследника завещательного отказа.</w:t>
      </w:r>
    </w:p>
    <w:p>
      <w:pPr>
        <w:spacing w:after="120"/>
        <w:jc w:val="both"/>
      </w:pPr>
      <w:r>
        <w:rPr>
          <w:rFonts w:ascii="Arial" w:cs="Arial" w:eastAsia="Arial" w:hAnsi="Arial"/>
          <w:sz w:val="24"/>
          <w:szCs w:val="24"/>
        </w:rPr>
        <w:t xml:space="preserve">22. В зависимости от содержания завещания оно составляется применительно к прилагаемым к настоящей Инструкции формам (№ 1, 2):</w:t>
      </w:r>
    </w:p>
    <w:p>
      <w:pPr>
        <w:spacing w:after="120"/>
        <w:jc w:val="both"/>
      </w:pPr>
      <w:r>
        <w:rPr>
          <w:rFonts w:ascii="Arial" w:cs="Arial" w:eastAsia="Arial" w:hAnsi="Arial"/>
          <w:sz w:val="24"/>
          <w:szCs w:val="24"/>
        </w:rPr>
        <w:t xml:space="preserve">- если завещатель желает оставить по завещанию все свое имущество, то завещание составляется применительно к форме, указанной в </w:t>
      </w:r>
      <w:hyperlink w:history="1" r:id="rIdsormvrgiayctqkd2bmtrh">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завещатель желает оставить по завещанию определенный вид имущества, не касаясь всего остального имущества, то завещание составляется применительно к форме, указанной в </w:t>
      </w:r>
      <w:hyperlink w:history="1" r:id="rId5sjimlrm7d-hz_j2fbhje">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Завещание составляется и удостоверяется в двух экземплярах. В завещании должны быть указаны место и время его составления. Фамилия, имя, отчество, а также адрес завещателя указываются полностью в соответствии с паспортом или иным документом, заменяющим паспорт.</w:t>
      </w:r>
    </w:p>
    <w:p>
      <w:pPr>
        <w:spacing w:after="120"/>
        <w:jc w:val="both"/>
      </w:pPr>
      <w:r>
        <w:rPr>
          <w:rFonts w:ascii="Arial" w:cs="Arial" w:eastAsia="Arial" w:hAnsi="Arial"/>
          <w:sz w:val="24"/>
          <w:szCs w:val="24"/>
        </w:rPr>
        <w:t xml:space="preserve">Такие же требования предъявляются при заполнении данных свидетеля.</w:t>
      </w:r>
    </w:p>
    <w:p>
      <w:pPr>
        <w:spacing w:after="120"/>
        <w:jc w:val="both"/>
      </w:pPr>
      <w:r>
        <w:rPr>
          <w:rFonts w:ascii="Arial" w:cs="Arial" w:eastAsia="Arial" w:hAnsi="Arial"/>
          <w:sz w:val="24"/>
          <w:szCs w:val="24"/>
        </w:rPr>
        <w:t xml:space="preserve">24. После того, как завещание подписано завещателем, должностные лица лечебного учреждения, госпиталей, домов-интернатов для престарелых и инвалидов должны его удостоверить. Удостоверение завещания состоит в совершении на нем удостоверительной надписи по форме, указанной в </w:t>
      </w:r>
      <w:hyperlink w:history="1" r:id="rIdabyqkveiznf2z4bznyhzd">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случаях, предусмотренных пунктом 14 настоящей Инструкции, то есть когда завещание подписано по просьбе завещателя другим лицом, удостоверительная надпись составляется по форме, указанной в </w:t>
      </w:r>
      <w:hyperlink w:history="1" r:id="rIdir0ddk3_m9m0uoblkbvym">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с указанием причин, в силу которых завещатель не мог подписать завещание лично.</w:t>
      </w:r>
    </w:p>
    <w:p>
      <w:pPr>
        <w:spacing w:after="120"/>
        <w:jc w:val="both"/>
      </w:pPr>
      <w:r>
        <w:rPr>
          <w:rFonts w:ascii="Arial" w:cs="Arial" w:eastAsia="Arial" w:hAnsi="Arial"/>
          <w:sz w:val="24"/>
          <w:szCs w:val="24"/>
        </w:rPr>
        <w:t xml:space="preserve">Удостоверительная надпись на завещании должна быть сделана в день составления завещания.</w:t>
      </w:r>
    </w:p>
    <w:p>
      <w:pPr>
        <w:spacing w:after="120"/>
        <w:jc w:val="both"/>
      </w:pPr>
      <w:r>
        <w:rPr>
          <w:rFonts w:ascii="Arial" w:cs="Arial" w:eastAsia="Arial" w:hAnsi="Arial"/>
          <w:sz w:val="24"/>
          <w:szCs w:val="24"/>
        </w:rPr>
        <w:t xml:space="preserve">Текст удостоверительной надписи на завещании может быть отпечатан на пишущей машинке или написан от руки. Подчистки в удостоверительной надписи не допускаются. Приписки и иные исправления в завещаниях должны быть оговорены должностным лицом лечебного учреждения, госпиталя и домов-интернатов для престарелых и инвалидов в удостоверительной надписи этих завещаний.</w:t>
      </w:r>
    </w:p>
    <w:p>
      <w:pPr>
        <w:spacing w:after="120"/>
        <w:jc w:val="both"/>
      </w:pPr>
      <w:r>
        <w:rPr>
          <w:rFonts w:ascii="Arial" w:cs="Arial" w:eastAsia="Arial" w:hAnsi="Arial"/>
          <w:sz w:val="24"/>
          <w:szCs w:val="24"/>
        </w:rPr>
        <w:t xml:space="preserve">Удостоверительная надпись на завещании помещается после подписи завещателя на этой же странице или на обороте завещания, либо на отдельном листе. В тех случаях, когда удостоверительная надпись составляется на отдельном листе, а также, когда содержание завещания изложено на нескольких листах, все листы должны быть пронумерованы и прошнурованы, о чем делается соответствующая запись, которая подтверждается подписью начальника (например, "Пронумеровано и прошнуровано пять листов. Главный врач" (подпись и печать). Удостоверительная надпись на завещании также подписывается главным врачом и заверяется печатью этого учреждения. На завещаниях не должна ставиться печать, предназначенная для рецептов, больничных листов и других специальных целей.</w:t>
      </w:r>
    </w:p>
    <w:p>
      <w:pPr>
        <w:spacing w:after="120"/>
        <w:jc w:val="both"/>
      </w:pPr>
      <w:r>
        <w:rPr>
          <w:rFonts w:ascii="Arial" w:cs="Arial" w:eastAsia="Arial" w:hAnsi="Arial"/>
          <w:sz w:val="24"/>
          <w:szCs w:val="24"/>
        </w:rPr>
        <w:t xml:space="preserve">25. Завещание, удостоверенное медсестрой, лечащим, а не главным врачом (его заместителем по медицинской части или дежурным врачом) больницы, другого стационарного лечебно-профилактического учреждения, санатория, домов-интернатов для престарелых и инвалидов, недействительно.</w:t>
      </w:r>
    </w:p>
    <w:p>
      <w:pPr>
        <w:spacing w:after="120"/>
        <w:jc w:val="both"/>
      </w:pPr>
      <w:r>
        <w:rPr>
          <w:rFonts w:ascii="Arial" w:cs="Arial" w:eastAsia="Arial" w:hAnsi="Arial"/>
          <w:sz w:val="24"/>
          <w:szCs w:val="24"/>
        </w:rPr>
        <w:t xml:space="preserve">В том случае, когда главный врач (его заместитель по медицинской части или дежурный врач) является одновременно и лечащим врачом, завещание удостоверяется им не как лечащим врачом, а как главным врачом (его заместителем по медицинской части или дежурным врачом).</w:t>
      </w:r>
    </w:p>
    <w:p>
      <w:pPr>
        <w:spacing w:after="120"/>
        <w:jc w:val="both"/>
      </w:pPr>
      <w:r>
        <w:rPr>
          <w:rFonts w:ascii="Arial" w:cs="Arial" w:eastAsia="Arial" w:hAnsi="Arial"/>
          <w:sz w:val="24"/>
          <w:szCs w:val="24"/>
        </w:rPr>
        <w:t xml:space="preserve">Подпись дежурного врача, удостоверившего завещание, в дополнительном удостоверении не нуждается.</w:t>
      </w:r>
    </w:p>
    <w:p>
      <w:pPr>
        <w:spacing w:after="120"/>
        <w:jc w:val="both"/>
      </w:pPr>
      <w:r>
        <w:rPr>
          <w:rFonts w:ascii="Arial" w:cs="Arial" w:eastAsia="Arial" w:hAnsi="Arial"/>
          <w:sz w:val="24"/>
          <w:szCs w:val="24"/>
        </w:rPr>
        <w:t xml:space="preserve">26. При удостоверении завещания от завещателя не требуется представления доказательств, подтверждающих его права на завещаемое имущество, а также родственных отношений с ним лиц, в пользу которых составлено завещание.</w:t>
      </w:r>
    </w:p>
    <w:p>
      <w:pPr>
        <w:spacing w:after="120"/>
        <w:jc w:val="both"/>
      </w:pPr>
      <w:r>
        <w:rPr>
          <w:rFonts w:ascii="Arial" w:cs="Arial" w:eastAsia="Arial" w:hAnsi="Arial"/>
          <w:sz w:val="24"/>
          <w:szCs w:val="24"/>
        </w:rPr>
        <w:t xml:space="preserve">27. Должностные лица лечебных учреждений, госпиталей, домов-интернатов для престарелых и инвалидов, удостоверившие завещание, выдают один экземпляр завещания на руки завещателю, а другой экземпляр завещания передает (высылает) на хранение государственному нотариусу по последнему месту жительства завещателя.</w:t>
      </w:r>
    </w:p>
    <w:p>
      <w:pPr>
        <w:spacing w:after="120"/>
        <w:jc w:val="both"/>
      </w:pPr>
      <w:r>
        <w:rPr>
          <w:rFonts w:ascii="Arial" w:cs="Arial" w:eastAsia="Arial" w:hAnsi="Arial"/>
          <w:sz w:val="24"/>
          <w:szCs w:val="24"/>
        </w:rPr>
        <w:t xml:space="preserve">Если завещатель не имел постоянного места жительства в Кыргызской Республике или если постоянное место жительства его неизвестно, завещание направляется государственному нотариусу по месту нахождения имущества.</w:t>
      </w:r>
    </w:p>
    <w:p>
      <w:pPr>
        <w:spacing w:after="120"/>
        <w:jc w:val="both"/>
      </w:pPr>
      <w:r>
        <w:rPr>
          <w:rFonts w:ascii="Arial" w:cs="Arial" w:eastAsia="Arial" w:hAnsi="Arial"/>
          <w:sz w:val="24"/>
          <w:szCs w:val="24"/>
        </w:rPr>
        <w:t xml:space="preserve">28. Удостоверенное завещание должностными лицами лечебного учреждения, госпиталей, домов-интернатов для престарелых должно быть занесено в реестр регистрации нотариальных действий (приложение 1). Порядковый номер, за которым зарегистрировано завещание в этой книге, должен быть проставлен в удостоверительной надписи обоих экземпляров завещания.</w:t>
      </w:r>
    </w:p>
    <w:p>
      <w:pPr>
        <w:spacing w:after="120"/>
        <w:jc w:val="both"/>
      </w:pPr>
      <w:r>
        <w:rPr>
          <w:rFonts w:ascii="Arial" w:cs="Arial" w:eastAsia="Arial" w:hAnsi="Arial"/>
          <w:sz w:val="24"/>
          <w:szCs w:val="24"/>
        </w:rPr>
        <w:t xml:space="preserve">Реестр для регистрации нотариальных действий должен быть пронумерован, листы его прошнурованы. Число листов должно быть заверено подписью главного врача или его заместителя по медицинской части с приложением гербовой печати лечебного учреждения.</w:t>
      </w:r>
    </w:p>
    <w:p>
      <w:pPr>
        <w:spacing w:after="120"/>
        <w:jc w:val="both"/>
      </w:pPr>
      <w:r>
        <w:rPr>
          <w:rFonts w:ascii="Arial" w:cs="Arial" w:eastAsia="Arial" w:hAnsi="Arial"/>
          <w:sz w:val="24"/>
          <w:szCs w:val="24"/>
        </w:rPr>
        <w:t xml:space="preserve">29. Действующим законодательством не предусмотрено взыскание государственной пошлины за удостоверение должностными лицами лечебных учреждений, госпиталей, домов-интернатов для престарелых и инвалидов завещаний.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Особые правила удостоверения доверенности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Должностные лица лечебных учреждений, госпиталей, домов-интернатов для престарелых могут удостоверить доверенность от имени одного лица или нескольких лиц на имя одного или нескольких лиц.</w:t>
      </w:r>
    </w:p>
    <w:p>
      <w:pPr>
        <w:spacing w:after="120"/>
        <w:jc w:val="both"/>
      </w:pPr>
      <w:r>
        <w:rPr>
          <w:rFonts w:ascii="Arial" w:cs="Arial" w:eastAsia="Arial" w:hAnsi="Arial"/>
          <w:sz w:val="24"/>
          <w:szCs w:val="24"/>
        </w:rPr>
        <w:t xml:space="preserve">Доверенность от имени нескольких лиц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а не каждого из них в отдельности (например, выдается доверенность на ведение судебного дела о взыскании заработной платы с учреждения, в котором эти лица выполняли совместно определенную работу).</w:t>
      </w:r>
    </w:p>
    <w:p>
      <w:pPr>
        <w:spacing w:after="120"/>
        <w:jc w:val="both"/>
      </w:pPr>
      <w:r>
        <w:rPr>
          <w:rFonts w:ascii="Arial" w:cs="Arial" w:eastAsia="Arial" w:hAnsi="Arial"/>
          <w:sz w:val="24"/>
          <w:szCs w:val="24"/>
        </w:rPr>
        <w:t xml:space="preserve">31. При обращении с просьбой об удостоверении доверенности должностные лица лечебных учреждений, госпиталей, домов-интернатов для престарелых и инвалидов разъясняют гражданину его права о необходимости:</w:t>
      </w:r>
    </w:p>
    <w:p>
      <w:pPr>
        <w:spacing w:after="120"/>
        <w:jc w:val="both"/>
      </w:pPr>
      <w:r>
        <w:rPr>
          <w:rFonts w:ascii="Arial" w:cs="Arial" w:eastAsia="Arial" w:hAnsi="Arial"/>
          <w:sz w:val="24"/>
          <w:szCs w:val="24"/>
        </w:rPr>
        <w:t xml:space="preserve">1) указать в доверенности, что лицо, на имя которого она выдана, вправе передоверить предоставленные ему доверенностью полномочия другому лицу;</w:t>
      </w:r>
    </w:p>
    <w:p>
      <w:pPr>
        <w:spacing w:after="120"/>
        <w:jc w:val="both"/>
      </w:pPr>
      <w:r>
        <w:rPr>
          <w:rFonts w:ascii="Arial" w:cs="Arial" w:eastAsia="Arial" w:hAnsi="Arial"/>
          <w:sz w:val="24"/>
          <w:szCs w:val="24"/>
        </w:rPr>
        <w:t xml:space="preserve">2) отменить выданную доверенность. В этом случае лицо, выдавшее доверенность, должно направить письменное заявление об отмене доверенности в то учреждение, организацию, предприятие, куда должна быть представлена доверенность.</w:t>
      </w:r>
    </w:p>
    <w:p>
      <w:pPr>
        <w:spacing w:after="120"/>
        <w:jc w:val="both"/>
      </w:pPr>
      <w:r>
        <w:rPr>
          <w:rFonts w:ascii="Arial" w:cs="Arial" w:eastAsia="Arial" w:hAnsi="Arial"/>
          <w:sz w:val="24"/>
          <w:szCs w:val="24"/>
        </w:rPr>
        <w:t xml:space="preserve">32. Доверенность может быть составлена применительно к формам, указанным в приложениях № </w:t>
      </w:r>
      <w:hyperlink w:history="1" r:id="rIdmuve2g9c4p1uerqwyi3ww">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vqsatqryn1w9lere_elfk">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2sm0cqg9czdpz-isap7cj">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vmgorw_l6z5gbigvgmtue">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случае выдачи доверенности на общее управление имуществом - по форме № 6;</w:t>
      </w:r>
    </w:p>
    <w:p>
      <w:pPr>
        <w:spacing w:after="120"/>
        <w:jc w:val="both"/>
      </w:pPr>
      <w:r>
        <w:rPr>
          <w:rFonts w:ascii="Arial" w:cs="Arial" w:eastAsia="Arial" w:hAnsi="Arial"/>
          <w:sz w:val="24"/>
          <w:szCs w:val="24"/>
        </w:rPr>
        <w:t xml:space="preserve">- на продажу дома - по форме № 7;</w:t>
      </w:r>
    </w:p>
    <w:p>
      <w:pPr>
        <w:spacing w:after="120"/>
        <w:jc w:val="both"/>
      </w:pPr>
      <w:r>
        <w:rPr>
          <w:rFonts w:ascii="Arial" w:cs="Arial" w:eastAsia="Arial" w:hAnsi="Arial"/>
          <w:sz w:val="24"/>
          <w:szCs w:val="24"/>
        </w:rPr>
        <w:t xml:space="preserve">- на получение заработной платы - по форме № 8;</w:t>
      </w:r>
    </w:p>
    <w:p>
      <w:pPr>
        <w:spacing w:after="120"/>
        <w:jc w:val="both"/>
      </w:pPr>
      <w:r>
        <w:rPr>
          <w:rFonts w:ascii="Arial" w:cs="Arial" w:eastAsia="Arial" w:hAnsi="Arial"/>
          <w:sz w:val="24"/>
          <w:szCs w:val="24"/>
        </w:rPr>
        <w:t xml:space="preserve">- на получение свидетельства о праве на наследство - по форме № 9.</w:t>
      </w:r>
    </w:p>
    <w:p>
      <w:pPr>
        <w:spacing w:after="120"/>
        <w:jc w:val="both"/>
      </w:pPr>
      <w:r>
        <w:rPr>
          <w:rFonts w:ascii="Arial" w:cs="Arial" w:eastAsia="Arial" w:hAnsi="Arial"/>
          <w:sz w:val="24"/>
          <w:szCs w:val="24"/>
        </w:rPr>
        <w:t xml:space="preserve">Доверенности по прочим вопросам составляются применительно к указанным выше формам.</w:t>
      </w:r>
    </w:p>
    <w:p>
      <w:pPr>
        <w:spacing w:after="120"/>
        <w:jc w:val="both"/>
      </w:pPr>
      <w:r>
        <w:rPr>
          <w:rFonts w:ascii="Arial" w:cs="Arial" w:eastAsia="Arial" w:hAnsi="Arial"/>
          <w:sz w:val="24"/>
          <w:szCs w:val="24"/>
        </w:rPr>
        <w:t xml:space="preserve">33. Доверенность удостоверяется в одном экземпляре. В тексте доверенности должны быть указаны место и дата ее совершения (подписания), фамилия, имена, отчества и места жительства лица, на имя которого выдается доверенность, и лица, который выдает доверенность.</w:t>
      </w:r>
    </w:p>
    <w:p>
      <w:pPr>
        <w:spacing w:after="120"/>
        <w:jc w:val="both"/>
      </w:pPr>
      <w:r>
        <w:rPr>
          <w:rFonts w:ascii="Arial" w:cs="Arial" w:eastAsia="Arial" w:hAnsi="Arial"/>
          <w:sz w:val="24"/>
          <w:szCs w:val="24"/>
        </w:rPr>
        <w:t xml:space="preserve">Доверенность, в которой не указана дата ее совершения, недействительна.</w:t>
      </w:r>
    </w:p>
    <w:p>
      <w:pPr>
        <w:spacing w:after="120"/>
        <w:jc w:val="both"/>
      </w:pPr>
      <w:r>
        <w:rPr>
          <w:rFonts w:ascii="Arial" w:cs="Arial" w:eastAsia="Arial" w:hAnsi="Arial"/>
          <w:sz w:val="24"/>
          <w:szCs w:val="24"/>
        </w:rPr>
        <w:t xml:space="preserve">34. Срок действия доверенности устанавливается лицом, выдавшим доверенность, по его усмотрению, но не может превышать трех лет.</w:t>
      </w:r>
    </w:p>
    <w:p>
      <w:pPr>
        <w:spacing w:after="120"/>
        <w:jc w:val="both"/>
      </w:pP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120"/>
        <w:jc w:val="both"/>
      </w:pPr>
      <w:r>
        <w:rPr>
          <w:rFonts w:ascii="Arial" w:cs="Arial" w:eastAsia="Arial" w:hAnsi="Arial"/>
          <w:sz w:val="24"/>
          <w:szCs w:val="24"/>
        </w:rPr>
        <w:t xml:space="preserve">Доверенность на получение пенсии может быть удостоверена не более чем на шесть месяцев.</w:t>
      </w:r>
    </w:p>
    <w:p>
      <w:pPr>
        <w:spacing w:after="120"/>
        <w:jc w:val="both"/>
      </w:pPr>
      <w:r>
        <w:rPr>
          <w:rFonts w:ascii="Arial" w:cs="Arial" w:eastAsia="Arial" w:hAnsi="Arial"/>
          <w:sz w:val="24"/>
          <w:szCs w:val="24"/>
        </w:rPr>
        <w:t xml:space="preserve">Срок действия доверенности указывается прописью.</w:t>
      </w:r>
    </w:p>
    <w:p>
      <w:pPr>
        <w:spacing w:after="120"/>
        <w:jc w:val="both"/>
      </w:pPr>
      <w:r>
        <w:rPr>
          <w:rFonts w:ascii="Arial" w:cs="Arial" w:eastAsia="Arial" w:hAnsi="Arial"/>
          <w:sz w:val="24"/>
          <w:szCs w:val="24"/>
        </w:rPr>
        <w:t xml:space="preserve">35. В доверенности должны быть точно определены полномочия лица, на имя которого она выдается. При выдаче доверенности, например, на продажу жилого дома должно быть указано, что лицо, выдавшее доверенность, уполномочивает лицо, на имя которого выдана доверенность, продать принадлежащий ему жилой дом за цену и на условиях по своему усмотрению. Лицо, выдавшее доверенность, вправе указать в нем, кому, за какую цену и на каких условиях должен быть продан принадлежащий ему дом лицом, на имя которого выдана доверенность.</w:t>
      </w:r>
    </w:p>
    <w:p>
      <w:pPr>
        <w:spacing w:after="120"/>
        <w:jc w:val="both"/>
      </w:pPr>
      <w:r>
        <w:rPr>
          <w:rFonts w:ascii="Arial" w:cs="Arial" w:eastAsia="Arial" w:hAnsi="Arial"/>
          <w:sz w:val="24"/>
          <w:szCs w:val="24"/>
        </w:rPr>
        <w:t xml:space="preserve">Доверенность на совершение дарения представителем, в которой не назван одаряемый и не указан предмет дарения, ничтожна.</w:t>
      </w:r>
    </w:p>
    <w:p>
      <w:pPr>
        <w:spacing w:after="120"/>
        <w:jc w:val="both"/>
      </w:pPr>
      <w:r>
        <w:rPr>
          <w:rFonts w:ascii="Arial" w:cs="Arial" w:eastAsia="Arial" w:hAnsi="Arial"/>
          <w:sz w:val="24"/>
          <w:szCs w:val="24"/>
        </w:rPr>
        <w:t xml:space="preserve">После подписи доверенности лицом, выдавшим ее, должностные лица лечебных учреждений, госпиталей и домов-интернатов для престарелых и инвалидов должны удостоверить доверенность. Удостоверительная надпись делается по формам, указанным в приложениях </w:t>
      </w:r>
      <w:hyperlink w:history="1" r:id="rIdpl6vw7zq4pht8_zxxuh6n">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xz1avkzwl17rpcpbybcgt">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Подчистки в тексте удостоверительной надписи не допускаются. Приписки и иные исправления в доверенности должны быть оговорены должностным лицом лечебных учреждений, госпиталей, домов-интернатов для престарелых и инвалидов в удостоверительной надписи.</w:t>
      </w:r>
    </w:p>
    <w:p>
      <w:pPr>
        <w:spacing w:after="120"/>
        <w:jc w:val="both"/>
      </w:pPr>
      <w:r>
        <w:rPr>
          <w:rFonts w:ascii="Arial" w:cs="Arial" w:eastAsia="Arial" w:hAnsi="Arial"/>
          <w:sz w:val="24"/>
          <w:szCs w:val="24"/>
        </w:rPr>
        <w:t xml:space="preserve">36. Доверенность выдается на руки лицу, выдавшему доверенность, или по его просьбе и за его счет высылается по указанному им адресу лицу, которому выдана доверенность.</w:t>
      </w:r>
    </w:p>
    <w:p>
      <w:pPr>
        <w:spacing w:after="120"/>
        <w:jc w:val="both"/>
      </w:pPr>
      <w:r>
        <w:rPr>
          <w:rFonts w:ascii="Arial" w:cs="Arial" w:eastAsia="Arial" w:hAnsi="Arial"/>
          <w:sz w:val="24"/>
          <w:szCs w:val="24"/>
        </w:rPr>
        <w:t xml:space="preserve">37. Удостоверенная доверенность должностными лицами лечебного учреждения, госпиталей, домов-интернатов для престарелых и инвалидов должна быть занесена в реестр регистрации нотариальных действий (</w:t>
      </w:r>
      <w:hyperlink w:history="1" r:id="rId9od4epwp2oudnyb4euk6d">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Порядковый номер, за которым зарегистрирована доверенность в реестре, должен быть проставлен в удостоверительной надписи на обоих экземплярах завещания.</w:t>
      </w:r>
    </w:p>
    <w:p>
      <w:pPr>
        <w:spacing w:after="120"/>
        <w:jc w:val="both"/>
      </w:pPr>
      <w:r>
        <w:rPr>
          <w:rFonts w:ascii="Arial" w:cs="Arial" w:eastAsia="Arial" w:hAnsi="Arial"/>
          <w:sz w:val="24"/>
          <w:szCs w:val="24"/>
        </w:rPr>
        <w:t xml:space="preserve">Реестр для регистрации нотариальных действий должен быть пронумерован, листы его прошнурованы. Число листов должно быть заверено подписью начальника.</w:t>
      </w:r>
    </w:p>
    <w:p>
      <w:pPr>
        <w:spacing w:after="120"/>
        <w:jc w:val="both"/>
      </w:pPr>
      <w:r>
        <w:rPr>
          <w:rFonts w:ascii="Arial" w:cs="Arial" w:eastAsia="Arial" w:hAnsi="Arial"/>
          <w:sz w:val="24"/>
          <w:szCs w:val="24"/>
        </w:rPr>
        <w:t xml:space="preserve">38. Действующим законодательством не предусмотрено взыскание государственной пошлины за удостоверение доверенности должностным лицом лечебных учреждений, госпиталей, домов-интернатов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регистрации нотариальных действий (завещаний и доверенностей), удостоверенных в лечебных учреждениях, госпиталях и в домах-интернатах для престарелых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Дата   │     ФИО      │ Краткое│Документ,│Расписка │ Отметка о │</w:t>
      </w:r>
    </w:p>
    <w:p>
      <w:pPr>
        <w:spacing w:after="120"/>
        <w:jc w:val="center"/>
      </w:pPr>
      <w:r>
        <w:rPr>
          <w:rFonts w:ascii="Arial" w:cs="Arial" w:eastAsia="Arial" w:hAnsi="Arial"/>
          <w:sz w:val="24"/>
          <w:szCs w:val="24"/>
        </w:rPr>
        <w:t xml:space="preserve">│п/п│удостове-│   граждан,   │содержа-│удостове-│ в полу- │  высылке  │</w:t>
      </w:r>
    </w:p>
    <w:p>
      <w:pPr>
        <w:spacing w:after="120"/>
        <w:jc w:val="center"/>
      </w:pPr>
      <w:r>
        <w:rPr>
          <w:rFonts w:ascii="Arial" w:cs="Arial" w:eastAsia="Arial" w:hAnsi="Arial"/>
          <w:sz w:val="24"/>
          <w:szCs w:val="24"/>
        </w:rPr>
        <w:t xml:space="preserve">│   │  рения  │    место     │   ние  │ ряющий  │  чении  │завещания к│</w:t>
      </w:r>
    </w:p>
    <w:p>
      <w:pPr>
        <w:spacing w:after="120"/>
        <w:jc w:val="center"/>
      </w:pPr>
      <w:r>
        <w:rPr>
          <w:rFonts w:ascii="Arial" w:cs="Arial" w:eastAsia="Arial" w:hAnsi="Arial"/>
          <w:sz w:val="24"/>
          <w:szCs w:val="24"/>
        </w:rPr>
        <w:t xml:space="preserve">│   │завещания│ жительства,  │ завеща-│личность │завещания│государст- │</w:t>
      </w:r>
    </w:p>
    <w:p>
      <w:pPr>
        <w:spacing w:after="120"/>
        <w:jc w:val="center"/>
      </w:pPr>
      <w:r>
        <w:rPr>
          <w:rFonts w:ascii="Arial" w:cs="Arial" w:eastAsia="Arial" w:hAnsi="Arial"/>
          <w:sz w:val="24"/>
          <w:szCs w:val="24"/>
        </w:rPr>
        <w:t xml:space="preserve">│   │или дове-│     ФИО      │ ния или│         │         │  венному  │</w:t>
      </w:r>
    </w:p>
    <w:p>
      <w:pPr>
        <w:spacing w:after="120"/>
        <w:jc w:val="center"/>
      </w:pPr>
      <w:r>
        <w:rPr>
          <w:rFonts w:ascii="Arial" w:cs="Arial" w:eastAsia="Arial" w:hAnsi="Arial"/>
          <w:sz w:val="24"/>
          <w:szCs w:val="24"/>
        </w:rPr>
        <w:t xml:space="preserve">│   │ренности │ свидетеля и  │доверен-│         │         │ нотариусу │</w:t>
      </w:r>
    </w:p>
    <w:p>
      <w:pPr>
        <w:spacing w:after="120"/>
        <w:jc w:val="center"/>
      </w:pPr>
      <w:r>
        <w:rPr>
          <w:rFonts w:ascii="Arial" w:cs="Arial" w:eastAsia="Arial" w:hAnsi="Arial"/>
          <w:sz w:val="24"/>
          <w:szCs w:val="24"/>
        </w:rPr>
        <w:t xml:space="preserve">│   │         │  его место   │  ности │         │         │ (указать  │</w:t>
      </w:r>
    </w:p>
    <w:p>
      <w:pPr>
        <w:spacing w:after="120"/>
        <w:jc w:val="center"/>
      </w:pPr>
      <w:r>
        <w:rPr>
          <w:rFonts w:ascii="Arial" w:cs="Arial" w:eastAsia="Arial" w:hAnsi="Arial"/>
          <w:sz w:val="24"/>
          <w:szCs w:val="24"/>
        </w:rPr>
        <w:t xml:space="preserve">│   │         │  жительства  │        │         │         │  какому)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все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завещателя, адрес последнего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Все мое имущество, какое ко дню моей смерти окажется мне принадлежащим, где бы таковое ни находилось и в чем бы оно ни заключалось, я завещаю _______________________________________________________________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пользу которых завещается имущество)</w:t>
      </w:r>
    </w:p>
    <w:p>
      <w:pPr>
        <w:spacing w:after="120"/>
        <w:jc w:val="both"/>
      </w:pPr>
      <w:r>
        <w:rPr>
          <w:rFonts w:ascii="Arial" w:cs="Arial" w:eastAsia="Arial" w:hAnsi="Arial"/>
          <w:sz w:val="24"/>
          <w:szCs w:val="24"/>
        </w:rPr>
        <w:t xml:space="preserve">Содержание статьи 1149 Гражданского кодекса Кыргызской Республики мне известно.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экземпляр направляется на хранение в 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постоянному 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отдельные виды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адрес последнего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Принадлежащий(ую) мне ____________________________________________</w:t>
      </w:r>
    </w:p>
    <w:p>
      <w:pPr>
        <w:spacing w:after="120"/>
        <w:jc w:val="both"/>
      </w:pPr>
      <w:r>
        <w:rPr>
          <w:rFonts w:ascii="Arial" w:cs="Arial" w:eastAsia="Arial" w:hAnsi="Arial"/>
          <w:sz w:val="24"/>
          <w:szCs w:val="24"/>
        </w:rPr>
        <w:t xml:space="preserve">(наименование имущества)</w:t>
      </w:r>
    </w:p>
    <w:p>
      <w:pPr>
        <w:spacing w:after="120"/>
        <w:jc w:val="both"/>
      </w:pPr>
      <w:r>
        <w:rPr>
          <w:rFonts w:ascii="Arial" w:cs="Arial" w:eastAsia="Arial" w:hAnsi="Arial"/>
          <w:sz w:val="24"/>
          <w:szCs w:val="24"/>
        </w:rPr>
        <w:t xml:space="preserve">я завещаю _____________________________________________________________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 в пользу которых</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завещается имущество)</w:t>
      </w:r>
    </w:p>
    <w:p>
      <w:pPr>
        <w:spacing w:after="120"/>
        <w:jc w:val="both"/>
      </w:pPr>
      <w:r>
        <w:rPr>
          <w:rFonts w:ascii="Arial" w:cs="Arial" w:eastAsia="Arial" w:hAnsi="Arial"/>
          <w:sz w:val="24"/>
          <w:szCs w:val="24"/>
        </w:rPr>
        <w:t xml:space="preserve">Содержание статьи 1131 Гражданского кодекса Кыргызской Республики мне разъяснено.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направляется на хранение в 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постоянному 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лично завещателем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 _______________________________________________________________________ (фамилия, инициалы должностных лиц, наименование лечебного учреждения,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госпиталя, дома-интерната для престарелых и инвалидов,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удостоверяющих завещание)</w:t>
      </w:r>
    </w:p>
    <w:p>
      <w:pPr>
        <w:spacing w:after="120"/>
        <w:jc w:val="both"/>
      </w:pPr>
      <w:r>
        <w:rPr>
          <w:rFonts w:ascii="Arial" w:cs="Arial" w:eastAsia="Arial" w:hAnsi="Arial"/>
          <w:sz w:val="24"/>
          <w:szCs w:val="24"/>
        </w:rPr>
        <w:t xml:space="preserve">Завещание подписано гр.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моем присутствии и в присутствии свидетеля.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книге за № ___________</w:t>
      </w:r>
    </w:p>
    <w:p>
      <w:pPr>
        <w:spacing w:after="120"/>
        <w:jc w:val="both"/>
      </w:pPr>
      <w:r>
        <w:rPr>
          <w:rFonts w:ascii="Arial" w:cs="Arial" w:eastAsia="Arial" w:hAnsi="Arial"/>
          <w:sz w:val="24"/>
          <w:szCs w:val="24"/>
        </w:rPr>
        <w:t xml:space="preserve">Начальник _______________________________</w:t>
      </w:r>
    </w:p>
    <w:p>
      <w:pPr>
        <w:spacing w:after="120"/>
        <w:jc w:val="both"/>
      </w:pPr>
      <w:r>
        <w:rPr>
          <w:rFonts w:ascii="Arial" w:cs="Arial" w:eastAsia="Arial" w:hAnsi="Arial"/>
          <w:sz w:val="24"/>
          <w:szCs w:val="24"/>
        </w:rPr>
        <w:t xml:space="preserve">(должность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по просьбе завещателя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инициалы должностных лиц, удостоверяющих завещание,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лечебного учреждения, госпиталя,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дома для престарелых и инвалидов)</w:t>
      </w:r>
    </w:p>
    <w:p>
      <w:pPr>
        <w:spacing w:after="120"/>
        <w:jc w:val="both"/>
      </w:pPr>
      <w:r>
        <w:rPr>
          <w:rFonts w:ascii="Arial" w:cs="Arial" w:eastAsia="Arial" w:hAnsi="Arial"/>
          <w:sz w:val="24"/>
          <w:szCs w:val="24"/>
        </w:rPr>
        <w:t xml:space="preserve">Ввиду болезни 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 его просьбе и в моем присутствии и в присутствии свидетеля 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завещание подписано ___________________________________________________</w:t>
      </w:r>
    </w:p>
    <w:p>
      <w:pPr>
        <w:spacing w:after="120"/>
        <w:jc w:val="both"/>
      </w:pPr>
      <w:r>
        <w:rPr>
          <w:rFonts w:ascii="Arial" w:cs="Arial" w:eastAsia="Arial" w:hAnsi="Arial"/>
          <w:sz w:val="24"/>
          <w:szCs w:val="24"/>
        </w:rPr>
        <w:t xml:space="preserve">(фамилия, имя и отчество лица, подписавшегося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 больного завещателя)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(наименование должности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управление имуществом (общая)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настоящей доверенностью уполномочиваю 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 проживающего(ую) по адресу: ___________________________________________ _______________________________________________________________________ управлять и распоряжаться моим имуществом, в чем бы оно ни заключалось и где бы ни находилось, в соответствии с этим заключать все разрешенные законом сделки, в частности: покупать, продавать, дарить, принимать в 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 наследство или отказываться от него; получать причитающееся мне имущество, деньги, ценные бумаги, а также документы от всех лиц, учреждений, 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 корреспонденцию и посылки; вести от моего имени во всех государственных учреждениях, кооперативных и общественных организациях гражданские и уголовные дела во всех судебных учреждениях со всеми правами, какие предоставлены законом истцу, ответчику, третьему лицу и потерпевшему, в том числе с правом окончания дела миром, признания или отказа полностью или частично от исковых требований, изменения предмета иска, обжалования решения суда, предъявления исполнительного листа ко взысканию, получения присужденного имущества или денег.</w:t>
      </w:r>
    </w:p>
    <w:p>
      <w:pPr>
        <w:spacing w:after="120"/>
        <w:jc w:val="both"/>
      </w:pPr>
      <w:r>
        <w:rPr>
          <w:rFonts w:ascii="Arial" w:cs="Arial" w:eastAsia="Arial" w:hAnsi="Arial"/>
          <w:sz w:val="24"/>
          <w:szCs w:val="24"/>
        </w:rPr>
        <w:t xml:space="preserve">Полномочия по настоящей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продажу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доверяю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_______________________________________________________________________ продать за цену и на условиях по своему усмотрению принадлежащий(ую) мне ______________________________________________ жилой дом (квартиру) ______________________________________________________________________, находящийся по адресу: ________________________________________________ ______________________________________________________________________, для чего предоставляю право получать необходимые справки, удостоверения и другие документы, подписать договор купли-продажи и получить следуемые мне деньги, а также выполнить все действия, связанные с данным поручением.</w:t>
      </w:r>
    </w:p>
    <w:p>
      <w:pPr>
        <w:spacing w:after="120"/>
        <w:jc w:val="both"/>
      </w:pPr>
      <w:r>
        <w:rPr>
          <w:rFonts w:ascii="Arial" w:cs="Arial" w:eastAsia="Arial" w:hAnsi="Arial"/>
          <w:sz w:val="24"/>
          <w:szCs w:val="24"/>
        </w:rPr>
        <w:t xml:space="preserve">Содержание статьи 206 Гражданского кодекса Кыргызской Республики мне разъяснено.</w:t>
      </w:r>
    </w:p>
    <w:p>
      <w:pPr>
        <w:spacing w:after="120"/>
        <w:jc w:val="both"/>
      </w:pPr>
      <w:r>
        <w:rPr>
          <w:rFonts w:ascii="Arial" w:cs="Arial" w:eastAsia="Arial" w:hAnsi="Arial"/>
          <w:sz w:val="24"/>
          <w:szCs w:val="24"/>
        </w:rPr>
        <w:t xml:space="preserve">Полномочия по этой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получение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уполномочиваю 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проживающего(ую) по адресу: ___________________________________________ ______________________________________________________________________, получить ______________________________________________________________</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получение свидетельства о праве на наследство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доверяю 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_______________________________________________________________________ получить свидетельство о праве на наследство к имуществу умершего(ей) _ _______________________________________________________________________ в ____________________________________________________________________,</w:t>
      </w:r>
    </w:p>
    <w:p>
      <w:pPr>
        <w:spacing w:after="120"/>
        <w:jc w:val="both"/>
      </w:pPr>
      <w:r>
        <w:rPr>
          <w:rFonts w:ascii="Arial" w:cs="Arial" w:eastAsia="Arial" w:hAnsi="Arial"/>
          <w:sz w:val="24"/>
          <w:szCs w:val="24"/>
        </w:rPr>
        <w:t xml:space="preserve">(государственный нотариус)</w:t>
      </w:r>
    </w:p>
    <w:p>
      <w:pPr>
        <w:spacing w:after="120"/>
        <w:jc w:val="both"/>
      </w:pPr>
      <w:r>
        <w:rPr>
          <w:rFonts w:ascii="Arial" w:cs="Arial" w:eastAsia="Arial" w:hAnsi="Arial"/>
          <w:sz w:val="24"/>
          <w:szCs w:val="24"/>
        </w:rPr>
        <w:t xml:space="preserve">состоящее из: _________________________________________________________ с правом получения наследственного имущества.</w:t>
      </w:r>
    </w:p>
    <w:p>
      <w:pPr>
        <w:spacing w:after="120"/>
        <w:jc w:val="both"/>
      </w:pPr>
      <w:r>
        <w:rPr>
          <w:rFonts w:ascii="Arial" w:cs="Arial" w:eastAsia="Arial" w:hAnsi="Arial"/>
          <w:sz w:val="24"/>
          <w:szCs w:val="24"/>
        </w:rPr>
        <w:t xml:space="preserve">Для совершения указанных действий я уполномочиваю его (ее) подавать от моего имени заявления, получать справки и документы, расписываться за меня.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лицом выдавшим доверенность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лечебного учреждения, госпиталя,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дома для престарелых и инвалидов)</w:t>
      </w:r>
    </w:p>
    <w:p>
      <w:pPr>
        <w:spacing w:after="120"/>
        <w:jc w:val="both"/>
      </w:pPr>
      <w:r>
        <w:rPr>
          <w:rFonts w:ascii="Arial" w:cs="Arial" w:eastAsia="Arial" w:hAnsi="Arial"/>
          <w:sz w:val="24"/>
          <w:szCs w:val="24"/>
        </w:rPr>
        <w:t xml:space="preserve">Доверенность подписана гр. 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_____________</w:t>
      </w:r>
    </w:p>
    <w:p>
      <w:pPr>
        <w:spacing w:after="120"/>
        <w:jc w:val="both"/>
      </w:pPr>
      <w:r>
        <w:rPr>
          <w:rFonts w:ascii="Arial" w:cs="Arial" w:eastAsia="Arial" w:hAnsi="Arial"/>
          <w:sz w:val="24"/>
          <w:szCs w:val="24"/>
        </w:rPr>
        <w:t xml:space="preserve">_____________________________________________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w:t>
      </w:r>
      <w:r>
        <w:rPr>
          <w:rFonts w:ascii="Arial" w:cs="Arial" w:eastAsia="Arial" w:hAnsi="Arial"/>
          <w:sz w:val="24"/>
          <w:szCs w:val="24"/>
        </w:rPr>
        <w:t xml:space="preserve">
 к Инструкции о порядке
 удостоверения завещаний и
 доверенностей в лечебных
 учреждениях, госпиталях и
 в домах-интернатах
 для престарелых и инвалидов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по поручению лица, выдавшего доверенность,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лечебного учреждения, госпиталя,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дома престарелых и инвалидов)</w:t>
      </w:r>
    </w:p>
    <w:p>
      <w:pPr>
        <w:spacing w:after="120"/>
        <w:jc w:val="both"/>
      </w:pPr>
      <w:r>
        <w:rPr>
          <w:rFonts w:ascii="Arial" w:cs="Arial" w:eastAsia="Arial" w:hAnsi="Arial"/>
          <w:sz w:val="24"/>
          <w:szCs w:val="24"/>
        </w:rPr>
        <w:t xml:space="preserve">Ввиду болезни (физических недостатков или по каким-либо другим причинам ______________________________________________________________</w:t>
      </w:r>
    </w:p>
    <w:p>
      <w:pPr>
        <w:spacing w:after="120"/>
        <w:jc w:val="both"/>
      </w:pPr>
      <w:r>
        <w:rPr>
          <w:rFonts w:ascii="Arial" w:cs="Arial" w:eastAsia="Arial" w:hAnsi="Arial"/>
          <w:sz w:val="24"/>
          <w:szCs w:val="24"/>
        </w:rPr>
        <w:t xml:space="preserve">(фамилия, инициалы и должность лица, дающего доверенность)</w:t>
      </w:r>
    </w:p>
    <w:p>
      <w:pPr>
        <w:spacing w:after="120"/>
        <w:jc w:val="both"/>
      </w:pPr>
      <w:r>
        <w:rPr>
          <w:rFonts w:ascii="Arial" w:cs="Arial" w:eastAsia="Arial" w:hAnsi="Arial"/>
          <w:sz w:val="24"/>
          <w:szCs w:val="24"/>
        </w:rPr>
        <w:t xml:space="preserve">и по его поручению доверенность подписана в моем присутствии гр. 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подписавшего)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w:t>
      </w:r>
    </w:p>
    <w:p>
      <w:pPr>
        <w:spacing w:after="120"/>
        <w:jc w:val="both"/>
      </w:pPr>
      <w:r>
        <w:rPr>
          <w:rFonts w:ascii="Arial" w:cs="Arial" w:eastAsia="Arial" w:hAnsi="Arial"/>
          <w:sz w:val="24"/>
          <w:szCs w:val="24"/>
        </w:rPr>
        <w:t xml:space="preserve">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jqkjrm-2fb9esbhvkqv4">
      <w:r>
        <w:rPr>
          <w:rFonts w:ascii="Arial" w:cs="Arial" w:eastAsia="Arial" w:hAnsi="Arial"/>
          <w:color w:val="132D3F"/>
          <w:sz w:val="16"/>
          <w:szCs w:val="16"/>
          <w:u w:val="single"/>
        </w:rPr>
        <w:t xml:space="preserve">dalil.kg/document/95042</w:t>
      </w:r>
    </w:hyperlink>
  </w:p>
  <w:p>
    <w:pPr>
      <w:spacing w:after="0" w:before="40"/>
      <w:jc w:val="center"/>
    </w:pPr>
    <w:hyperlink w:history="1" r:id="rIdxrwa7rcnc7kyuknfiryx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082kjw7_vkccx8gagbhk" Type="http://schemas.openxmlformats.org/officeDocument/2006/relationships/hyperlink" Target="https://dalil.kg/document/95037" TargetMode="External"/><Relationship Id="rIdz16m2tywnsgjd1fdi-x_g" Type="http://schemas.openxmlformats.org/officeDocument/2006/relationships/hyperlink" Target="https://dalil.kg/document/78" TargetMode="External"/><Relationship Id="rIduzqxajpo8bxyxv1jksctk" Type="http://schemas.openxmlformats.org/officeDocument/2006/relationships/hyperlink" Target="https://dalil.kg/document/95042#p1" TargetMode="External"/><Relationship Id="rIdhs2mrdyaaok-ultvcd1mz" Type="http://schemas.openxmlformats.org/officeDocument/2006/relationships/hyperlink" Target="https://dalil.kg/document/4" TargetMode="External"/><Relationship Id="rIdsormvrgiayctqkd2bmtrh" Type="http://schemas.openxmlformats.org/officeDocument/2006/relationships/hyperlink" Target="https://dalil.kg/document/95042#p2" TargetMode="External"/><Relationship Id="rId5sjimlrm7d-hz_j2fbhje" Type="http://schemas.openxmlformats.org/officeDocument/2006/relationships/hyperlink" Target="https://dalil.kg/document/95042#p3" TargetMode="External"/><Relationship Id="rIdabyqkveiznf2z4bznyhzd" Type="http://schemas.openxmlformats.org/officeDocument/2006/relationships/hyperlink" Target="https://dalil.kg/document/95042#p4" TargetMode="External"/><Relationship Id="rIdir0ddk3_m9m0uoblkbvym" Type="http://schemas.openxmlformats.org/officeDocument/2006/relationships/hyperlink" Target="https://dalil.kg/document/95042#p5" TargetMode="External"/><Relationship Id="rIdmuve2g9c4p1uerqwyi3ww" Type="http://schemas.openxmlformats.org/officeDocument/2006/relationships/hyperlink" Target="https://dalil.kg/document/95042#p6" TargetMode="External"/><Relationship Id="rIdvqsatqryn1w9lere_elfk" Type="http://schemas.openxmlformats.org/officeDocument/2006/relationships/hyperlink" Target="https://dalil.kg/document/95042#p7" TargetMode="External"/><Relationship Id="rId2sm0cqg9czdpz-isap7cj" Type="http://schemas.openxmlformats.org/officeDocument/2006/relationships/hyperlink" Target="https://dalil.kg/document/95042#p8" TargetMode="External"/><Relationship Id="rIdvmgorw_l6z5gbigvgmtue" Type="http://schemas.openxmlformats.org/officeDocument/2006/relationships/hyperlink" Target="https://dalil.kg/document/95042#p9" TargetMode="External"/><Relationship Id="rIdpl6vw7zq4pht8_zxxuh6n" Type="http://schemas.openxmlformats.org/officeDocument/2006/relationships/hyperlink" Target="https://dalil.kg/document/95042#10" TargetMode="External"/><Relationship Id="rIdxz1avkzwl17rpcpbybcgt" Type="http://schemas.openxmlformats.org/officeDocument/2006/relationships/hyperlink" Target="https://dalil.kg/document/95042#p11" TargetMode="External"/><Relationship Id="rId9od4epwp2oudnyb4euk6d" Type="http://schemas.openxmlformats.org/officeDocument/2006/relationships/hyperlink" Target="https://dalil.kg/document/95042#p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jqkjrm-2fb9esbhvkqv4" Type="http://schemas.openxmlformats.org/officeDocument/2006/relationships/hyperlink" Target="https://dalil.kg/document/95042" TargetMode="External"/><Relationship Id="rIdxrwa7rcnc7kyuknfiryx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2026-09-25T08:38:25.555Z</dcterms:created>
  <dcterms:modified xsi:type="dcterms:W3CDTF">2026-09-25T08:38:25.555Z</dcterms:modified>
</cp:coreProperties>
</file>

<file path=docProps/custom.xml><?xml version="1.0" encoding="utf-8"?>
<Properties xmlns="http://schemas.openxmlformats.org/officeDocument/2006/custom-properties" xmlns:vt="http://schemas.openxmlformats.org/officeDocument/2006/docPropsVTypes"/>
</file>