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x3iwasgeiuskpacyhou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xxnem7-45azrlmwxv0u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Дата   │    Дата    │Акт, которым│    Дата     │ Подпись лица, │</w:t>
      </w:r>
    </w:p>
    <w:p>
      <w:pPr>
        <w:spacing w:after="120"/>
        <w:jc w:val="center"/>
      </w:pPr>
      <w:r>
        <w:rPr>
          <w:rFonts w:ascii="Arial" w:cs="Arial" w:eastAsia="Arial" w:hAnsi="Arial"/>
          <w:sz w:val="24"/>
          <w:szCs w:val="24"/>
        </w:rPr>
        <w:t xml:space="preserve">│  │ принятия │ вступления │   принята  │  внесения   │   внесшего    │</w:t>
      </w:r>
    </w:p>
    <w:p>
      <w:pPr>
        <w:spacing w:after="120"/>
        <w:jc w:val="center"/>
      </w:pPr>
      <w:r>
        <w:rPr>
          <w:rFonts w:ascii="Arial" w:cs="Arial" w:eastAsia="Arial" w:hAnsi="Arial"/>
          <w:sz w:val="24"/>
          <w:szCs w:val="24"/>
        </w:rPr>
        <w:t xml:space="preserve">│  │          │   в силу   │  поправка  │  поправок   │  поправку в   │</w:t>
      </w:r>
    </w:p>
    <w:p>
      <w:pPr>
        <w:spacing w:after="120"/>
        <w:jc w:val="center"/>
      </w:pPr>
      <w:r>
        <w:rPr>
          <w:rFonts w:ascii="Arial" w:cs="Arial" w:eastAsia="Arial" w:hAnsi="Arial"/>
          <w:sz w:val="24"/>
          <w:szCs w:val="24"/>
        </w:rPr>
        <w:t xml:space="preserve">│  │          │            │            │  в данный   │    данный     │</w:t>
      </w:r>
    </w:p>
    <w:p>
      <w:pPr>
        <w:spacing w:after="120"/>
        <w:jc w:val="center"/>
      </w:pPr>
      <w:r>
        <w:rPr>
          <w:rFonts w:ascii="Arial" w:cs="Arial" w:eastAsia="Arial" w:hAnsi="Arial"/>
          <w:sz w:val="24"/>
          <w:szCs w:val="24"/>
        </w:rPr>
        <w:t xml:space="preserve">│  │          │            │            │  экземпляр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Предисловие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Авиационные правила Кыргызской Республики АПКР-4 Аэронавигационные карты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Наименование Правил основано на наименовании, указанном в пункте (г) статьи 2 Воздушного кодекса Кыргызской Республики. Нумерация Правил совпадает с порядковым номером пункта (г) статьи 2 Воздушного кодекса Кыргызской Республики.</w:t>
      </w:r>
    </w:p>
    <w:p>
      <w:pPr>
        <w:spacing w:after="120"/>
        <w:jc w:val="both"/>
      </w:pPr>
      <w:r>
        <w:rPr>
          <w:rFonts w:ascii="Arial" w:cs="Arial" w:eastAsia="Arial" w:hAnsi="Arial"/>
          <w:sz w:val="24"/>
          <w:szCs w:val="24"/>
        </w:rPr>
        <w:t xml:space="preserve">При разработке настоящих Правил в качестве основного документа Международной организации гражданской авиации (ИКАО) использовано Приложение 4 к Конвенции о международной гражданской авиации (Чикагская конвенция), издание 13-е, вступившее в силу 01.11.01 и включающее поправку № 45, вступившую в силу с 16.07.2007.</w:t>
      </w:r>
    </w:p>
    <w:p>
      <w:pPr>
        <w:spacing w:after="120"/>
        <w:jc w:val="both"/>
      </w:pPr>
      <w:r>
        <w:rPr>
          <w:rFonts w:ascii="Arial" w:cs="Arial" w:eastAsia="Arial" w:hAnsi="Arial"/>
          <w:sz w:val="24"/>
          <w:szCs w:val="24"/>
        </w:rPr>
        <w:t xml:space="preserve">Настоящие Правила вступают в силу с 01.09.2008.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применимость и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Абсолютная высота. Расстояние по вертикали от среднего уровня моря (MSL) до уровня, точки или объекта, принятого за точку.</w:t>
      </w:r>
    </w:p>
    <w:p>
      <w:pPr>
        <w:spacing w:after="120"/>
        <w:jc w:val="both"/>
      </w:pPr>
      <w:r>
        <w:rPr>
          <w:rFonts w:ascii="Arial" w:cs="Arial" w:eastAsia="Arial" w:hAnsi="Arial"/>
          <w:sz w:val="24"/>
          <w:szCs w:val="24"/>
        </w:rPr>
        <w:t xml:space="preserve">Абсолютная высота перехода. Абсолютная высота, на которой или ниже которой положение воздушного судна в вертикальной плоскости дается в величинах абсолютной высоты.</w:t>
      </w:r>
    </w:p>
    <w:p>
      <w:pPr>
        <w:spacing w:after="120"/>
        <w:jc w:val="both"/>
      </w:pPr>
      <w:r>
        <w:rPr>
          <w:rFonts w:ascii="Arial" w:cs="Arial" w:eastAsia="Arial" w:hAnsi="Arial"/>
          <w:sz w:val="24"/>
          <w:szCs w:val="24"/>
        </w:rPr>
        <w:t xml:space="preserve">Абсолютная высота прибытия в район аэродрома (ТАЛ). Наименьшая абсолютная высота, которая обеспечит минимальный запас высоты в 300 м (1000 фут) над всеми объектами, расположенными в створе дуги круга радиусом 46 км (25 м. миль) с центром в контрольной точке начального этапа захода на посадку (IAF) или, если IAF отсутствует, контрольной точке промежуточного этапа захода на посадку (IF), ограниченном прямыми линиями, соединяющими концы этой дуги с IF. Совместно значения ТА А, связанные с некоторой схемой захода на посадку, рассчитаны на охват зоны в 360 градусов вокруг IF.</w:t>
      </w:r>
    </w:p>
    <w:p>
      <w:pPr>
        <w:spacing w:after="120"/>
        <w:jc w:val="both"/>
      </w:pPr>
      <w:r>
        <w:rPr>
          <w:rFonts w:ascii="Arial" w:cs="Arial" w:eastAsia="Arial" w:hAnsi="Arial"/>
          <w:sz w:val="24"/>
          <w:szCs w:val="24"/>
        </w:rPr>
        <w:t xml:space="preserve">Абсолютная высота пролета препятствий (ОСА) или относительная высота пролета препятствий (ОСН). Минимальная абсолютная высота или минимальная относительная высота над превышением соответствующего порога ВПП или в соответствующих случаях над превышением аэродрома, используемая для обеспечения соблюдения соответствующих критериев пролета препятствий.</w:t>
      </w:r>
    </w:p>
    <w:p>
      <w:pPr>
        <w:spacing w:after="120"/>
        <w:jc w:val="both"/>
      </w:pPr>
      <w:r>
        <w:rPr>
          <w:rFonts w:ascii="Arial" w:cs="Arial" w:eastAsia="Arial" w:hAnsi="Arial"/>
          <w:sz w:val="24"/>
          <w:szCs w:val="24"/>
        </w:rPr>
        <w:t xml:space="preserve">Примечание 1: Абсолютная высота пролета препятствий отсчитывается от среднего уровня моря, а относительная высота пролета препятствий от превышения порога ВПП или, в случае неточных заходов на посадку, от превышения аэродрома или превышения порога ВПП, если его превышение более чем на 2 м (7 фут) меньше превышения аэродрома. Относительная высота пролета препятствий для захода на посадку по кругу отсчитывается от превышения аэродрома.</w:t>
      </w:r>
    </w:p>
    <w:p>
      <w:pPr>
        <w:spacing w:after="120"/>
        <w:jc w:val="both"/>
      </w:pPr>
      <w:r>
        <w:rPr>
          <w:rFonts w:ascii="Arial" w:cs="Arial" w:eastAsia="Arial" w:hAnsi="Arial"/>
          <w:sz w:val="24"/>
          <w:szCs w:val="24"/>
        </w:rPr>
        <w:t xml:space="preserve">Примечание 2: В тех случаях, когда используются оба понятия, для удобства можно применять форму "абсолютная/относительная высота пролета препятствий" и сокращение "ОСА/Н".</w:t>
      </w:r>
    </w:p>
    <w:p>
      <w:pPr>
        <w:spacing w:after="120"/>
        <w:jc w:val="both"/>
      </w:pPr>
      <w:r>
        <w:rPr>
          <w:rFonts w:ascii="Arial" w:cs="Arial" w:eastAsia="Arial" w:hAnsi="Arial"/>
          <w:sz w:val="24"/>
          <w:szCs w:val="24"/>
        </w:rPr>
        <w:t xml:space="preserve">Примечание 3: В отношении конкретного применения этого определения см. п.1.5 части III тома I и п.6.4 части III тома II PA№S-OPS (Doc 8168).</w:t>
      </w:r>
    </w:p>
    <w:p>
      <w:pPr>
        <w:spacing w:after="120"/>
        <w:jc w:val="both"/>
      </w:pPr>
      <w:r>
        <w:rPr>
          <w:rFonts w:ascii="Arial" w:cs="Arial" w:eastAsia="Arial" w:hAnsi="Arial"/>
          <w:sz w:val="24"/>
          <w:szCs w:val="24"/>
        </w:rPr>
        <w:t xml:space="preserve">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 устойчивого снижения с предписанным градиентом/углом снижения на промежуточном/конечном участке захода на посадку.</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Аэродром. Определенный участок земной или водной поверхности (включая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w:t>
      </w:r>
    </w:p>
    <w:p>
      <w:pPr>
        <w:spacing w:after="120"/>
        <w:jc w:val="both"/>
      </w:pPr>
      <w:r>
        <w:rPr>
          <w:rFonts w:ascii="Arial" w:cs="Arial" w:eastAsia="Arial" w:hAnsi="Arial"/>
          <w:sz w:val="24"/>
          <w:szCs w:val="24"/>
        </w:rPr>
        <w:t xml:space="preserve">Аэронавигационная карта. Условное изображение участка земной поверхности, его рельефа и искусственных сооружений, специально предназначенное для аэронавигации.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Боковая полоса безопасности (БПБ). Участок, прилегающий к краю искусственного покрытия и подготовленный таким образом, чтобы обеспечить переход от искусственного покрытия к прилегающей поверхности.</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Взлетно-посадочная полоса (ВПП). Определенный прямоугольный участок сухопутного аэродрома, подготовленный для посадки и взлета воздушных судов.</w:t>
      </w:r>
    </w:p>
    <w:p>
      <w:pPr>
        <w:spacing w:after="120"/>
        <w:jc w:val="both"/>
      </w:pPr>
      <w:r>
        <w:rPr>
          <w:rFonts w:ascii="Arial" w:cs="Arial" w:eastAsia="Arial" w:hAnsi="Arial"/>
          <w:sz w:val="24"/>
          <w:szCs w:val="24"/>
        </w:rPr>
        <w:t xml:space="preserve">Воздушная трасса. Контролируемое воздушное пространство или его часть в виде коридора.</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Примечание: Геоид имеет неправильную форму вследствие местных гравитационных возмущений (ветровых нагонов, солености, течений и т.д.),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Глиссада. Профиль снижения, установленный для вертикального наведения на конечном этапе захода на посадку.</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Горизонталь. Линия на карте или схеме, соединяющая точки равного превышения.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Дальность видимости на ВПП (RVR). Расстояние, в пределах которого пилот воздушного судна, находящегося на осевой линии ВПП, может видеть маркировочные знаки на поверхности ВПП или огни, ограничивающие ВПП или обозначающие ее осевую линию.</w:t>
      </w:r>
    </w:p>
    <w:p>
      <w:pPr>
        <w:spacing w:after="120"/>
        <w:jc w:val="both"/>
      </w:pPr>
      <w:r>
        <w:rPr>
          <w:rFonts w:ascii="Arial" w:cs="Arial" w:eastAsia="Arial" w:hAnsi="Arial"/>
          <w:sz w:val="24"/>
          <w:szCs w:val="24"/>
        </w:rPr>
        <w:t xml:space="preserve">Дисплей электронной аэронавигационной карты. Электронное устройство, позволяющее летным экипажам удобным способом и своевременно осуществлять планирование маршрутов, контроль за маршрутом полета и навигацию посредством отображения необходимой информации.</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конечного этапа захода на посадку и взлета (FAТО).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FATO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Зона приземления. Участок ВПП за ее порогом, предназначенный для первого касания ВПП приземляющимися самолетами.</w:t>
      </w:r>
    </w:p>
    <w:p>
      <w:pPr>
        <w:spacing w:after="120"/>
        <w:jc w:val="both"/>
      </w:pPr>
      <w:r>
        <w:rPr>
          <w:rFonts w:ascii="Arial" w:cs="Arial" w:eastAsia="Arial" w:hAnsi="Arial"/>
          <w:sz w:val="24"/>
          <w:szCs w:val="24"/>
        </w:rPr>
        <w:t xml:space="preserve">Зона приземления и отрыва (TLOF). Несущая нагрузку площадка, на которой вертолет может выполнять приземление или отрыв.</w:t>
      </w:r>
    </w:p>
    <w:p>
      <w:pPr>
        <w:spacing w:after="120"/>
        <w:jc w:val="both"/>
      </w:pPr>
      <w:r>
        <w:rPr>
          <w:rFonts w:ascii="Arial" w:cs="Arial" w:eastAsia="Arial" w:hAnsi="Arial"/>
          <w:sz w:val="24"/>
          <w:szCs w:val="24"/>
        </w:rPr>
        <w:t xml:space="preserve">Зона, свободная от препятствий (OFZ). Воздушное пространство над внутренней поверхностью захода на посадку, внутренними переходными поверхностями и поверхностью ухода на второй круг при прерванной посадке и частью летной полосы, ограниченной этими поверхностями, в которое не выступает никакое неподвижное препятствие, кроме легкого по массе и на ломком основании, необходимого для целей аэронавигации.</w:t>
      </w:r>
    </w:p>
    <w:p>
      <w:pPr>
        <w:spacing w:after="120"/>
        <w:jc w:val="both"/>
      </w:pPr>
      <w:r>
        <w:rPr>
          <w:rFonts w:ascii="Arial" w:cs="Arial" w:eastAsia="Arial" w:hAnsi="Arial"/>
          <w:sz w:val="24"/>
          <w:szCs w:val="24"/>
        </w:rPr>
        <w:t xml:space="preserve">Изогона. Линия на карте или схеме, соединяющая все точки с одинаковым магнитным склонением в определенную эпоху.</w:t>
      </w:r>
    </w:p>
    <w:p>
      <w:pPr>
        <w:spacing w:after="120"/>
        <w:jc w:val="both"/>
      </w:pPr>
      <w:r>
        <w:rPr>
          <w:rFonts w:ascii="Arial" w:cs="Arial" w:eastAsia="Arial" w:hAnsi="Arial"/>
          <w:sz w:val="24"/>
          <w:szCs w:val="24"/>
        </w:rPr>
        <w:t xml:space="preserve">Изогрива. Линия на карте или схеме, соединяющая точки с одинаковым угловым несоответствием между северным направлением навигационной картографической сетки и северным направлением магнитного меридиана.</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 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Конечный участок захода на посадку. Участок схемы захода на посадку по приборам, в пределах которого производится выход в створ ВПП и снижение для посадки.</w:t>
      </w:r>
    </w:p>
    <w:p>
      <w:pPr>
        <w:spacing w:after="120"/>
        <w:jc w:val="both"/>
      </w:pPr>
      <w:r>
        <w:rPr>
          <w:rFonts w:ascii="Arial" w:cs="Arial" w:eastAsia="Arial" w:hAnsi="Arial"/>
          <w:sz w:val="24"/>
          <w:szCs w:val="24"/>
        </w:rPr>
        <w:t xml:space="preserve">Конечный этап захода на посадку. Та часть схемы захода на посадку по приборам, которая начинается в установленной контрольной точке (или точке) конечного этапа захода на посадку, или при отсутствии такой точки:</w:t>
      </w:r>
    </w:p>
    <w:p>
      <w:pPr>
        <w:spacing w:after="120"/>
        <w:jc w:val="both"/>
      </w:pPr>
      <w:r>
        <w:rPr>
          <w:rFonts w:ascii="Arial" w:cs="Arial" w:eastAsia="Arial" w:hAnsi="Arial"/>
          <w:sz w:val="24"/>
          <w:szCs w:val="24"/>
        </w:rPr>
        <w:t xml:space="preserve">a)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w:t>
      </w:r>
    </w:p>
    <w:p>
      <w:pPr>
        <w:spacing w:after="120"/>
        <w:jc w:val="both"/>
      </w:pPr>
      <w:r>
        <w:rPr>
          <w:rFonts w:ascii="Arial" w:cs="Arial" w:eastAsia="Arial" w:hAnsi="Arial"/>
          <w:sz w:val="24"/>
          <w:szCs w:val="24"/>
        </w:rPr>
        <w:t xml:space="preserve">b) в точке выхода на последнюю линию пути в схеме захода на посадку; и заканчивается в точке района аэродрома, из которой:</w:t>
      </w:r>
    </w:p>
    <w:p>
      <w:pPr>
        <w:spacing w:after="120"/>
        <w:jc w:val="both"/>
      </w:pPr>
      <w:r>
        <w:rPr>
          <w:rFonts w:ascii="Arial" w:cs="Arial" w:eastAsia="Arial" w:hAnsi="Arial"/>
          <w:sz w:val="24"/>
          <w:szCs w:val="24"/>
        </w:rPr>
        <w:t xml:space="preserve">1) может быть выполнена посадка или</w:t>
      </w:r>
    </w:p>
    <w:p>
      <w:pPr>
        <w:spacing w:after="120"/>
        <w:jc w:val="both"/>
      </w:pPr>
      <w:r>
        <w:rPr>
          <w:rFonts w:ascii="Arial" w:cs="Arial" w:eastAsia="Arial" w:hAnsi="Arial"/>
          <w:sz w:val="24"/>
          <w:szCs w:val="24"/>
        </w:rPr>
        <w:t xml:space="preserve">2) начат уход на второй круг.</w:t>
      </w:r>
    </w:p>
    <w:p>
      <w:pPr>
        <w:spacing w:after="120"/>
        <w:jc w:val="both"/>
      </w:pPr>
      <w:r>
        <w:rPr>
          <w:rFonts w:ascii="Arial" w:cs="Arial" w:eastAsia="Arial" w:hAnsi="Arial"/>
          <w:sz w:val="24"/>
          <w:szCs w:val="24"/>
        </w:rPr>
        <w:t xml:space="preserve">Контрольная точка аэродрома. Точка, определяющая географическое местоположение аэродрома.</w:t>
      </w:r>
    </w:p>
    <w:p>
      <w:pPr>
        <w:spacing w:after="120"/>
        <w:jc w:val="both"/>
      </w:pPr>
      <w:r>
        <w:rPr>
          <w:rFonts w:ascii="Arial" w:cs="Arial" w:eastAsia="Arial" w:hAnsi="Arial"/>
          <w:sz w:val="24"/>
          <w:szCs w:val="24"/>
        </w:rPr>
        <w:t xml:space="preserve">Контрольная точка (или точка) конечного этапа захода на посадку. Контрольная точка (или точка) схемы захода на посадку по приборам, в которой начинается участок конечного этапа захода на посадку.</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 случае прерванного взлета.</w:t>
      </w:r>
    </w:p>
    <w:p>
      <w:pPr>
        <w:spacing w:after="120"/>
        <w:jc w:val="both"/>
      </w:pPr>
      <w:r>
        <w:rPr>
          <w:rFonts w:ascii="Arial" w:cs="Arial" w:eastAsia="Arial" w:hAnsi="Arial"/>
          <w:sz w:val="24"/>
          <w:szCs w:val="24"/>
        </w:rPr>
        <w:t xml:space="preserve">Летная полоса (ЛП). Определенный участок, который включает ВПП и концевую полосу торможения, если таковая имеется, и который предназначен для:</w:t>
      </w:r>
    </w:p>
    <w:p>
      <w:pPr>
        <w:spacing w:after="120"/>
        <w:jc w:val="both"/>
      </w:pPr>
      <w:r>
        <w:rPr>
          <w:rFonts w:ascii="Arial" w:cs="Arial" w:eastAsia="Arial" w:hAnsi="Arial"/>
          <w:sz w:val="24"/>
          <w:szCs w:val="24"/>
        </w:rPr>
        <w:t xml:space="preserve">a) уменьшения риска повреждения воздушных судов, выкатившихся за пределы ВПП, и</w:t>
      </w:r>
    </w:p>
    <w:p>
      <w:pPr>
        <w:spacing w:after="120"/>
        <w:jc w:val="both"/>
      </w:pPr>
      <w:r>
        <w:rPr>
          <w:rFonts w:ascii="Arial" w:cs="Arial" w:eastAsia="Arial" w:hAnsi="Arial"/>
          <w:sz w:val="24"/>
          <w:szCs w:val="24"/>
        </w:rPr>
        <w:t xml:space="preserve">b) обеспечения безопасности воздушных судов, пролетающих над ней во время взлета или посадки.</w:t>
      </w:r>
    </w:p>
    <w:p>
      <w:pPr>
        <w:spacing w:after="120"/>
        <w:jc w:val="both"/>
      </w:pPr>
      <w:r>
        <w:rPr>
          <w:rFonts w:ascii="Arial" w:cs="Arial" w:eastAsia="Arial" w:hAnsi="Arial"/>
          <w:sz w:val="24"/>
          <w:szCs w:val="24"/>
        </w:rPr>
        <w:t xml:space="preserve">Линия пути. Проекция траектории полета воздушного судна на поверхность земли, направление которой в любой ее точке обычно выражается в градусах угла, отсчитываемого от северного направления (истинного, магнитного или условного меридианов).</w:t>
      </w:r>
    </w:p>
    <w:p>
      <w:pPr>
        <w:spacing w:after="120"/>
        <w:jc w:val="both"/>
      </w:pPr>
      <w:r>
        <w:rPr>
          <w:rFonts w:ascii="Arial" w:cs="Arial" w:eastAsia="Arial" w:hAnsi="Arial"/>
          <w:sz w:val="24"/>
          <w:szCs w:val="24"/>
        </w:rPr>
        <w:t xml:space="preserve">Магнитное склонение. Угол между северным направлением истинного и магнитного меридианов.</w:t>
      </w:r>
    </w:p>
    <w:p>
      <w:pPr>
        <w:spacing w:after="120"/>
        <w:jc w:val="both"/>
      </w:pPr>
      <w:r>
        <w:rPr>
          <w:rFonts w:ascii="Arial" w:cs="Arial" w:eastAsia="Arial" w:hAnsi="Arial"/>
          <w:sz w:val="24"/>
          <w:szCs w:val="24"/>
        </w:rPr>
        <w:t xml:space="preserve">Примечание: Данная величина показывает, каким является угловое склонение относительно северного направления истинного меридиана - восточным или западным.</w:t>
      </w:r>
    </w:p>
    <w:p>
      <w:pPr>
        <w:spacing w:after="120"/>
        <w:jc w:val="both"/>
      </w:pPr>
      <w:r>
        <w:rPr>
          <w:rFonts w:ascii="Arial" w:cs="Arial" w:eastAsia="Arial" w:hAnsi="Arial"/>
          <w:sz w:val="24"/>
          <w:szCs w:val="24"/>
        </w:rPr>
        <w:t xml:space="preserve">Маркировочный знак (маркировка). Символ или группа символов, располагаемых на поверхности рабочей площади для передачи аэронавигационной информации.</w:t>
      </w:r>
    </w:p>
    <w:p>
      <w:pPr>
        <w:spacing w:after="120"/>
        <w:jc w:val="both"/>
      </w:pPr>
      <w:r>
        <w:rPr>
          <w:rFonts w:ascii="Arial" w:cs="Arial" w:eastAsia="Arial" w:hAnsi="Arial"/>
          <w:sz w:val="24"/>
          <w:szCs w:val="24"/>
        </w:rPr>
        <w:t xml:space="preserve">Маршрут для передвижения по воздуху. Установленная траектория на поверхности, предназначенная для передвижения вертолетов по воздуху.</w:t>
      </w:r>
    </w:p>
    <w:p>
      <w:pPr>
        <w:spacing w:after="120"/>
        <w:jc w:val="both"/>
      </w:pPr>
      <w:r>
        <w:rPr>
          <w:rFonts w:ascii="Arial" w:cs="Arial" w:eastAsia="Arial" w:hAnsi="Arial"/>
          <w:sz w:val="24"/>
          <w:szCs w:val="24"/>
        </w:rPr>
        <w:t xml:space="preserve">Маршрут ОВД. Установленный маршрут, который предназначен для направления потока движения в целях обеспечения обслуживания воздушного движения.</w:t>
      </w:r>
    </w:p>
    <w:p>
      <w:pPr>
        <w:spacing w:after="120"/>
        <w:jc w:val="both"/>
      </w:pPr>
      <w:r>
        <w:rPr>
          <w:rFonts w:ascii="Arial" w:cs="Arial" w:eastAsia="Arial" w:hAnsi="Arial"/>
          <w:sz w:val="24"/>
          <w:szCs w:val="24"/>
        </w:rPr>
        <w:t xml:space="preserve">Примечание 1: Термин "маршрут ОВД" используется для обозначения в соответствующих случаях воздушной трассы, консультативного маршрута, контролируемого или неконтролируемого маршрута, маршрута прибытия или вылета и т.д.</w:t>
      </w:r>
    </w:p>
    <w:p>
      <w:pPr>
        <w:spacing w:after="120"/>
        <w:jc w:val="both"/>
      </w:pPr>
      <w:r>
        <w:rPr>
          <w:rFonts w:ascii="Arial" w:cs="Arial" w:eastAsia="Arial" w:hAnsi="Arial"/>
          <w:sz w:val="24"/>
          <w:szCs w:val="24"/>
        </w:rPr>
        <w:t xml:space="preserve">Примечание 2: Маршрут ОВД определяется техническими характеристиками маршрута, которые включают индекс маршрута ОВД, линию пути до и от основных точек (точек пути), расстояние между основными точками, требования к представлению донесений и установленную соответствующим полномочным органом ОВД наименьшую безопасную абсолютную высоту.</w:t>
      </w:r>
    </w:p>
    <w:p>
      <w:pPr>
        <w:spacing w:after="120"/>
        <w:jc w:val="both"/>
      </w:pPr>
      <w:r>
        <w:rPr>
          <w:rFonts w:ascii="Arial" w:cs="Arial" w:eastAsia="Arial" w:hAnsi="Arial"/>
          <w:sz w:val="24"/>
          <w:szCs w:val="24"/>
        </w:rPr>
        <w:t xml:space="preserve">Маршруты прибытия. Указанные в схеме захода на посадку по приборам маршруты, по которым воздушные суда после окончания этапа полета по маршруту выходить на контрольную точку начального этапа захода на посадку.</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искусственные препятствия.</w:t>
      </w:r>
    </w:p>
    <w:p>
      <w:pPr>
        <w:spacing w:after="120"/>
        <w:jc w:val="both"/>
      </w:pPr>
      <w:r>
        <w:rPr>
          <w:rFonts w:ascii="Arial" w:cs="Arial" w:eastAsia="Arial" w:hAnsi="Arial"/>
          <w:sz w:val="24"/>
          <w:szCs w:val="24"/>
        </w:rPr>
        <w:t xml:space="preserve">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 ожидания у ВПП. Определенное место, предназначенное для защиты ВПП, поверхности ограничения препятствий или чувствительной/критической зоны ILS/MLS, в котором рулящие воздушные суда и транспортные средства останавливаются и ожидают, если от аэродромного диспетчерского пункта не поступает иных указаний.</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Место стоянки (МС). Выделенный участок на перроне, предназначенный для стоянки воздушного судна.</w:t>
      </w:r>
    </w:p>
    <w:p>
      <w:pPr>
        <w:spacing w:after="120"/>
        <w:jc w:val="both"/>
      </w:pPr>
      <w:r>
        <w:rPr>
          <w:rFonts w:ascii="Arial" w:cs="Arial" w:eastAsia="Arial" w:hAnsi="Arial"/>
          <w:sz w:val="24"/>
          <w:szCs w:val="24"/>
        </w:rPr>
        <w:t xml:space="preserve">Место стоянки вертолета. Место стоянки воздушного судна, которое предназначено для стоянки вертолета и, если предусматривается выполнение руления по воздуху, для приземления и отрыва вертолета.</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в секторе. Наименьшая абсолютная высота, которая может быть использована и которая будет обеспечивать минимальный запас высоты 300 м (1000 фут) над всеми объектами, находящимися в секторе круга радиусом 46 км (25 м. миль), в центре которого расположено радионавигационное средство.</w:t>
      </w:r>
    </w:p>
    <w:p>
      <w:pPr>
        <w:spacing w:after="120"/>
        <w:jc w:val="both"/>
      </w:pPr>
      <w:r>
        <w:rPr>
          <w:rFonts w:ascii="Arial" w:cs="Arial" w:eastAsia="Arial" w:hAnsi="Arial"/>
          <w:sz w:val="24"/>
          <w:szCs w:val="24"/>
        </w:rPr>
        <w:t xml:space="preserve">Минимальная абсолютная высота полета в зоне (АМА).</w:t>
      </w:r>
    </w:p>
    <w:p>
      <w:pPr>
        <w:spacing w:after="120"/>
        <w:jc w:val="both"/>
      </w:pPr>
      <w:r>
        <w:rPr>
          <w:rFonts w:ascii="Arial" w:cs="Arial" w:eastAsia="Arial" w:hAnsi="Arial"/>
          <w:sz w:val="24"/>
          <w:szCs w:val="24"/>
        </w:rPr>
        <w:t xml:space="preserve">Наименьшая абсолютная высота, которая подлежит использованию в приборных метеорологических условиях (ПМУ), обеспечивающая минимальный вертикальный запас 300 м (1000 фут) или в определенной горной местности 600 м (2000 фут) над всеми препятствиями в указанной зоне, округленный (в большую сторону) до ближайших 30 м (100 фут).</w:t>
      </w:r>
    </w:p>
    <w:p>
      <w:pPr>
        <w:spacing w:after="120"/>
        <w:jc w:val="both"/>
      </w:pPr>
      <w:r>
        <w:rPr>
          <w:rFonts w:ascii="Arial" w:cs="Arial" w:eastAsia="Arial" w:hAnsi="Arial"/>
          <w:sz w:val="24"/>
          <w:szCs w:val="24"/>
        </w:rPr>
        <w:t xml:space="preserve">Начальный участок захода на посадку. Участок схемы захода на посадку по приборам между контрольной точкой начального этапа захода на посадку и контрольной точкой промежуточного этапа захода на посадку или, в соответствующих случаях, контрольной точкой (или точками) конечного этапа захода на посадку.</w:t>
      </w:r>
    </w:p>
    <w:p>
      <w:pPr>
        <w:spacing w:after="120"/>
        <w:jc w:val="both"/>
      </w:pPr>
      <w:r>
        <w:rPr>
          <w:rFonts w:ascii="Arial" w:cs="Arial" w:eastAsia="Arial" w:hAnsi="Arial"/>
          <w:sz w:val="24"/>
          <w:szCs w:val="24"/>
        </w:rPr>
        <w:t xml:space="preserve">Обратная схема. Схема, позволяющая воздушному судну изменить направление на начальном участке схемы захода на посадку по приборам. Этот маневр может включать стандартные развороты или развороты на посадочную прямую.</w:t>
      </w:r>
    </w:p>
    <w:p>
      <w:pPr>
        <w:spacing w:after="120"/>
        <w:jc w:val="both"/>
      </w:pPr>
      <w:r>
        <w:rPr>
          <w:rFonts w:ascii="Arial" w:cs="Arial" w:eastAsia="Arial" w:hAnsi="Arial"/>
          <w:sz w:val="24"/>
          <w:szCs w:val="24"/>
        </w:rPr>
        <w:t xml:space="preserve">Обслуживание воздушного движения. Общий термин, означающий в соответствующих случаях полетно-информационное обслуживание, аварийное оповещение, консультативное обслуживание воздушного движения, диспетчерское обслуживание воздушного движения (районное диспетчерское обслуживание, диспетчерское обслуживание подхода или аэродромное диспетчерское обслуживание).</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может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Специально установленная часть воздушного пространства определенных размеров, в пределах которого воздушные судна должны соблюдать специальные процедуры по опознаванию и/или представлению докладов помимо тех, которые связаны с предоставлением обслуживания воздушного движения (ОВД).</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Основная точка. Установленное географическое место, используемое для определения маршрута ОВД, траектории полета воздушного судна и для других целей навигации и ОВД.</w:t>
      </w:r>
    </w:p>
    <w:p>
      <w:pPr>
        <w:spacing w:after="120"/>
        <w:jc w:val="both"/>
      </w:pPr>
      <w:r>
        <w:rPr>
          <w:rFonts w:ascii="Arial" w:cs="Arial" w:eastAsia="Arial" w:hAnsi="Arial"/>
          <w:sz w:val="24"/>
          <w:szCs w:val="24"/>
        </w:rPr>
        <w:t xml:space="preserve">Относительная высота. Расстояние по вертикали от указанного исходного уровня до уровня, точки или объекта, принятого за точку.</w:t>
      </w:r>
    </w:p>
    <w:p>
      <w:pPr>
        <w:spacing w:after="120"/>
        <w:jc w:val="both"/>
      </w:pPr>
      <w:r>
        <w:rPr>
          <w:rFonts w:ascii="Arial" w:cs="Arial" w:eastAsia="Arial" w:hAnsi="Arial"/>
          <w:sz w:val="24"/>
          <w:szCs w:val="24"/>
        </w:rPr>
        <w:t xml:space="preserve">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Полоса, свободная от препятствий. Находящийся под контролем соответствующего полномочного органа определенный прямоугольный участок земной или водной поверхности, выбранный или подготовленный в качестве пригодного участка, над которым самолет может производить часть начального набора высоты до установленной высоты.</w:t>
      </w:r>
    </w:p>
    <w:p>
      <w:pPr>
        <w:spacing w:after="120"/>
        <w:jc w:val="both"/>
      </w:pPr>
      <w:r>
        <w:rPr>
          <w:rFonts w:ascii="Arial" w:cs="Arial" w:eastAsia="Arial" w:hAnsi="Arial"/>
          <w:sz w:val="24"/>
          <w:szCs w:val="24"/>
        </w:rPr>
        <w:t xml:space="preserve">Порог ВПП. Начало участка ВПП, который может использоваться для посадки.</w:t>
      </w:r>
    </w:p>
    <w:p>
      <w:pPr>
        <w:spacing w:after="120"/>
        <w:jc w:val="both"/>
      </w:pPr>
      <w:r>
        <w:rPr>
          <w:rFonts w:ascii="Arial" w:cs="Arial" w:eastAsia="Arial" w:hAnsi="Arial"/>
          <w:sz w:val="24"/>
          <w:szCs w:val="24"/>
        </w:rPr>
        <w:t xml:space="preserve">Посадочная площадь. Часть рабочей площади, предназначенная для посадки и взлета воздушных судов.</w:t>
      </w:r>
    </w:p>
    <w:p>
      <w:pPr>
        <w:spacing w:after="120"/>
        <w:jc w:val="both"/>
      </w:pPr>
      <w:r>
        <w:rPr>
          <w:rFonts w:ascii="Arial" w:cs="Arial" w:eastAsia="Arial" w:hAnsi="Arial"/>
          <w:sz w:val="24"/>
          <w:szCs w:val="24"/>
        </w:rPr>
        <w:t xml:space="preserve">Превышение. Расстояние по вертикали от среднего уровня моря до точки или уровня земной поверхности или связанного с ней объекта.</w:t>
      </w:r>
    </w:p>
    <w:p>
      <w:pPr>
        <w:spacing w:after="120"/>
        <w:jc w:val="both"/>
      </w:pPr>
      <w:r>
        <w:rPr>
          <w:rFonts w:ascii="Arial" w:cs="Arial" w:eastAsia="Arial" w:hAnsi="Arial"/>
          <w:sz w:val="24"/>
          <w:szCs w:val="24"/>
        </w:rPr>
        <w:t xml:space="preserve">Превышение аэродрома. Превышение самой высокой точки посадочной площади.</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части их, которые размещены в зоне, предназначенной для движения воздушных судов по поверхности, или которые возвышаются над определенной поверхностью, предназначенной для обеспечения безопасности воздушных судов в полете.</w:t>
      </w:r>
    </w:p>
    <w:p>
      <w:pPr>
        <w:spacing w:after="120"/>
        <w:jc w:val="both"/>
      </w:pPr>
      <w:r>
        <w:rPr>
          <w:rFonts w:ascii="Arial" w:cs="Arial" w:eastAsia="Arial" w:hAnsi="Arial"/>
          <w:sz w:val="24"/>
          <w:szCs w:val="24"/>
        </w:rPr>
        <w:t xml:space="preserve">Примечание: Термин "препятствие" используется в настоящих Правилах исключительно с целью регламентирования нанесения на карту объектов, которые считаются потенциальной угрозой для безопасного прохода воздушных судов при выполнении того типа полетов, для которого предназначена конкретная серия карт.</w:t>
      </w:r>
    </w:p>
    <w:p>
      <w:pPr>
        <w:spacing w:after="120"/>
        <w:jc w:val="both"/>
      </w:pPr>
      <w:r>
        <w:rPr>
          <w:rFonts w:ascii="Arial" w:cs="Arial" w:eastAsia="Arial" w:hAnsi="Arial"/>
          <w:sz w:val="24"/>
          <w:szCs w:val="24"/>
        </w:rPr>
        <w:t xml:space="preserve">Промежуточный участок захода на посадку. Участок схемы захода на посадку по приборам соответственно между контрольной точкой промежуточного этапа захода на посадку и контрольной точкой (или точкой) конечного этапа захода на посадку или между концом обратной схемы, схемы типа "ипподром" или линии пути, прокладываемой методом счисления, и контрольной точкой (или точкой) конечного этапа захода на посадку.</w:t>
      </w:r>
    </w:p>
    <w:p>
      <w:pPr>
        <w:spacing w:after="120"/>
        <w:jc w:val="both"/>
      </w:pPr>
      <w:r>
        <w:rPr>
          <w:rFonts w:ascii="Arial" w:cs="Arial" w:eastAsia="Arial" w:hAnsi="Arial"/>
          <w:sz w:val="24"/>
          <w:szCs w:val="24"/>
        </w:rPr>
        <w:t xml:space="preserve">Пункт передачи донесений. Определенный географический ориентир, относительно которого может быть сообщено местоположение воздушного судна.</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 (перронов).</w:t>
      </w:r>
    </w:p>
    <w:p>
      <w:pPr>
        <w:spacing w:after="120"/>
        <w:jc w:val="both"/>
      </w:pPr>
      <w:r>
        <w:rPr>
          <w:rFonts w:ascii="Arial" w:cs="Arial" w:eastAsia="Arial" w:hAnsi="Arial"/>
          <w:sz w:val="24"/>
          <w:szCs w:val="24"/>
        </w:rPr>
        <w:t xml:space="preserve">Радиолокационное наведение. Обеспечение навигационного наведения воздушных судов посредством указания определенных курсов на основе использования данных радиолокатора.</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 использование измеренного или рассчитанного значения.</w:t>
      </w:r>
    </w:p>
    <w:p>
      <w:pPr>
        <w:spacing w:after="120"/>
        <w:jc w:val="both"/>
      </w:pPr>
      <w:r>
        <w:rPr>
          <w:rFonts w:ascii="Arial" w:cs="Arial" w:eastAsia="Arial" w:hAnsi="Arial"/>
          <w:sz w:val="24"/>
          <w:szCs w:val="24"/>
        </w:rPr>
        <w:t xml:space="preserve">Район полетной информации. Воздушное пространство определенных размеров, в пределах которого обеспечиваются полетно-информационное обслуживание и аварийное оповещение.</w:t>
      </w:r>
    </w:p>
    <w:p>
      <w:pPr>
        <w:spacing w:after="120"/>
        <w:jc w:val="both"/>
      </w:pPr>
      <w:r>
        <w:rPr>
          <w:rFonts w:ascii="Arial" w:cs="Arial" w:eastAsia="Arial" w:hAnsi="Arial"/>
          <w:sz w:val="24"/>
          <w:szCs w:val="24"/>
        </w:rPr>
        <w:t xml:space="preserve">РД для руления по воздуху. Установленная траектория на поверхности, предназначенная для руления вертолетов по воздуху.</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Рулежная дорожка (РД). Определенный путь на сухопутном аэродроме, установленный для руления воздушных судов и предназначенный для соединения одной части аэродрома с другой, в том числе:</w:t>
      </w:r>
    </w:p>
    <w:p>
      <w:pPr>
        <w:spacing w:after="120"/>
        <w:jc w:val="both"/>
      </w:pPr>
      <w:r>
        <w:rPr>
          <w:rFonts w:ascii="Arial" w:cs="Arial" w:eastAsia="Arial" w:hAnsi="Arial"/>
          <w:sz w:val="24"/>
          <w:szCs w:val="24"/>
        </w:rPr>
        <w:t xml:space="preserve">Полоса руления воздушного судна на стоянке. Часть перрона, обозначенная как рулежная дорожка и предназначенная для обеспечения подхода только к местам стоянки воздушных судов.</w:t>
      </w:r>
    </w:p>
    <w:p>
      <w:pPr>
        <w:spacing w:after="120"/>
        <w:jc w:val="both"/>
      </w:pPr>
      <w:r>
        <w:rPr>
          <w:rFonts w:ascii="Arial" w:cs="Arial" w:eastAsia="Arial" w:hAnsi="Arial"/>
          <w:sz w:val="24"/>
          <w:szCs w:val="24"/>
        </w:rPr>
        <w:t xml:space="preserve">Перронная рулежная дорожка. Часть системы рулежных дорожек, расположенная на перроне и предназначенная для обеспечения маршрута руления через перрон.</w:t>
      </w:r>
    </w:p>
    <w:p>
      <w:pPr>
        <w:spacing w:after="120"/>
        <w:jc w:val="both"/>
      </w:pPr>
      <w:r>
        <w:rPr>
          <w:rFonts w:ascii="Arial" w:cs="Arial" w:eastAsia="Arial" w:hAnsi="Arial"/>
          <w:sz w:val="24"/>
          <w:szCs w:val="24"/>
        </w:rPr>
        <w:t xml:space="preserve">Перронная рулежная дорожка. Рулежная дорожка, соединенная с ВПП под острым углом и позволяющая выполнившим посадку самолетам сходить с ВПП на более высоких скоростях, чем те скорости, которые достигаются на других выводных рулежных дорожках, и тем самым сводить к минимуму время нахождения на ВПП.</w:t>
      </w:r>
    </w:p>
    <w:p>
      <w:pPr>
        <w:spacing w:after="120"/>
        <w:jc w:val="both"/>
      </w:pPr>
      <w:r>
        <w:rPr>
          <w:rFonts w:ascii="Arial" w:cs="Arial" w:eastAsia="Arial" w:hAnsi="Arial"/>
          <w:sz w:val="24"/>
          <w:szCs w:val="24"/>
        </w:rPr>
        <w:t xml:space="preserve">Руление. Движение воздушного судна по поверхности аэродрома за счет собственной тяги, за исключением взлета и посадки.</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Смещенный порог ВПП. Порог, расположенный не у торца ВПП.</w:t>
      </w:r>
    </w:p>
    <w:p>
      <w:pPr>
        <w:spacing w:after="120"/>
        <w:jc w:val="both"/>
      </w:pPr>
      <w:r>
        <w:rPr>
          <w:rFonts w:ascii="Arial" w:cs="Arial" w:eastAsia="Arial" w:hAnsi="Arial"/>
          <w:sz w:val="24"/>
          <w:szCs w:val="24"/>
        </w:rPr>
        <w:t xml:space="preserve">Стандартный разворот. Маневр при котором выполняется отворот в сторону от линии заданного пути с последующим разворотом и противоположном направлении, с тем чтобы воздушное судно вышло на ту же линию заданного направления пути и следовало по ней в обратном.</w:t>
      </w:r>
    </w:p>
    <w:p>
      <w:pPr>
        <w:spacing w:after="120"/>
        <w:jc w:val="both"/>
      </w:pPr>
      <w:r>
        <w:rPr>
          <w:rFonts w:ascii="Arial" w:cs="Arial" w:eastAsia="Arial" w:hAnsi="Arial"/>
          <w:sz w:val="24"/>
          <w:szCs w:val="24"/>
        </w:rPr>
        <w:t xml:space="preserve">Примечание 1: Стандартный разворот считается "левым" или "правым" в зависимости от направления начального отворота.</w:t>
      </w:r>
    </w:p>
    <w:p>
      <w:pPr>
        <w:spacing w:after="120"/>
        <w:jc w:val="both"/>
      </w:pPr>
      <w:r>
        <w:rPr>
          <w:rFonts w:ascii="Arial" w:cs="Arial" w:eastAsia="Arial" w:hAnsi="Arial"/>
          <w:sz w:val="24"/>
          <w:szCs w:val="24"/>
        </w:rPr>
        <w:t xml:space="preserve">Примечание 2: Стандартные развороты могут выполняться в горизонтальном полете или при снижении в зависимости от конкретных условий.</w:t>
      </w:r>
    </w:p>
    <w:p>
      <w:pPr>
        <w:spacing w:after="120"/>
        <w:jc w:val="both"/>
      </w:pPr>
      <w:r>
        <w:rPr>
          <w:rFonts w:ascii="Arial" w:cs="Arial" w:eastAsia="Arial" w:hAnsi="Arial"/>
          <w:sz w:val="24"/>
          <w:szCs w:val="24"/>
        </w:rPr>
        <w:t xml:space="preserve">Схема визуального захода на посадку. Серия заранее намеченных маневров, выполняемых по визуальным ориентирам, от контрольной точки начального этапа захода на посадку или, в соответствующих случаях, от начала установленного маршрута прибытия до точки, с которой может быть выполнена посадка и после которой, если посадка не выполнена, может быть выполнена схема ухода на второй круг.</w:t>
      </w:r>
    </w:p>
    <w:p>
      <w:pPr>
        <w:spacing w:after="120"/>
        <w:jc w:val="both"/>
      </w:pPr>
      <w:r>
        <w:rPr>
          <w:rFonts w:ascii="Arial" w:cs="Arial" w:eastAsia="Arial" w:hAnsi="Arial"/>
          <w:sz w:val="24"/>
          <w:szCs w:val="24"/>
        </w:rPr>
        <w:t xml:space="preserve">Схема захода на посадку по приборам.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 или, в соответствующих случаях, от начала установленного маршрута прибытия до точки, откуда может быть выполнена посадка, а если посадка не выполнена, то до точки, от которой применяются критерии пролета препятствий в зоне ожидания или на маршруте.</w:t>
      </w:r>
    </w:p>
    <w:p>
      <w:pPr>
        <w:spacing w:after="120"/>
        <w:jc w:val="both"/>
      </w:pPr>
      <w:r>
        <w:rPr>
          <w:rFonts w:ascii="Arial" w:cs="Arial" w:eastAsia="Arial" w:hAnsi="Arial"/>
          <w:sz w:val="24"/>
          <w:szCs w:val="24"/>
        </w:rPr>
        <w:t xml:space="preserve">Схема полета в зоне ожидания. Заранее определенный маневр, позволяющий воздушному судну оставаться в пределах определенного воздушного пространства в ожидании последующего разрешения.</w:t>
      </w:r>
    </w:p>
    <w:p>
      <w:pPr>
        <w:spacing w:after="120"/>
        <w:jc w:val="both"/>
      </w:pPr>
      <w:r>
        <w:rPr>
          <w:rFonts w:ascii="Arial" w:cs="Arial" w:eastAsia="Arial" w:hAnsi="Arial"/>
          <w:sz w:val="24"/>
          <w:szCs w:val="24"/>
        </w:rPr>
        <w:t xml:space="preserve">Схема точного захода на посадку. Схема захода на посадку по приборам с использованием информации об азимуте и глиссаде, выдаваемой ILS или PAR.</w:t>
      </w:r>
    </w:p>
    <w:p>
      <w:pPr>
        <w:spacing w:after="120"/>
        <w:jc w:val="both"/>
      </w:pPr>
      <w:r>
        <w:rPr>
          <w:rFonts w:ascii="Arial" w:cs="Arial" w:eastAsia="Arial" w:hAnsi="Arial"/>
          <w:sz w:val="24"/>
          <w:szCs w:val="24"/>
        </w:rPr>
        <w:t xml:space="preserve">Схема ухода на второй круг. Порядок, которого следует придерживаться в случае невозможности продолжения захода на посадку.</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R№P. Величина удерживания, выраженная через расстояние в морских милях от планируемого местоположения, в пределах которого воздушные суда будут находиться в течение как минимум 95% общего полетного времени.</w:t>
      </w:r>
    </w:p>
    <w:p>
      <w:pPr>
        <w:spacing w:after="120"/>
        <w:jc w:val="both"/>
      </w:pPr>
      <w:r>
        <w:rPr>
          <w:rFonts w:ascii="Arial" w:cs="Arial" w:eastAsia="Arial" w:hAnsi="Arial"/>
          <w:sz w:val="24"/>
          <w:szCs w:val="24"/>
        </w:rPr>
        <w:t xml:space="preserve">Пример. R№P 4 представляет собой навигационную точность плюс или минус 7,4 км (4 м. мили) на основе 95-процентного уровня удерживания.</w:t>
      </w:r>
    </w:p>
    <w:p>
      <w:pPr>
        <w:spacing w:after="120"/>
        <w:jc w:val="both"/>
      </w:pPr>
      <w:r>
        <w:rPr>
          <w:rFonts w:ascii="Arial" w:cs="Arial" w:eastAsia="Arial" w:hAnsi="Arial"/>
          <w:sz w:val="24"/>
          <w:szCs w:val="24"/>
        </w:rPr>
        <w:t xml:space="preserve">Тональная гипсометрия. Последовательная градация цветов и их оттенков, применяемых для отображения степени превышения местности.</w:t>
      </w:r>
    </w:p>
    <w:p>
      <w:pPr>
        <w:spacing w:after="120"/>
        <w:jc w:val="both"/>
      </w:pPr>
      <w:r>
        <w:rPr>
          <w:rFonts w:ascii="Arial" w:cs="Arial" w:eastAsia="Arial" w:hAnsi="Arial"/>
          <w:sz w:val="24"/>
          <w:szCs w:val="24"/>
        </w:rPr>
        <w:t xml:space="preserve">Точечный огонь. Световой сигнал, размеры которого не поддаются восприятию.</w:t>
      </w:r>
    </w:p>
    <w:p>
      <w:pPr>
        <w:spacing w:after="120"/>
        <w:jc w:val="both"/>
      </w:pPr>
      <w:r>
        <w:rPr>
          <w:rFonts w:ascii="Arial" w:cs="Arial" w:eastAsia="Arial" w:hAnsi="Arial"/>
          <w:sz w:val="24"/>
          <w:szCs w:val="24"/>
        </w:rPr>
        <w:t xml:space="preserve">Точка пути. Конкретный географический пункт, используемый для определения маршрута зональной навигации или траектории полета воздушного судна, применяющего зональную навигацию. Точки пути обозначаются либо:</w:t>
      </w:r>
    </w:p>
    <w:p>
      <w:pPr>
        <w:spacing w:after="120"/>
        <w:jc w:val="both"/>
      </w:pPr>
      <w:r>
        <w:rPr>
          <w:rFonts w:ascii="Arial" w:cs="Arial" w:eastAsia="Arial" w:hAnsi="Arial"/>
          <w:sz w:val="24"/>
          <w:szCs w:val="24"/>
        </w:rPr>
        <w:t xml:space="preserve">точка пути "флай-бай" - точка пути, которая предусматривает упреждение разворота в целях обеспечения выхода на следующий участок маршрута или схемы по касательной; либо</w:t>
      </w:r>
    </w:p>
    <w:p>
      <w:pPr>
        <w:spacing w:after="120"/>
        <w:jc w:val="both"/>
      </w:pPr>
      <w:r>
        <w:rPr>
          <w:rFonts w:ascii="Arial" w:cs="Arial" w:eastAsia="Arial" w:hAnsi="Arial"/>
          <w:sz w:val="24"/>
          <w:szCs w:val="24"/>
        </w:rPr>
        <w:t xml:space="preserve">точка пути "флайовер" - точка пути, в которой начинается разворот с целью выхода на следующий участок маршрута или схемы.</w:t>
      </w:r>
    </w:p>
    <w:p>
      <w:pPr>
        <w:spacing w:after="120"/>
        <w:jc w:val="both"/>
      </w:pPr>
      <w:r>
        <w:rPr>
          <w:rFonts w:ascii="Arial" w:cs="Arial" w:eastAsia="Arial" w:hAnsi="Arial"/>
          <w:sz w:val="24"/>
          <w:szCs w:val="24"/>
        </w:rPr>
        <w:t xml:space="preserve">Точка ухода на второй круг (MAPt). Точка в схеме захода на посадку по приборам, в которой или до которой для обеспечения минимального запаса высоты над препятствиями должен начинаться полет по предписанной схеме ухода на второй круг.</w:t>
      </w:r>
    </w:p>
    <w:p>
      <w:pPr>
        <w:spacing w:after="120"/>
        <w:jc w:val="both"/>
      </w:pPr>
      <w:r>
        <w:rPr>
          <w:rFonts w:ascii="Arial" w:cs="Arial" w:eastAsia="Arial" w:hAnsi="Arial"/>
          <w:sz w:val="24"/>
          <w:szCs w:val="24"/>
        </w:rPr>
        <w:t xml:space="preserve">Точка переключения. Точка, в которой при полете воздушного судна по участку маршрута ОВД, определяемому с помощью ориентации на всенаправленные ОВЧ-радиомаяки, ожидается перенос основной навигационной ориентации со средства, находящегося позади воздушного судна, на следующее средство, находящееся впереди него.</w:t>
      </w:r>
    </w:p>
    <w:p>
      <w:pPr>
        <w:spacing w:after="120"/>
        <w:jc w:val="both"/>
      </w:pPr>
      <w:r>
        <w:rPr>
          <w:rFonts w:ascii="Arial" w:cs="Arial" w:eastAsia="Arial" w:hAnsi="Arial"/>
          <w:sz w:val="24"/>
          <w:szCs w:val="24"/>
        </w:rPr>
        <w:t xml:space="preserve">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 источника наведения по азимуту для всех воздушных судов, выполняющих полеты по одному и тому же отрезку участка маршрута.</w:t>
      </w:r>
    </w:p>
    <w:p>
      <w:pPr>
        <w:spacing w:after="120"/>
        <w:jc w:val="both"/>
      </w:pPr>
      <w:r>
        <w:rPr>
          <w:rFonts w:ascii="Arial" w:cs="Arial" w:eastAsia="Arial" w:hAnsi="Arial"/>
          <w:sz w:val="24"/>
          <w:szCs w:val="24"/>
        </w:rPr>
        <w:t xml:space="preserve">Требуемые навигационные характеристики (R№P).</w:t>
      </w:r>
    </w:p>
    <w:p>
      <w:pPr>
        <w:spacing w:after="120"/>
        <w:jc w:val="both"/>
      </w:pPr>
      <w:r>
        <w:rPr>
          <w:rFonts w:ascii="Arial" w:cs="Arial" w:eastAsia="Arial" w:hAnsi="Arial"/>
          <w:sz w:val="24"/>
          <w:szCs w:val="24"/>
        </w:rPr>
        <w:t xml:space="preserve">Перечень навигационных характеристик, необходимых для выполнения полетов в пределах установленного воздушного пространства.</w:t>
      </w:r>
    </w:p>
    <w:p>
      <w:pPr>
        <w:spacing w:after="120"/>
        <w:jc w:val="both"/>
      </w:pPr>
      <w:r>
        <w:rPr>
          <w:rFonts w:ascii="Arial" w:cs="Arial" w:eastAsia="Arial" w:hAnsi="Arial"/>
          <w:sz w:val="24"/>
          <w:szCs w:val="24"/>
        </w:rPr>
        <w:t xml:space="preserve">Примечание: Навигационные характеристики и требования определяются для конкретного типа R№P и/или применения.</w:t>
      </w:r>
    </w:p>
    <w:p>
      <w:pPr>
        <w:spacing w:after="120"/>
        <w:jc w:val="both"/>
      </w:pPr>
      <w:r>
        <w:rPr>
          <w:rFonts w:ascii="Arial" w:cs="Arial" w:eastAsia="Arial" w:hAnsi="Arial"/>
          <w:sz w:val="24"/>
          <w:szCs w:val="24"/>
        </w:rPr>
        <w:t xml:space="preserve">Указатель направления посадки. Устройство для визуального указания установленного на данный момент направления взлета и посадки.</w:t>
      </w:r>
    </w:p>
    <w:p>
      <w:pPr>
        <w:spacing w:after="120"/>
        <w:jc w:val="both"/>
      </w:pPr>
      <w:r>
        <w:rPr>
          <w:rFonts w:ascii="Arial" w:cs="Arial" w:eastAsia="Arial" w:hAnsi="Arial"/>
          <w:sz w:val="24"/>
          <w:szCs w:val="24"/>
        </w:rPr>
        <w:t xml:space="preserve">Уровень.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w:t>
      </w:r>
    </w:p>
    <w:p>
      <w:pPr>
        <w:spacing w:after="120"/>
        <w:jc w:val="both"/>
      </w:pPr>
      <w:r>
        <w:rPr>
          <w:rFonts w:ascii="Arial" w:cs="Arial" w:eastAsia="Arial" w:hAnsi="Arial"/>
          <w:sz w:val="24"/>
          <w:szCs w:val="24"/>
        </w:rPr>
        <w:t xml:space="preserve">Эксплуатационные минимумы аэродрома. Ограничения использования аэродрома для:</w:t>
      </w:r>
    </w:p>
    <w:p>
      <w:pPr>
        <w:spacing w:after="120"/>
        <w:jc w:val="both"/>
      </w:pPr>
      <w:r>
        <w:rPr>
          <w:rFonts w:ascii="Arial" w:cs="Arial" w:eastAsia="Arial" w:hAnsi="Arial"/>
          <w:sz w:val="24"/>
          <w:szCs w:val="24"/>
        </w:rPr>
        <w:t xml:space="preserve">(а) взлета, выражаемые в величинах дальности видимости на ВПП и/или видимости и, при необходимости, параметрами облачности;</w:t>
      </w:r>
    </w:p>
    <w:p>
      <w:pPr>
        <w:spacing w:after="120"/>
        <w:jc w:val="both"/>
      </w:pPr>
      <w:r>
        <w:rPr>
          <w:rFonts w:ascii="Arial" w:cs="Arial" w:eastAsia="Arial" w:hAnsi="Arial"/>
          <w:sz w:val="24"/>
          <w:szCs w:val="24"/>
        </w:rPr>
        <w:t xml:space="preserve">(b) посадки при выполнении точных заходов на посадку и посадок, выражаемые в величинах видимости и/или дальности видимости на ВПП и абсолютной/относительной высоты принятия решения (DA/H), соответствующих эксплуатационной категории;</w:t>
      </w:r>
    </w:p>
    <w:p>
      <w:pPr>
        <w:spacing w:after="120"/>
        <w:jc w:val="both"/>
      </w:pPr>
      <w:r>
        <w:rPr>
          <w:rFonts w:ascii="Arial" w:cs="Arial" w:eastAsia="Arial" w:hAnsi="Arial"/>
          <w:sz w:val="24"/>
          <w:szCs w:val="24"/>
        </w:rPr>
        <w:t xml:space="preserve">(c) посадки при выполнении заходов на посадку и посадок с наведением в вертикальной плоскости, выражаемые в величинах видимости и/или дальности видимости на ВПП и абсолютной/относительной высоты принятия решения (DA/H);</w:t>
      </w:r>
    </w:p>
    <w:p>
      <w:pPr>
        <w:spacing w:after="120"/>
        <w:jc w:val="both"/>
      </w:pPr>
      <w:r>
        <w:rPr>
          <w:rFonts w:ascii="Arial" w:cs="Arial" w:eastAsia="Arial" w:hAnsi="Arial"/>
          <w:sz w:val="24"/>
          <w:szCs w:val="24"/>
        </w:rPr>
        <w:t xml:space="preserve">(d) посадки при выполнении неточных заходов на посадку и посадок, выражаемые в величинах видимости и/или дальности видимости на ВПП, минимальной абсолютной/относительной высоты снижения (MDA/H) и, при необходимости, параметрами облачности.</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Эшелон полета. Поверхность постоянного атмосферного давления, отнесенная к установленной величине давления 1013,2 гектопаскаля (гПа) и отстоящая от других таких поверхностей на величину установленных интервалов давления.</w:t>
      </w:r>
    </w:p>
    <w:p>
      <w:pPr>
        <w:spacing w:after="120"/>
        <w:jc w:val="both"/>
      </w:pPr>
      <w:r>
        <w:rPr>
          <w:rFonts w:ascii="Arial" w:cs="Arial" w:eastAsia="Arial" w:hAnsi="Arial"/>
          <w:sz w:val="24"/>
          <w:szCs w:val="24"/>
        </w:rPr>
        <w:t xml:space="preserve">Примечание 1: Барометрический высотомер, градуированный в соответствии со стандартной атмосферой:</w:t>
      </w:r>
    </w:p>
    <w:p>
      <w:pPr>
        <w:spacing w:after="120"/>
        <w:jc w:val="both"/>
      </w:pPr>
      <w:r>
        <w:rPr>
          <w:rFonts w:ascii="Arial" w:cs="Arial" w:eastAsia="Arial" w:hAnsi="Arial"/>
          <w:sz w:val="24"/>
          <w:szCs w:val="24"/>
        </w:rPr>
        <w:t xml:space="preserve">(а) при установке на Q№H будет показывать абсолютную высоту;</w:t>
      </w:r>
    </w:p>
    <w:p>
      <w:pPr>
        <w:spacing w:after="120"/>
        <w:jc w:val="both"/>
      </w:pPr>
      <w:r>
        <w:rPr>
          <w:rFonts w:ascii="Arial" w:cs="Arial" w:eastAsia="Arial" w:hAnsi="Arial"/>
          <w:sz w:val="24"/>
          <w:szCs w:val="24"/>
        </w:rPr>
        <w:t xml:space="preserve">(Ь) при установке на QFE будет показывать относительную высоту над опорной точкой QFE;</w:t>
      </w:r>
    </w:p>
    <w:p>
      <w:pPr>
        <w:spacing w:after="120"/>
        <w:jc w:val="both"/>
      </w:pPr>
      <w:r>
        <w:rPr>
          <w:rFonts w:ascii="Arial" w:cs="Arial" w:eastAsia="Arial" w:hAnsi="Arial"/>
          <w:sz w:val="24"/>
          <w:szCs w:val="24"/>
        </w:rPr>
        <w:t xml:space="preserve">(с) при установке на давление 1013,2 гПа может использоваться для указания эшелонов полета.</w:t>
      </w:r>
    </w:p>
    <w:p>
      <w:pPr>
        <w:spacing w:after="120"/>
        <w:jc w:val="both"/>
      </w:pPr>
      <w:r>
        <w:rPr>
          <w:rFonts w:ascii="Arial" w:cs="Arial" w:eastAsia="Arial" w:hAnsi="Arial"/>
          <w:sz w:val="24"/>
          <w:szCs w:val="24"/>
        </w:rPr>
        <w:t xml:space="preserve">Примечание 2: Термины "относительная высота" и "абсолютная высота", используемые в примечании 1, означают приборные, а не геометрические относительные и абсолютные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Все карты, издаваемые в соответствии с настоящими Правилами и содержащие аэронавигационную информацию соответствуют Стандартам, относящимся к конкретной карте.</w:t>
      </w:r>
    </w:p>
    <w:p>
      <w:pPr>
        <w:spacing w:after="120"/>
        <w:jc w:val="both"/>
      </w:pPr>
      <w:r>
        <w:rPr>
          <w:rFonts w:ascii="Arial" w:cs="Arial" w:eastAsia="Arial" w:hAnsi="Arial"/>
          <w:sz w:val="24"/>
          <w:szCs w:val="24"/>
        </w:rPr>
        <w:t xml:space="preserve">1.2.2. Все такие карты должны также соответствовать Рекомендуемой практике, относящейся к конкретной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Наличие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Информация. Кыргызская Республика по просьбе другого государства предоставляет всю информацию в отношении своей территории, необходимую для соблюдения требований настоящих Правил.</w:t>
      </w:r>
    </w:p>
    <w:p>
      <w:pPr>
        <w:spacing w:after="120"/>
        <w:jc w:val="both"/>
      </w:pPr>
      <w:r>
        <w:rPr>
          <w:rFonts w:ascii="Arial" w:cs="Arial" w:eastAsia="Arial" w:hAnsi="Arial"/>
          <w:sz w:val="24"/>
          <w:szCs w:val="24"/>
        </w:rPr>
        <w:t xml:space="preserve">1.3.2. Карты. Орган гражданской авиации обеспечивает картами любым из следующих способов в зависимости от того, о какой конкретной карте или отдельном листе из серии карт идет речь.</w:t>
      </w:r>
    </w:p>
    <w:p>
      <w:pPr>
        <w:spacing w:after="120"/>
        <w:jc w:val="both"/>
      </w:pPr>
      <w:r>
        <w:rPr>
          <w:rFonts w:ascii="Arial" w:cs="Arial" w:eastAsia="Arial" w:hAnsi="Arial"/>
          <w:sz w:val="24"/>
          <w:szCs w:val="24"/>
        </w:rPr>
        <w:t xml:space="preserve">1.3.2.1. В отношении любой карты или отдельного листа из серии карт, включающих исключительно территорию Кыргызской Республики, предпринимаются следующие действия:</w:t>
      </w:r>
    </w:p>
    <w:p>
      <w:pPr>
        <w:spacing w:after="120"/>
        <w:jc w:val="both"/>
      </w:pPr>
      <w:r>
        <w:rPr>
          <w:rFonts w:ascii="Arial" w:cs="Arial" w:eastAsia="Arial" w:hAnsi="Arial"/>
          <w:sz w:val="24"/>
          <w:szCs w:val="24"/>
        </w:rPr>
        <w:t xml:space="preserve">1) самостоятельно издает карту или лист карты;</w:t>
      </w:r>
    </w:p>
    <w:p>
      <w:pPr>
        <w:spacing w:after="120"/>
        <w:jc w:val="both"/>
      </w:pPr>
      <w:r>
        <w:rPr>
          <w:rFonts w:ascii="Arial" w:cs="Arial" w:eastAsia="Arial" w:hAnsi="Arial"/>
          <w:sz w:val="24"/>
          <w:szCs w:val="24"/>
        </w:rPr>
        <w:t xml:space="preserve">2) договаривается об ее издании с другим государством или учреждением;</w:t>
      </w:r>
    </w:p>
    <w:p>
      <w:pPr>
        <w:spacing w:after="120"/>
        <w:jc w:val="both"/>
      </w:pPr>
      <w:r>
        <w:rPr>
          <w:rFonts w:ascii="Arial" w:cs="Arial" w:eastAsia="Arial" w:hAnsi="Arial"/>
          <w:sz w:val="24"/>
          <w:szCs w:val="24"/>
        </w:rPr>
        <w:t xml:space="preserve">3) предоставляет другому государству, готовому взять на себя обязательство по изданию карты или листа карты, необходимую для этого информацию.</w:t>
      </w:r>
    </w:p>
    <w:p>
      <w:pPr>
        <w:spacing w:after="120"/>
        <w:jc w:val="both"/>
      </w:pPr>
      <w:r>
        <w:rPr>
          <w:rFonts w:ascii="Arial" w:cs="Arial" w:eastAsia="Arial" w:hAnsi="Arial"/>
          <w:sz w:val="24"/>
          <w:szCs w:val="24"/>
        </w:rPr>
        <w:t xml:space="preserve">1.3.2.2. В отношении любой карты или отдельного листа из серии карт, которые включают территорию двух или более государств, определяется порядок предоставления карты или листа карты. При этом учитываются региональные аэронавигационные соглашения и соответствующая программа распределения расходов, установленная Советом ИКАО.</w:t>
      </w:r>
    </w:p>
    <w:p>
      <w:pPr>
        <w:spacing w:after="120"/>
        <w:jc w:val="both"/>
      </w:pPr>
      <w:r>
        <w:rPr>
          <w:rFonts w:ascii="Arial" w:cs="Arial" w:eastAsia="Arial" w:hAnsi="Arial"/>
          <w:sz w:val="24"/>
          <w:szCs w:val="24"/>
        </w:rPr>
        <w:t xml:space="preserve">Примечание: Выражение "региональные аэронавигационные соглашения" относится к соглашениям, одобренным Советом ИКАО, как правило, по рекомендации региональных аэронавигационных совещаний.</w:t>
      </w:r>
    </w:p>
    <w:p>
      <w:pPr>
        <w:spacing w:after="120"/>
        <w:jc w:val="both"/>
      </w:pPr>
      <w:r>
        <w:rPr>
          <w:rFonts w:ascii="Arial" w:cs="Arial" w:eastAsia="Arial" w:hAnsi="Arial"/>
          <w:sz w:val="24"/>
          <w:szCs w:val="24"/>
        </w:rPr>
        <w:t xml:space="preserve">1.3.3. Кыргызская Республика принимает все меры для обеспечения того, чтобы предоставляемая информация и аэронавигационные карты были точными и своевременно обновлялись путем внесения соответствующих изменений.</w:t>
      </w:r>
    </w:p>
    <w:p>
      <w:pPr>
        <w:spacing w:after="120"/>
        <w:jc w:val="both"/>
      </w:pPr>
      <w:r>
        <w:rPr>
          <w:rFonts w:ascii="Arial" w:cs="Arial" w:eastAsia="Arial" w:hAnsi="Arial"/>
          <w:sz w:val="24"/>
          <w:szCs w:val="24"/>
        </w:rPr>
        <w:t xml:space="preserve">1.3.4. В целях улучшения распространения во всемирном масштабе сведений о новых приемах и методах составления и издания карт Договаривающимся государствам следует на взаимной основе бесплатно предоставлять по просьбе других государств изданные ими соответствующие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Эксплуатационные требования к картам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Для целей настоящих Правил, весь полет подразделен на следующие этапы:</w:t>
      </w:r>
    </w:p>
    <w:p>
      <w:pPr>
        <w:spacing w:after="120"/>
        <w:jc w:val="both"/>
      </w:pPr>
      <w:r>
        <w:rPr>
          <w:rFonts w:ascii="Arial" w:cs="Arial" w:eastAsia="Arial" w:hAnsi="Arial"/>
          <w:sz w:val="24"/>
          <w:szCs w:val="24"/>
        </w:rPr>
        <w:t xml:space="preserve">Этап 1. Руление от места стоянки воздушного судна до точки взлета.</w:t>
      </w:r>
    </w:p>
    <w:p>
      <w:pPr>
        <w:spacing w:after="120"/>
        <w:jc w:val="both"/>
      </w:pPr>
      <w:r>
        <w:rPr>
          <w:rFonts w:ascii="Arial" w:cs="Arial" w:eastAsia="Arial" w:hAnsi="Arial"/>
          <w:sz w:val="24"/>
          <w:szCs w:val="24"/>
        </w:rPr>
        <w:t xml:space="preserve">Этап 2. Взлет и набор высоты для полета по маршруту в структуре маршрутов ОВД.</w:t>
      </w:r>
    </w:p>
    <w:p>
      <w:pPr>
        <w:spacing w:after="120"/>
        <w:jc w:val="both"/>
      </w:pPr>
      <w:r>
        <w:rPr>
          <w:rFonts w:ascii="Arial" w:cs="Arial" w:eastAsia="Arial" w:hAnsi="Arial"/>
          <w:sz w:val="24"/>
          <w:szCs w:val="24"/>
        </w:rPr>
        <w:t xml:space="preserve">Этап 3. Полет по маршруту в структуре маршрутов ОВД.</w:t>
      </w:r>
    </w:p>
    <w:p>
      <w:pPr>
        <w:spacing w:after="120"/>
        <w:jc w:val="both"/>
      </w:pPr>
      <w:r>
        <w:rPr>
          <w:rFonts w:ascii="Arial" w:cs="Arial" w:eastAsia="Arial" w:hAnsi="Arial"/>
          <w:sz w:val="24"/>
          <w:szCs w:val="24"/>
        </w:rPr>
        <w:t xml:space="preserve">Этап 4. Снижение для захода на посадку.</w:t>
      </w:r>
    </w:p>
    <w:p>
      <w:pPr>
        <w:spacing w:after="120"/>
        <w:jc w:val="both"/>
      </w:pPr>
      <w:r>
        <w:rPr>
          <w:rFonts w:ascii="Arial" w:cs="Arial" w:eastAsia="Arial" w:hAnsi="Arial"/>
          <w:sz w:val="24"/>
          <w:szCs w:val="24"/>
        </w:rPr>
        <w:t xml:space="preserve">Этап 5. Заход с целью посадки и уход на второй круг.</w:t>
      </w:r>
    </w:p>
    <w:p>
      <w:pPr>
        <w:spacing w:after="120"/>
        <w:jc w:val="both"/>
      </w:pPr>
      <w:r>
        <w:rPr>
          <w:rFonts w:ascii="Arial" w:cs="Arial" w:eastAsia="Arial" w:hAnsi="Arial"/>
          <w:sz w:val="24"/>
          <w:szCs w:val="24"/>
        </w:rPr>
        <w:t xml:space="preserve">Этап 6. Посадка и руление до места стоянки воздушного судна.</w:t>
      </w:r>
    </w:p>
    <w:p>
      <w:pPr>
        <w:spacing w:after="120"/>
        <w:jc w:val="both"/>
      </w:pPr>
      <w:r>
        <w:rPr>
          <w:rFonts w:ascii="Arial" w:cs="Arial" w:eastAsia="Arial" w:hAnsi="Arial"/>
          <w:sz w:val="24"/>
          <w:szCs w:val="24"/>
        </w:rPr>
        <w:t xml:space="preserve">2.1.1. Карта каждого типа содержит информацию, соответствующую назначению карты, и составляется с учетом аспектов человеческого фактора, которые обеспечивают ее оптимальное использование.</w:t>
      </w:r>
    </w:p>
    <w:p>
      <w:pPr>
        <w:spacing w:after="120"/>
        <w:jc w:val="both"/>
      </w:pPr>
      <w:r>
        <w:rPr>
          <w:rFonts w:ascii="Arial" w:cs="Arial" w:eastAsia="Arial" w:hAnsi="Arial"/>
          <w:sz w:val="24"/>
          <w:szCs w:val="24"/>
        </w:rPr>
        <w:t xml:space="preserve">2.1.2. Карта каждого типа содержит надлежащую информацию для этапа полета с целью обеспечения безопасного и быстрого выполнения полета воздушного судна.</w:t>
      </w:r>
    </w:p>
    <w:p>
      <w:pPr>
        <w:spacing w:after="120"/>
        <w:jc w:val="both"/>
      </w:pPr>
      <w:r>
        <w:rPr>
          <w:rFonts w:ascii="Arial" w:cs="Arial" w:eastAsia="Arial" w:hAnsi="Arial"/>
          <w:sz w:val="24"/>
          <w:szCs w:val="24"/>
        </w:rPr>
        <w:t xml:space="preserve">2.1.3. Представление информации является точным, без искажения и кратким, исключающим двусмысленности и удобочитаемым при всех нормальных условиях выполнения полета.</w:t>
      </w:r>
    </w:p>
    <w:p>
      <w:pPr>
        <w:spacing w:after="120"/>
        <w:jc w:val="both"/>
      </w:pPr>
      <w:r>
        <w:rPr>
          <w:rFonts w:ascii="Arial" w:cs="Arial" w:eastAsia="Arial" w:hAnsi="Arial"/>
          <w:sz w:val="24"/>
          <w:szCs w:val="24"/>
        </w:rPr>
        <w:t xml:space="preserve">2.1.4. Цветовая окраска или ее оттенки и типовой размер подобраны таким образом, чтобы обеспечить легкое чтение и понимание карты пилотом при различных условиях естественного и искусственного освещения.</w:t>
      </w:r>
    </w:p>
    <w:p>
      <w:pPr>
        <w:spacing w:after="120"/>
        <w:jc w:val="both"/>
      </w:pPr>
      <w:r>
        <w:rPr>
          <w:rFonts w:ascii="Arial" w:cs="Arial" w:eastAsia="Arial" w:hAnsi="Arial"/>
          <w:sz w:val="24"/>
          <w:szCs w:val="24"/>
        </w:rPr>
        <w:t xml:space="preserve">2.1.5. Информация представляется в виде, обеспечивающем ее получение пилотом в течение разумного промежутка времени, согласующегося с рабочей нагрузкой и условиями выполнения полета.</w:t>
      </w:r>
    </w:p>
    <w:p>
      <w:pPr>
        <w:spacing w:after="120"/>
        <w:jc w:val="both"/>
      </w:pPr>
      <w:r>
        <w:rPr>
          <w:rFonts w:ascii="Arial" w:cs="Arial" w:eastAsia="Arial" w:hAnsi="Arial"/>
          <w:sz w:val="24"/>
          <w:szCs w:val="24"/>
        </w:rPr>
        <w:t xml:space="preserve">2.1.6. Представление информации на карте каждого типа допускает плавный переход от одной карты к другой в соответствии с этапом полета.</w:t>
      </w:r>
    </w:p>
    <w:p>
      <w:pPr>
        <w:spacing w:after="120"/>
        <w:jc w:val="both"/>
      </w:pPr>
      <w:r>
        <w:rPr>
          <w:rFonts w:ascii="Arial" w:cs="Arial" w:eastAsia="Arial" w:hAnsi="Arial"/>
          <w:sz w:val="24"/>
          <w:szCs w:val="24"/>
        </w:rPr>
        <w:t xml:space="preserve">2.1.7. Карты должны иметь ориентацию в северном направлении истинного меридиана.</w:t>
      </w:r>
    </w:p>
    <w:p>
      <w:pPr>
        <w:spacing w:after="120"/>
        <w:jc w:val="both"/>
      </w:pPr>
      <w:r>
        <w:rPr>
          <w:rFonts w:ascii="Arial" w:cs="Arial" w:eastAsia="Arial" w:hAnsi="Arial"/>
          <w:sz w:val="24"/>
          <w:szCs w:val="24"/>
        </w:rPr>
        <w:t xml:space="preserve">2.1.8. Основной размер листа карт должен быть 210 х 148 мм (8,27 х 5,82 дюйма) (А5).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карты или серии карт, составленных в соответствии с требованиями, содержащимися в настоящих Правилах, и предназначенных для соответствия назначению карты, является аналогичным заголовку соответствующей главы и изменяется в зависимости от применения того или иного Стандарта, содержащегося в этой главе; если же карта не соответствует всем Стандартам, изложенным в настоящей главе 2, и любым другим Стандартам, касающимся конкретной карты, в ее название не включается слово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Прочая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2.3.2. В отсутствие специальной оговорки в отношении конкретной карты расположение зарамочных пояснений соответствует указаниям в приложении 1.</w:t>
      </w:r>
    </w:p>
    <w:p>
      <w:pPr>
        <w:spacing w:after="120"/>
        <w:jc w:val="both"/>
      </w:pPr>
      <w:r>
        <w:rPr>
          <w:rFonts w:ascii="Arial" w:cs="Arial" w:eastAsia="Arial" w:hAnsi="Arial"/>
          <w:sz w:val="24"/>
          <w:szCs w:val="24"/>
        </w:rPr>
        <w:t xml:space="preserve">В отсутствие специальной оговорки в требованиях к конкретной карте на лицевой стороне каждой карты содержатся следующие сведения:</w:t>
      </w:r>
    </w:p>
    <w:p>
      <w:pPr>
        <w:spacing w:after="120"/>
        <w:jc w:val="both"/>
      </w:pPr>
      <w:r>
        <w:rPr>
          <w:rFonts w:ascii="Arial" w:cs="Arial" w:eastAsia="Arial" w:hAnsi="Arial"/>
          <w:sz w:val="24"/>
          <w:szCs w:val="24"/>
        </w:rPr>
        <w:t xml:space="preserve">1) обозначение или название серии карт.</w:t>
      </w:r>
    </w:p>
    <w:p>
      <w:pPr>
        <w:spacing w:after="120"/>
        <w:jc w:val="both"/>
      </w:pPr>
      <w:r>
        <w:rPr>
          <w:rFonts w:ascii="Arial" w:cs="Arial" w:eastAsia="Arial" w:hAnsi="Arial"/>
          <w:sz w:val="24"/>
          <w:szCs w:val="24"/>
        </w:rPr>
        <w:t xml:space="preserve">Примечание: Название может даваться в сокращенном виде;</w:t>
      </w:r>
    </w:p>
    <w:p>
      <w:pPr>
        <w:spacing w:after="120"/>
        <w:jc w:val="both"/>
      </w:pPr>
      <w:r>
        <w:rPr>
          <w:rFonts w:ascii="Arial" w:cs="Arial" w:eastAsia="Arial" w:hAnsi="Arial"/>
          <w:sz w:val="24"/>
          <w:szCs w:val="24"/>
        </w:rPr>
        <w:t xml:space="preserve">2) название и территориальная привязка листа;</w:t>
      </w:r>
    </w:p>
    <w:p>
      <w:pPr>
        <w:spacing w:after="120"/>
        <w:jc w:val="both"/>
      </w:pPr>
      <w:r>
        <w:rPr>
          <w:rFonts w:ascii="Arial" w:cs="Arial" w:eastAsia="Arial" w:hAnsi="Arial"/>
          <w:sz w:val="24"/>
          <w:szCs w:val="24"/>
        </w:rPr>
        <w:t xml:space="preserve">3) информация на полях карты о смежном листе (если он есть).</w:t>
      </w:r>
    </w:p>
    <w:p>
      <w:pPr>
        <w:spacing w:after="120"/>
        <w:jc w:val="both"/>
      </w:pPr>
      <w:r>
        <w:rPr>
          <w:rFonts w:ascii="Arial" w:cs="Arial" w:eastAsia="Arial" w:hAnsi="Arial"/>
          <w:sz w:val="24"/>
          <w:szCs w:val="24"/>
        </w:rPr>
        <w:t xml:space="preserve">2.3.3. Карта снабжается легендой-таблицей используемых условных знаков и сокращений. Легенда помещается на лицевой или оборотной стороне каждой карты, за исключением тех случаев, когда в целях экономии места легенда может публиковаться отдельно.</w:t>
      </w:r>
    </w:p>
    <w:p>
      <w:pPr>
        <w:spacing w:after="120"/>
        <w:jc w:val="both"/>
      </w:pPr>
      <w:r>
        <w:rPr>
          <w:rFonts w:ascii="Arial" w:cs="Arial" w:eastAsia="Arial" w:hAnsi="Arial"/>
          <w:sz w:val="24"/>
          <w:szCs w:val="24"/>
        </w:rPr>
        <w:t xml:space="preserve">2.3.4. Наименование и соответствующий адрес учреждения, издавшего карту, указывается на полях карты, за исключением тех случаев, когда карта публикуется, как часть аэронавигационного документа и такая информация может быть помещена в начале этого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Применяемые условные знаки соответствуют знакам, указанным в приложении 2 "Условные знаки на картах ИКАО", за исключением тех случаев, когда на аэронавигационной карте желательно указать специальные важные для гражданской авиации элементы или сведения, для которых в настоящее время в ИКАО не имеется условного знака; в таких случаях может быть использован любой подходящий условный знак при условии, что он отличается от любого существующего условного знака, принятого в ИКАО, и не затрудняет чтения карты.</w:t>
      </w:r>
    </w:p>
    <w:p>
      <w:pPr>
        <w:spacing w:after="120"/>
        <w:jc w:val="both"/>
      </w:pPr>
      <w:r>
        <w:rPr>
          <w:rFonts w:ascii="Arial" w:cs="Arial" w:eastAsia="Arial" w:hAnsi="Arial"/>
          <w:sz w:val="24"/>
          <w:szCs w:val="24"/>
        </w:rPr>
        <w:t xml:space="preserve">Примечание: Размеры, характер изображения условных знаков, толщина линий и расстояние между ними могут меняться в зависимости от масштаба и назначения карты, а также с учетом важности информации, которую они отражают.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2.5.1. Расстояния определяются как геодезические расстояния.</w:t>
      </w:r>
    </w:p>
    <w:p>
      <w:pPr>
        <w:spacing w:after="120"/>
        <w:jc w:val="both"/>
      </w:pPr>
      <w:r>
        <w:rPr>
          <w:rFonts w:ascii="Arial" w:cs="Arial" w:eastAsia="Arial" w:hAnsi="Arial"/>
          <w:sz w:val="24"/>
          <w:szCs w:val="24"/>
        </w:rPr>
        <w:t xml:space="preserve">2.5.2. Расстояния указываются в километрах или морских милях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2.5.3. Абсолютные высоты, превышения и относительные высоты указываются в метрах или футах или в тех и других единицах при условии четкого разграничения этих единиц.</w:t>
      </w:r>
    </w:p>
    <w:p>
      <w:pPr>
        <w:spacing w:after="120"/>
        <w:jc w:val="both"/>
      </w:pPr>
      <w:r>
        <w:rPr>
          <w:rFonts w:ascii="Arial" w:cs="Arial" w:eastAsia="Arial" w:hAnsi="Arial"/>
          <w:sz w:val="24"/>
          <w:szCs w:val="24"/>
        </w:rPr>
        <w:t xml:space="preserve">2.5.4. Линейные размеры, относящиеся к аэродромам, и короткие расстояния указываются в метрах.</w:t>
      </w:r>
    </w:p>
    <w:p>
      <w:pPr>
        <w:spacing w:after="120"/>
        <w:jc w:val="both"/>
      </w:pPr>
      <w:r>
        <w:rPr>
          <w:rFonts w:ascii="Arial" w:cs="Arial" w:eastAsia="Arial" w:hAnsi="Arial"/>
          <w:sz w:val="24"/>
          <w:szCs w:val="24"/>
        </w:rPr>
        <w:t xml:space="preserve">2.5.5. Степень разрешающей способности по расстояниям, размерам, превышениям и высотам соответствует требованиям, указанным на конкретной карте.</w:t>
      </w:r>
    </w:p>
    <w:p>
      <w:pPr>
        <w:spacing w:after="120"/>
        <w:jc w:val="both"/>
      </w:pPr>
      <w:r>
        <w:rPr>
          <w:rFonts w:ascii="Arial" w:cs="Arial" w:eastAsia="Arial" w:hAnsi="Arial"/>
          <w:sz w:val="24"/>
          <w:szCs w:val="24"/>
        </w:rPr>
        <w:t xml:space="preserve">2.5.6. Единицы измерения, используемые для выражения расстояний, абсолютных высот, превышений и относительных высот четко указываются на лицевой стороне каждой карты.</w:t>
      </w:r>
    </w:p>
    <w:p>
      <w:pPr>
        <w:spacing w:after="120"/>
        <w:jc w:val="both"/>
      </w:pPr>
      <w:r>
        <w:rPr>
          <w:rFonts w:ascii="Arial" w:cs="Arial" w:eastAsia="Arial" w:hAnsi="Arial"/>
          <w:sz w:val="24"/>
          <w:szCs w:val="24"/>
        </w:rPr>
        <w:t xml:space="preserve">2.5.7. Таблицы перевода единиц измерения (километры/морские мили, метры/футы) приводятся на каждой карте, на которой указываются расстояния, превышения или абсолютные высоты. Таблицы перевода единиц измерения помещаются на лицевой стороне каждой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Масштаб и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2.6.1. На картах крупных районов указываются название, основные параметры и масштаб проекции.</w:t>
      </w:r>
    </w:p>
    <w:p>
      <w:pPr>
        <w:spacing w:after="120"/>
        <w:jc w:val="both"/>
      </w:pPr>
      <w:r>
        <w:rPr>
          <w:rFonts w:ascii="Arial" w:cs="Arial" w:eastAsia="Arial" w:hAnsi="Arial"/>
          <w:sz w:val="24"/>
          <w:szCs w:val="24"/>
        </w:rPr>
        <w:t xml:space="preserve">2.6.2. На картах небольших районов указывается только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Датировка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2.7.1. На лицевой стороне каждой карты четко указывается дата нанесенной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Написание географических названий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2.8.1. Для всех надписей применяются знаки латинского алфавита.</w:t>
      </w:r>
    </w:p>
    <w:p>
      <w:pPr>
        <w:spacing w:after="120"/>
        <w:jc w:val="both"/>
      </w:pPr>
      <w:r>
        <w:rPr>
          <w:rFonts w:ascii="Arial" w:cs="Arial" w:eastAsia="Arial" w:hAnsi="Arial"/>
          <w:sz w:val="24"/>
          <w:szCs w:val="24"/>
        </w:rPr>
        <w:t xml:space="preserve">2.8.2. Названия мест и географических элементов в странах, где официально используются разновидности латинского алфавита, указываются в их официальном написании, включая используемые в соответствующих алфавитах ударения и диакритические знаки.</w:t>
      </w:r>
    </w:p>
    <w:p>
      <w:pPr>
        <w:spacing w:after="120"/>
        <w:jc w:val="both"/>
      </w:pPr>
      <w:r>
        <w:rPr>
          <w:rFonts w:ascii="Arial" w:cs="Arial" w:eastAsia="Arial" w:hAnsi="Arial"/>
          <w:sz w:val="24"/>
          <w:szCs w:val="24"/>
        </w:rPr>
        <w:t xml:space="preserve">2.8.3. При использовании на какой-либо конкретной карте сокращений таких географических терминов, как "мыс", "точка", "залив", "река", каждое из этих слов в качестве примера пишется полностью в одном из наиболее важных мест его употребления на том языке, на котором издается карта. В употребляемых на карте сокращениях знаки препинания не ставятся.</w:t>
      </w:r>
    </w:p>
    <w:p>
      <w:pPr>
        <w:spacing w:after="120"/>
        <w:jc w:val="both"/>
      </w:pPr>
      <w:r>
        <w:rPr>
          <w:rFonts w:ascii="Arial" w:cs="Arial" w:eastAsia="Arial" w:hAnsi="Arial"/>
          <w:sz w:val="24"/>
          <w:szCs w:val="24"/>
        </w:rPr>
        <w:t xml:space="preserve">2.8.4. В районах, где латинские названия официально не приняты и не применяются, а также за пределами территории Договаривающихся государств, названия следует транслитерировать с нелатинского алфавита по методу, который обычно применяется учреждением, издающим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2.9.1. При необходимости на аэронавигационных картах используются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2.10.1. На картах обозначаются государственные границы, которые, однако, могут быть прерваны, если они затрудняют чтение более важной информации.</w:t>
      </w:r>
    </w:p>
    <w:p>
      <w:pPr>
        <w:spacing w:after="120"/>
        <w:jc w:val="both"/>
      </w:pPr>
      <w:r>
        <w:rPr>
          <w:rFonts w:ascii="Arial" w:cs="Arial" w:eastAsia="Arial" w:hAnsi="Arial"/>
          <w:sz w:val="24"/>
          <w:szCs w:val="24"/>
        </w:rPr>
        <w:t xml:space="preserve">В тех случаях, когда на карте изображена территория двух или более государств, указываются названия стран.</w:t>
      </w:r>
    </w:p>
    <w:p>
      <w:pPr>
        <w:spacing w:after="120"/>
        <w:jc w:val="both"/>
      </w:pPr>
      <w:r>
        <w:rPr>
          <w:rFonts w:ascii="Arial" w:cs="Arial" w:eastAsia="Arial" w:hAnsi="Arial"/>
          <w:sz w:val="24"/>
          <w:szCs w:val="24"/>
        </w:rPr>
        <w:t xml:space="preserve">Примечание: При обозначении зависимой территории в скобках можно указывать название суверенного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Раскраска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на картах цвета должны соответствовать указанным в Приложении 3 "Шкала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Рельеф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2.12.1. В том случае, когда на карте показан рельеф, он изображается таким образом, чтобы удовлетворить потребность тех, кто пользуется картой, для:</w:t>
      </w:r>
    </w:p>
    <w:p>
      <w:pPr>
        <w:spacing w:after="120"/>
        <w:jc w:val="both"/>
      </w:pPr>
      <w:r>
        <w:rPr>
          <w:rFonts w:ascii="Arial" w:cs="Arial" w:eastAsia="Arial" w:hAnsi="Arial"/>
          <w:sz w:val="24"/>
          <w:szCs w:val="24"/>
        </w:rPr>
        <w:t xml:space="preserve">(a) ориентирования и опознавания;</w:t>
      </w:r>
    </w:p>
    <w:p>
      <w:pPr>
        <w:spacing w:after="120"/>
        <w:jc w:val="both"/>
      </w:pPr>
      <w:r>
        <w:rPr>
          <w:rFonts w:ascii="Arial" w:cs="Arial" w:eastAsia="Arial" w:hAnsi="Arial"/>
          <w:sz w:val="24"/>
          <w:szCs w:val="24"/>
        </w:rPr>
        <w:t xml:space="preserve">(b) определения безопасных высот пролета над местностью;</w:t>
      </w:r>
    </w:p>
    <w:p>
      <w:pPr>
        <w:spacing w:after="120"/>
        <w:jc w:val="both"/>
      </w:pPr>
      <w:r>
        <w:rPr>
          <w:rFonts w:ascii="Arial" w:cs="Arial" w:eastAsia="Arial" w:hAnsi="Arial"/>
          <w:sz w:val="24"/>
          <w:szCs w:val="24"/>
        </w:rPr>
        <w:t xml:space="preserve">(c) четкого понимания аэронавигационной информации, когда она указывается;</w:t>
      </w:r>
    </w:p>
    <w:p>
      <w:pPr>
        <w:spacing w:after="120"/>
        <w:jc w:val="both"/>
      </w:pPr>
      <w:r>
        <w:rPr>
          <w:rFonts w:ascii="Arial" w:cs="Arial" w:eastAsia="Arial" w:hAnsi="Arial"/>
          <w:sz w:val="24"/>
          <w:szCs w:val="24"/>
        </w:rPr>
        <w:t xml:space="preserve">(d) планирования.</w:t>
      </w:r>
    </w:p>
    <w:p>
      <w:pPr>
        <w:spacing w:after="120"/>
        <w:jc w:val="both"/>
      </w:pPr>
      <w:r>
        <w:rPr>
          <w:rFonts w:ascii="Arial" w:cs="Arial" w:eastAsia="Arial" w:hAnsi="Arial"/>
          <w:sz w:val="24"/>
          <w:szCs w:val="24"/>
        </w:rPr>
        <w:t xml:space="preserve">Примечание: Рельеф изображается при помощи сочетания горизонталей, тональной гипсометрии, высотных отметок и отмывки рельефа, причем выбор метода зависит от характера и масштаба карты и ее назначения.</w:t>
      </w:r>
    </w:p>
    <w:p>
      <w:pPr>
        <w:spacing w:after="120"/>
        <w:jc w:val="both"/>
      </w:pPr>
      <w:r>
        <w:rPr>
          <w:rFonts w:ascii="Arial" w:cs="Arial" w:eastAsia="Arial" w:hAnsi="Arial"/>
          <w:sz w:val="24"/>
          <w:szCs w:val="24"/>
        </w:rPr>
        <w:t xml:space="preserve">2.12.2. При изображении рельефа с помощью тональной гипсометрии руководствуются тональной гипсометрической шкалой высот, содержащейся в Приложении 4.</w:t>
      </w:r>
    </w:p>
    <w:p>
      <w:pPr>
        <w:spacing w:after="120"/>
        <w:jc w:val="both"/>
      </w:pPr>
      <w:r>
        <w:rPr>
          <w:rFonts w:ascii="Arial" w:cs="Arial" w:eastAsia="Arial" w:hAnsi="Arial"/>
          <w:sz w:val="24"/>
          <w:szCs w:val="24"/>
        </w:rPr>
        <w:t xml:space="preserve">2.12.3. Нанесенные на карте высотные отметки обозначают отдельные критические точки.</w:t>
      </w:r>
    </w:p>
    <w:p>
      <w:pPr>
        <w:spacing w:after="120"/>
        <w:jc w:val="both"/>
      </w:pPr>
      <w:r>
        <w:rPr>
          <w:rFonts w:ascii="Arial" w:cs="Arial" w:eastAsia="Arial" w:hAnsi="Arial"/>
          <w:sz w:val="24"/>
          <w:szCs w:val="24"/>
        </w:rPr>
        <w:t xml:space="preserve">2.12.3.1. Недостаточно точные значения высотных отметок сопровождаются знаком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на карте обозначены запретные зоны, зоны ограничения полетов или опасные зоны, на ней также указывается стандартное или другое обозначение, однако, буквенные обозначения национальной принадлежности могут опускаться.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Виды воздушного пространства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При изображении воздушного пространства ОВД на карте указываются его класс, тип, название или позывной, вертикальные границы и подлежащая использованию частота (частоты) радиосвязи, а также горизонтальные границы, изображенные в соответствии с положениями Приложения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2.15.1. На картах указываются северное направление истинного меридиана и магнитное склонение. Степень разрешающей способности по магнитному склонению соответствует требованиям, указанным на конкретной карте.</w:t>
      </w:r>
    </w:p>
    <w:p>
      <w:pPr>
        <w:spacing w:after="120"/>
        <w:jc w:val="both"/>
      </w:pPr>
      <w:r>
        <w:rPr>
          <w:rFonts w:ascii="Arial" w:cs="Arial" w:eastAsia="Arial" w:hAnsi="Arial"/>
          <w:sz w:val="24"/>
          <w:szCs w:val="24"/>
        </w:rPr>
        <w:t xml:space="preserve">2.15.2. Если на карте указывается магнитное склонение, его величины даются по состоянию на ближайший к дате издания карты год, который является кратным пяти, т.е. 1980, 1985 и т.д. В исключительных случаях, когда произведенный расчет ежегодного колебания свидетельствует об изменении фактической величины магнитного склонения более чем на 1 градус, указывается промежуточная дата и величина магнитного склонения.</w:t>
      </w:r>
    </w:p>
    <w:p>
      <w:pPr>
        <w:spacing w:after="120"/>
        <w:jc w:val="both"/>
      </w:pPr>
      <w:r>
        <w:rPr>
          <w:rFonts w:ascii="Arial" w:cs="Arial" w:eastAsia="Arial" w:hAnsi="Arial"/>
          <w:sz w:val="24"/>
          <w:szCs w:val="24"/>
        </w:rPr>
        <w:t xml:space="preserve">Примечание: На картах может указываться дата ежегодных колебаний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Шрифты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Образцы шрифта, пригодного для использования на аэронавигационных картах, приводятся в Руководстве по аэронавигационным картам (Doc 8697).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2.17.1. Кыргызская Республика принимает все необходимые меры для создания надлежащим образом организованной системы качества, включающей методики, процессы и ресурсы, необходимые для осуществления общего руководства качеством на каждом функциональном этапе.</w:t>
      </w:r>
    </w:p>
    <w:p>
      <w:pPr>
        <w:spacing w:after="120"/>
        <w:jc w:val="both"/>
      </w:pPr>
      <w:r>
        <w:rPr>
          <w:rFonts w:ascii="Arial" w:cs="Arial" w:eastAsia="Arial" w:hAnsi="Arial"/>
          <w:sz w:val="24"/>
          <w:szCs w:val="24"/>
        </w:rPr>
        <w:t xml:space="preserve">2.17.2. Кыргызская Республика обеспечивает, чтобы степень разрешения аэронавигационных данных на картах соответствовала требованиям, указанным на конкретной карте и в таблицах Приложения 6.</w:t>
      </w:r>
    </w:p>
    <w:p>
      <w:pPr>
        <w:spacing w:after="120"/>
        <w:jc w:val="both"/>
      </w:pPr>
      <w:r>
        <w:rPr>
          <w:rFonts w:ascii="Arial" w:cs="Arial" w:eastAsia="Arial" w:hAnsi="Arial"/>
          <w:sz w:val="24"/>
          <w:szCs w:val="24"/>
        </w:rPr>
        <w:t xml:space="preserve">2.17.3. Кыргызская Республика обеспечивает сохранение целостности аэронавигационных данных на протяжении всего информационного процесса с момента съемки/подготовки до направления следующему предполагаемому пользователю. Требования к целостности аэронавигационных данных основываются на потенциальном риске искажения данных и на использовании конкретного элемента данных. В этой связи применяются следующие классификация и уровни целостности данных:</w:t>
      </w:r>
    </w:p>
    <w:p>
      <w:pPr>
        <w:spacing w:after="120"/>
        <w:jc w:val="both"/>
      </w:pPr>
      <w:r>
        <w:rPr>
          <w:rFonts w:ascii="Arial" w:cs="Arial" w:eastAsia="Arial" w:hAnsi="Arial"/>
          <w:sz w:val="24"/>
          <w:szCs w:val="24"/>
        </w:rPr>
        <w:t xml:space="preserve">(a) критические данные, уровень целостности 1x10-8; большая вероятность того, что при использовании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(b) важные данные, уровень целостности 1x10-5;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 и</w:t>
      </w:r>
    </w:p>
    <w:p>
      <w:pPr>
        <w:spacing w:after="120"/>
        <w:jc w:val="both"/>
      </w:pPr>
      <w:r>
        <w:rPr>
          <w:rFonts w:ascii="Arial" w:cs="Arial" w:eastAsia="Arial" w:hAnsi="Arial"/>
          <w:sz w:val="24"/>
          <w:szCs w:val="24"/>
        </w:rPr>
        <w:t xml:space="preserve">(с) обычные данные, уровень целостности 1x10-3;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2.17.4. Требования к качеству аэронавигационных данных, касающиеся классификации целостности и данных, представлены в таблицах 1-5 Приложения 6.</w:t>
      </w:r>
    </w:p>
    <w:p>
      <w:pPr>
        <w:spacing w:after="120"/>
        <w:jc w:val="both"/>
      </w:pPr>
      <w:r>
        <w:rPr>
          <w:rFonts w:ascii="Arial" w:cs="Arial" w:eastAsia="Arial" w:hAnsi="Arial"/>
          <w:sz w:val="24"/>
          <w:szCs w:val="24"/>
        </w:rPr>
        <w:t xml:space="preserve">2.17.5. Защита аэронавигационных данных на электронных носителях при их хранении или передаче полностью контролируется с помощью контроля с использованием циклического избыточного кода (CRC). Для обеспечения защиты уровня целостности критических и важных аэронавигационных данных, классифицированных в п.2.17.3, соответственно применяется алгоритм 32- или 24-битового CRC.</w:t>
      </w:r>
    </w:p>
    <w:p>
      <w:pPr>
        <w:spacing w:after="120"/>
        <w:jc w:val="both"/>
      </w:pPr>
      <w:r>
        <w:rPr>
          <w:rFonts w:ascii="Arial" w:cs="Arial" w:eastAsia="Arial" w:hAnsi="Arial"/>
          <w:sz w:val="24"/>
          <w:szCs w:val="24"/>
        </w:rPr>
        <w:t xml:space="preserve">2.17.6. Для обеспечения защиты уровня целостности обычных аэронавигационных данных, классифицированных в п.2.17.3 применяется алгоритм 16-битового CRC.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Общие системы отсчета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Система отсчета в горизонтальной плоскости</w:t>
      </w:r>
    </w:p>
    <w:p>
      <w:pPr>
        <w:spacing w:after="120"/>
        <w:jc w:val="both"/>
      </w:pPr>
      <w:r>
        <w:rPr>
          <w:rFonts w:ascii="Arial" w:cs="Arial" w:eastAsia="Arial" w:hAnsi="Arial"/>
          <w:sz w:val="24"/>
          <w:szCs w:val="24"/>
        </w:rPr>
        <w:t xml:space="preserve">2.18.1.1. В качестве системы отсчета (геодезической) в горизонтальной плоскости используется Всемирная геодезическая система - 1984 (WGS-84). Опубликованные аэронавигационные географические координаты (обозначающие широту и долготу) выражаются относительно геодезической базы отсчета WGS-84.</w:t>
      </w:r>
    </w:p>
    <w:p>
      <w:pPr>
        <w:spacing w:after="120"/>
        <w:jc w:val="both"/>
      </w:pPr>
      <w:r>
        <w:rPr>
          <w:rFonts w:ascii="Arial" w:cs="Arial" w:eastAsia="Arial" w:hAnsi="Arial"/>
          <w:sz w:val="24"/>
          <w:szCs w:val="24"/>
        </w:rPr>
        <w:t xml:space="preserve">2.18.2. Звездочкой (*) помечаются географические координаты, которые преобразованы в координаты WGS-84.</w:t>
      </w:r>
    </w:p>
    <w:p>
      <w:pPr>
        <w:spacing w:after="120"/>
        <w:jc w:val="both"/>
      </w:pPr>
      <w:r>
        <w:rPr>
          <w:rFonts w:ascii="Arial" w:cs="Arial" w:eastAsia="Arial" w:hAnsi="Arial"/>
          <w:sz w:val="24"/>
          <w:szCs w:val="24"/>
        </w:rPr>
        <w:t xml:space="preserve">2.18.3. Степень разрешающей способности географических координат на карте соответствует установленной для конкретной карты и таблице 1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Система отсчета в вертикальной плоскости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 (превышений) с поверхностью, называемой геоидом.</w:t>
      </w:r>
    </w:p>
    <w:p>
      <w:pPr>
        <w:spacing w:after="120"/>
        <w:jc w:val="both"/>
      </w:pPr>
      <w:r>
        <w:rPr>
          <w:rFonts w:ascii="Arial" w:cs="Arial" w:eastAsia="Arial" w:hAnsi="Arial"/>
          <w:sz w:val="24"/>
          <w:szCs w:val="24"/>
        </w:rPr>
        <w:t xml:space="preserve">Примечание 1: В глобальном плане геоид наиболее близко соответствует MLS. Он определяется как эквипотенциальная поверхность в гравитационном поле Земли, совпадающая с невозмущенным MSL и его продолжением под материками.</w:t>
      </w:r>
    </w:p>
    <w:p>
      <w:pPr>
        <w:spacing w:after="120"/>
        <w:jc w:val="both"/>
      </w:pPr>
      <w:r>
        <w:rPr>
          <w:rFonts w:ascii="Arial" w:cs="Arial" w:eastAsia="Arial" w:hAnsi="Arial"/>
          <w:sz w:val="24"/>
          <w:szCs w:val="24"/>
        </w:rPr>
        <w:t xml:space="preserve">Примечание 2: Зависящие от гравитации относительные высоты (превышения) также называются ортометрическими высотами, а расстояния до точек над эллипсоидом называются высотами относительно эллипсоида.</w:t>
      </w:r>
    </w:p>
    <w:p>
      <w:pPr>
        <w:spacing w:after="120"/>
        <w:jc w:val="both"/>
      </w:pPr>
      <w:r>
        <w:rPr>
          <w:rFonts w:ascii="Arial" w:cs="Arial" w:eastAsia="Arial" w:hAnsi="Arial"/>
          <w:sz w:val="24"/>
          <w:szCs w:val="24"/>
        </w:rPr>
        <w:t xml:space="preserve">2.19.2. В дополнение к превышению относительно MSL конкретных съемочных наземных позиций для этих же позиций также публикуется информация о волне геоида (относительно поверхности эллипсоида WGS-84), как указано для конкретной карты.</w:t>
      </w:r>
    </w:p>
    <w:p>
      <w:pPr>
        <w:spacing w:after="120"/>
        <w:jc w:val="both"/>
      </w:pPr>
      <w:r>
        <w:rPr>
          <w:rFonts w:ascii="Arial" w:cs="Arial" w:eastAsia="Arial" w:hAnsi="Arial"/>
          <w:sz w:val="24"/>
          <w:szCs w:val="24"/>
        </w:rPr>
        <w:t xml:space="preserve">2.19.3. Степень разрешающей способности значений превышения и волны геоида на карте соответствует установленной для конкретной серии карт и таблице 2 в Приложении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Система отсчета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В качестве системы отсчета времени используются григорианский календарь и всемирное координированное время (UTC).</w:t>
      </w:r>
    </w:p>
    <w:p>
      <w:pPr>
        <w:spacing w:after="120"/>
        <w:jc w:val="both"/>
      </w:pPr>
      <w:r>
        <w:rPr>
          <w:rFonts w:ascii="Arial" w:cs="Arial" w:eastAsia="Arial" w:hAnsi="Arial"/>
          <w:sz w:val="24"/>
          <w:szCs w:val="24"/>
        </w:rPr>
        <w:t xml:space="preserve">Когда при составлении карт используется иная система отсчета времени, это указывается в п. GE№ 2.1.2 сборника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Карта аэродромных препятствий, тип А
 (Эксплуатационные ограничения)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в сочетании с картой аэродромных препятствий, тип С, или соответствующей информацией, опубликованной в AIP, обеспечивает эксплуатанта сведениями, необходимыми для соблюдения эксплуатационных ограничений.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Карты аэродромных препятствий, тип А (Эксплуатационные ограничения), предоставляются способом, предусмотренным в п.1.3.2 для всех аэродромов, регулярно используемых международной гражданской авиацией, за исключением тех аэродромов, где отсутствуют препятствия в зонах траекторий набора высоты при взлете.</w:t>
      </w:r>
    </w:p>
    <w:p>
      <w:pPr>
        <w:spacing w:after="120"/>
        <w:jc w:val="both"/>
      </w:pPr>
      <w:r>
        <w:rPr>
          <w:rFonts w:ascii="Arial" w:cs="Arial" w:eastAsia="Arial" w:hAnsi="Arial"/>
          <w:sz w:val="24"/>
          <w:szCs w:val="24"/>
        </w:rPr>
        <w:t xml:space="preserve">3.2.2. Если в связи с отсутствием препятствий в зоне траектории набора высоты при взлете необходимость в карте отпадает, об этом публикуется специальное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Превышения метра или до фута указываются с точностью до полуметра.</w:t>
      </w:r>
    </w:p>
    <w:p>
      <w:pPr>
        <w:spacing w:after="120"/>
        <w:jc w:val="both"/>
      </w:pPr>
      <w:r>
        <w:rPr>
          <w:rFonts w:ascii="Arial" w:cs="Arial" w:eastAsia="Arial" w:hAnsi="Arial"/>
          <w:sz w:val="24"/>
          <w:szCs w:val="24"/>
        </w:rPr>
        <w:t xml:space="preserve">3.3.2. Линейные размеры указываются с точностью до полуметра.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обозначаются условным знаком и стрелкой с указанием расстояния и пеленга от наиболее удаленного конца ВПП и величины их превышения.</w:t>
      </w:r>
    </w:p>
    <w:p>
      <w:pPr>
        <w:spacing w:after="120"/>
        <w:jc w:val="both"/>
      </w:pPr>
      <w:r>
        <w:rPr>
          <w:rFonts w:ascii="Arial" w:cs="Arial" w:eastAsia="Arial" w:hAnsi="Arial"/>
          <w:sz w:val="24"/>
          <w:szCs w:val="24"/>
        </w:rPr>
        <w:t xml:space="preserve">3.4.2. Горизонтальный масштаб выбирается в пределах от 1:10000 до 1:15000.</w:t>
      </w:r>
    </w:p>
    <w:p>
      <w:pPr>
        <w:spacing w:after="120"/>
        <w:jc w:val="both"/>
      </w:pPr>
      <w:r>
        <w:rPr>
          <w:rFonts w:ascii="Arial" w:cs="Arial" w:eastAsia="Arial" w:hAnsi="Arial"/>
          <w:sz w:val="24"/>
          <w:szCs w:val="24"/>
        </w:rPr>
        <w:t xml:space="preserve">3.4.3. Применяется горизонтальный масштаб 1:10000.</w:t>
      </w:r>
    </w:p>
    <w:p>
      <w:pPr>
        <w:spacing w:after="120"/>
        <w:jc w:val="both"/>
      </w:pPr>
      <w:r>
        <w:rPr>
          <w:rFonts w:ascii="Arial" w:cs="Arial" w:eastAsia="Arial" w:hAnsi="Arial"/>
          <w:sz w:val="24"/>
          <w:szCs w:val="24"/>
        </w:rPr>
        <w:t xml:space="preserve">Примечание: Для ускорения издания карт может использоваться масштаб 1:20000.</w:t>
      </w:r>
    </w:p>
    <w:p>
      <w:pPr>
        <w:spacing w:after="120"/>
        <w:jc w:val="both"/>
      </w:pPr>
      <w:r>
        <w:rPr>
          <w:rFonts w:ascii="Arial" w:cs="Arial" w:eastAsia="Arial" w:hAnsi="Arial"/>
          <w:sz w:val="24"/>
          <w:szCs w:val="24"/>
        </w:rPr>
        <w:t xml:space="preserve">3.4.4. Применяемый вертикальный масштаб в десять раз крупнее горизонтального масштаба.</w:t>
      </w:r>
    </w:p>
    <w:p>
      <w:pPr>
        <w:spacing w:after="120"/>
        <w:jc w:val="both"/>
      </w:pPr>
      <w:r>
        <w:rPr>
          <w:rFonts w:ascii="Arial" w:cs="Arial" w:eastAsia="Arial" w:hAnsi="Arial"/>
          <w:sz w:val="24"/>
          <w:szCs w:val="24"/>
        </w:rPr>
        <w:t xml:space="preserve">3.4.5. Линейные масштабы. Горизонтальные и вертикальные линейные масштабы обозначаются на картах в метрах и футах.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На карты наносится план и профиль каждой ВПП, примыкающей к ней концевой полосы торможения или концевой полосы, свободной от препятствий, зоны траектории взлета и препятствий.</w:t>
      </w:r>
    </w:p>
    <w:p>
      <w:pPr>
        <w:spacing w:after="120"/>
        <w:jc w:val="both"/>
      </w:pPr>
      <w:r>
        <w:rPr>
          <w:rFonts w:ascii="Arial" w:cs="Arial" w:eastAsia="Arial" w:hAnsi="Arial"/>
          <w:sz w:val="24"/>
          <w:szCs w:val="24"/>
        </w:rPr>
        <w:t xml:space="preserve">3.5.2. Профиль каждой ВПП, концевой полосы торможения, концевой полосы, свободной от препятствий, и препятствий в зоне траектории взлета изображается над соответствующим планом каждого элемента. Профиль запасной зоны траектории взлета включает линейную проекцию всей траектории взлета и располагается над ее соответствующим планом в форме, наиболее удобной для быстрого понимания информации.</w:t>
      </w:r>
    </w:p>
    <w:p>
      <w:pPr>
        <w:spacing w:after="120"/>
        <w:jc w:val="both"/>
      </w:pPr>
      <w:r>
        <w:rPr>
          <w:rFonts w:ascii="Arial" w:cs="Arial" w:eastAsia="Arial" w:hAnsi="Arial"/>
          <w:sz w:val="24"/>
          <w:szCs w:val="24"/>
        </w:rPr>
        <w:t xml:space="preserve">3.5.3. Сетка профиля наносится по всей площади профиля, за исключением ВПП. Нулевым значением для вертикального отсчета считается средний уровень моря. Нулевым значением для горизонтального отсчета считается конец ВПП на противоположной стороне от зоны траектории взлета. Градуировка делений сетки с указанием интервалов наносится вдоль основания сетки и на вертикальных полях.</w:t>
      </w:r>
    </w:p>
    <w:p>
      <w:pPr>
        <w:spacing w:after="120"/>
        <w:jc w:val="both"/>
      </w:pPr>
      <w:r>
        <w:rPr>
          <w:rFonts w:ascii="Arial" w:cs="Arial" w:eastAsia="Arial" w:hAnsi="Arial"/>
          <w:sz w:val="24"/>
          <w:szCs w:val="24"/>
        </w:rPr>
        <w:t xml:space="preserve">3.5.3.1. Вертикальная градуировка сетки производится с интервалом, соответствующим 30 м (100 фут) на местности, а горизонтальная - 300 м (1000 фут).</w:t>
      </w:r>
    </w:p>
    <w:p>
      <w:pPr>
        <w:spacing w:after="120"/>
        <w:jc w:val="both"/>
      </w:pPr>
      <w:r>
        <w:rPr>
          <w:rFonts w:ascii="Arial" w:cs="Arial" w:eastAsia="Arial" w:hAnsi="Arial"/>
          <w:sz w:val="24"/>
          <w:szCs w:val="24"/>
        </w:rPr>
        <w:t xml:space="preserve">3.5.4. На карте предусматривается:</w:t>
      </w:r>
    </w:p>
    <w:p>
      <w:pPr>
        <w:spacing w:after="120"/>
        <w:jc w:val="both"/>
      </w:pPr>
      <w:r>
        <w:rPr>
          <w:rFonts w:ascii="Arial" w:cs="Arial" w:eastAsia="Arial" w:hAnsi="Arial"/>
          <w:sz w:val="24"/>
          <w:szCs w:val="24"/>
        </w:rPr>
        <w:t xml:space="preserve">(a) рамка для регистрации эксплуатационных данных, указанных в п.3.8.3;</w:t>
      </w:r>
    </w:p>
    <w:p>
      <w:pPr>
        <w:spacing w:after="120"/>
        <w:jc w:val="both"/>
      </w:pPr>
      <w:r>
        <w:rPr>
          <w:rFonts w:ascii="Arial" w:cs="Arial" w:eastAsia="Arial" w:hAnsi="Arial"/>
          <w:sz w:val="24"/>
          <w:szCs w:val="24"/>
        </w:rPr>
        <w:t xml:space="preserve">(b) рамка для регистрации поправок и дат их внесения.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название аэродрома и обозначение (обозначения)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одного градуса и дата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3.8.1. Препятствия.</w:t>
      </w:r>
    </w:p>
    <w:p>
      <w:pPr>
        <w:spacing w:after="120"/>
        <w:jc w:val="both"/>
      </w:pPr>
      <w:r>
        <w:rPr>
          <w:rFonts w:ascii="Arial" w:cs="Arial" w:eastAsia="Arial" w:hAnsi="Arial"/>
          <w:sz w:val="24"/>
          <w:szCs w:val="24"/>
        </w:rPr>
        <w:t xml:space="preserve">3.8.1.1. Объекты в зоне траектории взлета, которые возвышаются над плоской поверхностью, имеющей наклон 1,2% и имеющей общее начало с зоной траектории взлета, рассматриваются как препятствия, за исключением случаев, когда такие препятствия полностью затенены другими препятствиями, упомянутыми в п.3.8.1.2, и могут не обозначаться на карте.</w:t>
      </w:r>
    </w:p>
    <w:p>
      <w:pPr>
        <w:spacing w:after="120"/>
        <w:jc w:val="both"/>
      </w:pPr>
      <w:r>
        <w:rPr>
          <w:rFonts w:ascii="Arial" w:cs="Arial" w:eastAsia="Arial" w:hAnsi="Arial"/>
          <w:sz w:val="24"/>
          <w:szCs w:val="24"/>
        </w:rPr>
        <w:t xml:space="preserve">Подвижные объекты, такие, как суда, железнодорожные составы, автомашины и т.п., которые могут возвышаться над плоскостью, имеющей наклон 1,2%, считаются препятствиями, но не считаются препятствиями, создающими затенение.</w:t>
      </w:r>
    </w:p>
    <w:p>
      <w:pPr>
        <w:spacing w:after="120"/>
        <w:jc w:val="both"/>
      </w:pPr>
      <w:r>
        <w:rPr>
          <w:rFonts w:ascii="Arial" w:cs="Arial" w:eastAsia="Arial" w:hAnsi="Arial"/>
          <w:sz w:val="24"/>
          <w:szCs w:val="24"/>
        </w:rPr>
        <w:t xml:space="preserve">3.8.1.2. Тенью препятствия считается плоская поверхность, начинающаяся от горизонтальной линии, проходящей через вершину препятствия перпендикулярно осевой линии зоны траектории взлета. Эта плоскость включает в себя всю ширину зоны траектории взлета и продолжается до плоскости, упомянутой в п.3.8.1.1, или до следующего более высокого препятствия, если оно находится ближе. На протяжении первых 300 м (1000 фут) зоны траектории взлета теневые плоскости располагаются горизонтально, а за этой точкой они имеют наклон вверх в 1,2%.</w:t>
      </w:r>
    </w:p>
    <w:p>
      <w:pPr>
        <w:spacing w:after="120"/>
        <w:jc w:val="both"/>
      </w:pPr>
      <w:r>
        <w:rPr>
          <w:rFonts w:ascii="Arial" w:cs="Arial" w:eastAsia="Arial" w:hAnsi="Arial"/>
          <w:sz w:val="24"/>
          <w:szCs w:val="24"/>
        </w:rPr>
        <w:t xml:space="preserve">3.8.1.3. Если препятствие, создающее затенение, может быть устранено, другие объекты, которые в результате этого становятся препятствиями, наносятся на карту.</w:t>
      </w:r>
    </w:p>
    <w:p>
      <w:pPr>
        <w:spacing w:after="120"/>
        <w:jc w:val="both"/>
      </w:pPr>
      <w:r>
        <w:rPr>
          <w:rFonts w:ascii="Arial" w:cs="Arial" w:eastAsia="Arial" w:hAnsi="Arial"/>
          <w:sz w:val="24"/>
          <w:szCs w:val="24"/>
        </w:rPr>
        <w:t xml:space="preserve">3.8.2. Зона траектории взлета.</w:t>
      </w:r>
    </w:p>
    <w:p>
      <w:pPr>
        <w:spacing w:after="120"/>
        <w:jc w:val="both"/>
      </w:pPr>
      <w:r>
        <w:rPr>
          <w:rFonts w:ascii="Arial" w:cs="Arial" w:eastAsia="Arial" w:hAnsi="Arial"/>
          <w:sz w:val="24"/>
          <w:szCs w:val="24"/>
        </w:rPr>
        <w:t xml:space="preserve">3.8.2.1. Зона траектории взлета представляет собой четырехугольное пространство на поверхности земли, лежащее непосредственно под траекторией взлета и расположенное симметрично по отношению к ней. Эта зона имеет следующие характеристики:</w:t>
      </w:r>
    </w:p>
    <w:p>
      <w:pPr>
        <w:spacing w:after="120"/>
        <w:jc w:val="both"/>
      </w:pPr>
      <w:r>
        <w:rPr>
          <w:rFonts w:ascii="Arial" w:cs="Arial" w:eastAsia="Arial" w:hAnsi="Arial"/>
          <w:sz w:val="24"/>
          <w:szCs w:val="24"/>
        </w:rPr>
        <w:t xml:space="preserve">(a) она начинается в конце зоны, объявленной пригодной для взлета (т.е. в конце ВПП или конце ВПП или концевой полосы, свободной от препятствий, в зависимости от обстоятельств);</w:t>
      </w:r>
    </w:p>
    <w:p>
      <w:pPr>
        <w:spacing w:after="120"/>
        <w:jc w:val="both"/>
      </w:pPr>
      <w:r>
        <w:rPr>
          <w:rFonts w:ascii="Arial" w:cs="Arial" w:eastAsia="Arial" w:hAnsi="Arial"/>
          <w:sz w:val="24"/>
          <w:szCs w:val="24"/>
        </w:rPr>
        <w:t xml:space="preserve">(b) ее ширина в исходной точке составляет 180 м (600 фут) и затем возрастает в степени 0,25D, достигая максимальной ширины 1800 м (6000 фут), где величина D представляет собой расстояние от исходной точки;</w:t>
      </w:r>
    </w:p>
    <w:p>
      <w:pPr>
        <w:spacing w:after="120"/>
        <w:jc w:val="both"/>
      </w:pPr>
      <w:r>
        <w:rPr>
          <w:rFonts w:ascii="Arial" w:cs="Arial" w:eastAsia="Arial" w:hAnsi="Arial"/>
          <w:sz w:val="24"/>
          <w:szCs w:val="24"/>
        </w:rPr>
        <w:t xml:space="preserve">(c) она продолжается до точки, за которой отсутствуют препятствия или до отметки 10,0 км (5,4 м. мили), в зависимости от того, какое из этих расстояний меньше.</w:t>
      </w:r>
    </w:p>
    <w:p>
      <w:pPr>
        <w:spacing w:after="120"/>
        <w:jc w:val="both"/>
      </w:pPr>
      <w:r>
        <w:rPr>
          <w:rFonts w:ascii="Arial" w:cs="Arial" w:eastAsia="Arial" w:hAnsi="Arial"/>
          <w:sz w:val="24"/>
          <w:szCs w:val="24"/>
        </w:rPr>
        <w:t xml:space="preserve">3.8.2.2. На ВПП, которыми пользуются воздушные суда с эксплуатационными ограничениями, не исключающими возможность выполнения ими взлета с градиентом менее 1,2%, протяженность зоны траектории взлета, упомянутой в п.3.8.2.1 увеличивается не менее чем до 12,0 км (6,5 м. мили), а наклон плоской поверхности, упомянутой в пп. 3.8.1.1 и 3.8.1.2, уменьшается до 1% или менее.</w:t>
      </w:r>
    </w:p>
    <w:p>
      <w:pPr>
        <w:spacing w:after="120"/>
        <w:jc w:val="both"/>
      </w:pPr>
      <w:r>
        <w:rPr>
          <w:rFonts w:ascii="Arial" w:cs="Arial" w:eastAsia="Arial" w:hAnsi="Arial"/>
          <w:sz w:val="24"/>
          <w:szCs w:val="24"/>
        </w:rPr>
        <w:t xml:space="preserve">Примечание: Если определенная топографическим способом плоскость, имеющая наклон 1%, не соприкасается ни с какими препятствиями, эта плоскость может быть опущена до точки ее соприкосновения с первым препятствием.</w:t>
      </w:r>
    </w:p>
    <w:p>
      <w:pPr>
        <w:spacing w:after="120"/>
        <w:jc w:val="both"/>
      </w:pPr>
      <w:r>
        <w:rPr>
          <w:rFonts w:ascii="Arial" w:cs="Arial" w:eastAsia="Arial" w:hAnsi="Arial"/>
          <w:sz w:val="24"/>
          <w:szCs w:val="24"/>
        </w:rPr>
        <w:t xml:space="preserve">3.8.3. Объявленные расстояния.</w:t>
      </w:r>
    </w:p>
    <w:p>
      <w:pPr>
        <w:spacing w:after="120"/>
        <w:jc w:val="both"/>
      </w:pPr>
      <w:r>
        <w:rPr>
          <w:rFonts w:ascii="Arial" w:cs="Arial" w:eastAsia="Arial" w:hAnsi="Arial"/>
          <w:sz w:val="24"/>
          <w:szCs w:val="24"/>
        </w:rPr>
        <w:t xml:space="preserve">3.8.3.1.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(с) располагаемая взлетная дистанция;</w:t>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3.8.3.2. Когда объявленное расстояние не указывается в связи с тем, что ВПП используется только в одном направлении, такая ВПП обозначается как "не используемая для взлета, посадки или для того и другого".</w:t>
      </w:r>
    </w:p>
    <w:p>
      <w:pPr>
        <w:spacing w:after="120"/>
        <w:jc w:val="both"/>
      </w:pPr>
      <w:r>
        <w:rPr>
          <w:rFonts w:ascii="Arial" w:cs="Arial" w:eastAsia="Arial" w:hAnsi="Arial"/>
          <w:sz w:val="24"/>
          <w:szCs w:val="24"/>
        </w:rPr>
        <w:t xml:space="preserve">3.8.4. Вид в плане и профиль.</w:t>
      </w:r>
    </w:p>
    <w:p>
      <w:pPr>
        <w:spacing w:after="120"/>
        <w:jc w:val="both"/>
      </w:pPr>
      <w:r>
        <w:rPr>
          <w:rFonts w:ascii="Arial" w:cs="Arial" w:eastAsia="Arial" w:hAnsi="Arial"/>
          <w:sz w:val="24"/>
          <w:szCs w:val="24"/>
        </w:rPr>
        <w:t xml:space="preserve">3.8.4.1. На виде в плане указываются:</w:t>
      </w:r>
    </w:p>
    <w:p>
      <w:pPr>
        <w:spacing w:after="120"/>
        <w:jc w:val="both"/>
      </w:pPr>
      <w:r>
        <w:rPr>
          <w:rFonts w:ascii="Arial" w:cs="Arial" w:eastAsia="Arial" w:hAnsi="Arial"/>
          <w:sz w:val="24"/>
          <w:szCs w:val="24"/>
        </w:rPr>
        <w:t xml:space="preserve">(a) сплошной линией контур ВПП, включая длину и ширину, магнитный пеленг с точностью до одного градуса и номер ВПП;</w:t>
      </w:r>
    </w:p>
    <w:p>
      <w:pPr>
        <w:spacing w:after="120"/>
        <w:jc w:val="both"/>
      </w:pPr>
      <w:r>
        <w:rPr>
          <w:rFonts w:ascii="Arial" w:cs="Arial" w:eastAsia="Arial" w:hAnsi="Arial"/>
          <w:sz w:val="24"/>
          <w:szCs w:val="24"/>
        </w:rPr>
        <w:t xml:space="preserve">(b) штриховой линией полосы, свободные от препятствий, включая длину и обозначение;</w:t>
      </w:r>
    </w:p>
    <w:p>
      <w:pPr>
        <w:spacing w:after="120"/>
        <w:jc w:val="both"/>
      </w:pPr>
      <w:r>
        <w:rPr>
          <w:rFonts w:ascii="Arial" w:cs="Arial" w:eastAsia="Arial" w:hAnsi="Arial"/>
          <w:sz w:val="24"/>
          <w:szCs w:val="24"/>
        </w:rPr>
        <w:t xml:space="preserve">(c) пунктирной линией - зоны траекторий взлета и тонкой прерывистой линией с чередующимися короткими и длинными штрихами - осевая линия;</w:t>
      </w:r>
    </w:p>
    <w:p>
      <w:pPr>
        <w:spacing w:after="120"/>
        <w:jc w:val="both"/>
      </w:pPr>
      <w:r>
        <w:rPr>
          <w:rFonts w:ascii="Arial" w:cs="Arial" w:eastAsia="Arial" w:hAnsi="Arial"/>
          <w:sz w:val="24"/>
          <w:szCs w:val="24"/>
        </w:rPr>
        <w:t xml:space="preserve">(d) запасные зоны траекторий взлета. В тех случаях, когда указываются симметрично расположенные относительно продолжения осевой линии ВПП запасные зоны траекторий взлета, предусматриваются примечания, в которых объясняется значение таких зон;</w:t>
      </w:r>
    </w:p>
    <w:p>
      <w:pPr>
        <w:spacing w:after="120"/>
        <w:jc w:val="both"/>
      </w:pPr>
      <w:r>
        <w:rPr>
          <w:rFonts w:ascii="Arial" w:cs="Arial" w:eastAsia="Arial" w:hAnsi="Arial"/>
          <w:sz w:val="24"/>
          <w:szCs w:val="24"/>
        </w:rPr>
        <w:t xml:space="preserve">(e) препятствия, включая:</w:t>
      </w:r>
    </w:p>
    <w:p>
      <w:pPr>
        <w:spacing w:after="120"/>
        <w:jc w:val="both"/>
      </w:pPr>
      <w:r>
        <w:rPr>
          <w:rFonts w:ascii="Arial" w:cs="Arial" w:eastAsia="Arial" w:hAnsi="Arial"/>
          <w:sz w:val="24"/>
          <w:szCs w:val="24"/>
        </w:rPr>
        <w:t xml:space="preserve">1) точное местоположение каждого препятствия вместе с условным знаком, характеризующим тип этого препятствия;</w:t>
      </w:r>
    </w:p>
    <w:p>
      <w:pPr>
        <w:spacing w:after="120"/>
        <w:jc w:val="both"/>
      </w:pPr>
      <w:r>
        <w:rPr>
          <w:rFonts w:ascii="Arial" w:cs="Arial" w:eastAsia="Arial" w:hAnsi="Arial"/>
          <w:sz w:val="24"/>
          <w:szCs w:val="24"/>
        </w:rPr>
        <w:t xml:space="preserve">2) превышение и обозначение каждого препятствия;</w:t>
      </w:r>
    </w:p>
    <w:p>
      <w:pPr>
        <w:spacing w:after="120"/>
        <w:jc w:val="both"/>
      </w:pPr>
      <w:r>
        <w:rPr>
          <w:rFonts w:ascii="Arial" w:cs="Arial" w:eastAsia="Arial" w:hAnsi="Arial"/>
          <w:sz w:val="24"/>
          <w:szCs w:val="24"/>
        </w:rPr>
        <w:t xml:space="preserve">3)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зоны траектории взлета.</w:t>
      </w:r>
    </w:p>
    <w:p>
      <w:pPr>
        <w:spacing w:after="120"/>
        <w:jc w:val="both"/>
      </w:pPr>
      <w:r>
        <w:rPr>
          <w:rFonts w:ascii="Arial" w:cs="Arial" w:eastAsia="Arial" w:hAnsi="Arial"/>
          <w:sz w:val="24"/>
          <w:szCs w:val="24"/>
        </w:rPr>
        <w:t xml:space="preserve">3.8.4.1.1. Указывается характер поверхностей ВПП и концевой полосы торможения.</w:t>
      </w:r>
    </w:p>
    <w:p>
      <w:pPr>
        <w:spacing w:after="120"/>
        <w:jc w:val="both"/>
      </w:pPr>
      <w:r>
        <w:rPr>
          <w:rFonts w:ascii="Arial" w:cs="Arial" w:eastAsia="Arial" w:hAnsi="Arial"/>
          <w:sz w:val="24"/>
          <w:szCs w:val="24"/>
        </w:rPr>
        <w:t xml:space="preserve">3.8.4.1.2. Концевые полосы торможения обозначается штриховой линией.</w:t>
      </w:r>
    </w:p>
    <w:p>
      <w:pPr>
        <w:spacing w:after="120"/>
        <w:jc w:val="both"/>
      </w:pPr>
      <w:r>
        <w:rPr>
          <w:rFonts w:ascii="Arial" w:cs="Arial" w:eastAsia="Arial" w:hAnsi="Arial"/>
          <w:sz w:val="24"/>
          <w:szCs w:val="24"/>
        </w:rPr>
        <w:t xml:space="preserve">3.8.4.1.3. При изображении концевых полос торможения указывается длина каждой концевой полосы торможения.</w:t>
      </w:r>
    </w:p>
    <w:p>
      <w:pPr>
        <w:spacing w:after="120"/>
        <w:jc w:val="both"/>
      </w:pPr>
      <w:r>
        <w:rPr>
          <w:rFonts w:ascii="Arial" w:cs="Arial" w:eastAsia="Arial" w:hAnsi="Arial"/>
          <w:sz w:val="24"/>
          <w:szCs w:val="24"/>
        </w:rPr>
        <w:t xml:space="preserve">3.8.4.2. На профиле указываются:</w:t>
      </w:r>
    </w:p>
    <w:p>
      <w:pPr>
        <w:spacing w:after="120"/>
        <w:jc w:val="both"/>
      </w:pPr>
      <w:r>
        <w:rPr>
          <w:rFonts w:ascii="Arial" w:cs="Arial" w:eastAsia="Arial" w:hAnsi="Arial"/>
          <w:sz w:val="24"/>
          <w:szCs w:val="24"/>
        </w:rPr>
        <w:t xml:space="preserve">1) каждое препятствие - сплошной вертикальной линией, начинающейся от соответствующей линии сетки и проходящей, по крайней мере, через следующую линию сетки до верхней точки препятствия;</w:t>
      </w:r>
    </w:p>
    <w:p>
      <w:pPr>
        <w:spacing w:after="120"/>
        <w:jc w:val="both"/>
      </w:pPr>
      <w:r>
        <w:rPr>
          <w:rFonts w:ascii="Arial" w:cs="Arial" w:eastAsia="Arial" w:hAnsi="Arial"/>
          <w:sz w:val="24"/>
          <w:szCs w:val="24"/>
        </w:rPr>
        <w:t xml:space="preserve">2) обозначение каждого препятствия;</w:t>
      </w:r>
    </w:p>
    <w:p>
      <w:pPr>
        <w:spacing w:after="120"/>
        <w:jc w:val="both"/>
      </w:pPr>
      <w:r>
        <w:rPr>
          <w:rFonts w:ascii="Arial" w:cs="Arial" w:eastAsia="Arial" w:hAnsi="Arial"/>
          <w:sz w:val="24"/>
          <w:szCs w:val="24"/>
        </w:rPr>
        <w:t xml:space="preserve">3) границы возвышения препятствий больших размеров - особым образом с пояснением в легенде.</w:t>
      </w:r>
    </w:p>
    <w:p>
      <w:pPr>
        <w:spacing w:after="120"/>
        <w:jc w:val="both"/>
      </w:pPr>
      <w:r>
        <w:rPr>
          <w:rFonts w:ascii="Arial" w:cs="Arial" w:eastAsia="Arial" w:hAnsi="Arial"/>
          <w:sz w:val="24"/>
          <w:szCs w:val="24"/>
        </w:rPr>
        <w:t xml:space="preserve">Примечание: На карту наносится профиль препятствий, представляющий собой линию, соединяющую вершины каждого препятствия и определяющую зону затенения, создаваемую препятствиями.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3.9.1. На карте указывается степень достигаемой точности.</w:t>
      </w:r>
    </w:p>
    <w:p>
      <w:pPr>
        <w:spacing w:after="120"/>
        <w:jc w:val="both"/>
      </w:pPr>
      <w:r>
        <w:rPr>
          <w:rFonts w:ascii="Arial" w:cs="Arial" w:eastAsia="Arial" w:hAnsi="Arial"/>
          <w:sz w:val="24"/>
          <w:szCs w:val="24"/>
        </w:rPr>
        <w:t xml:space="preserve">3.9.2. Обозначаемые на карте горизонтальные размеры и превышения ВПП, концевой полосы торможения и концевой полосы, свободной от препятствий, указываются с точностью до 0,5 м (1 фут).</w:t>
      </w:r>
    </w:p>
    <w:p>
      <w:pPr>
        <w:spacing w:after="120"/>
        <w:jc w:val="both"/>
      </w:pPr>
      <w:r>
        <w:rPr>
          <w:rFonts w:ascii="Arial" w:cs="Arial" w:eastAsia="Arial" w:hAnsi="Arial"/>
          <w:sz w:val="24"/>
          <w:szCs w:val="24"/>
        </w:rPr>
        <w:t xml:space="preserve">3.9.3. При полевой съемке и при издании карты обеспечивается такая степень точности, чтобы при снятии данных с карты отклонения в зонах траекторий взлета не превышали следующих максимальных пределов:</w:t>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3.9.4.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Карта аэродромных препятствий, тип 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информацию, предназначенную для:</w:t>
      </w:r>
    </w:p>
    <w:p>
      <w:pPr>
        <w:spacing w:after="120"/>
        <w:jc w:val="both"/>
      </w:pPr>
      <w:r>
        <w:rPr>
          <w:rFonts w:ascii="Arial" w:cs="Arial" w:eastAsia="Arial" w:hAnsi="Arial"/>
          <w:sz w:val="24"/>
          <w:szCs w:val="24"/>
        </w:rPr>
        <w:t xml:space="preserve">(a) определения минимальных безопасных абсолютных/относительных высот, включая высоты полета по кругу;</w:t>
      </w:r>
    </w:p>
    <w:p>
      <w:pPr>
        <w:spacing w:after="120"/>
        <w:jc w:val="both"/>
      </w:pPr>
      <w:r>
        <w:rPr>
          <w:rFonts w:ascii="Arial" w:cs="Arial" w:eastAsia="Arial" w:hAnsi="Arial"/>
          <w:sz w:val="24"/>
          <w:szCs w:val="24"/>
        </w:rPr>
        <w:t xml:space="preserve">(b) определения правил, которыми руководствуются в аварийной обстановке при взлете или посадке;</w:t>
      </w:r>
    </w:p>
    <w:p>
      <w:pPr>
        <w:spacing w:after="120"/>
        <w:jc w:val="both"/>
      </w:pPr>
      <w:r>
        <w:rPr>
          <w:rFonts w:ascii="Arial" w:cs="Arial" w:eastAsia="Arial" w:hAnsi="Arial"/>
          <w:sz w:val="24"/>
          <w:szCs w:val="24"/>
        </w:rPr>
        <w:t xml:space="preserve">(c) применения норм безопасного пролета препятствий и правил их маркировки; и</w:t>
      </w:r>
    </w:p>
    <w:p>
      <w:pPr>
        <w:spacing w:after="120"/>
        <w:jc w:val="both"/>
      </w:pPr>
      <w:r>
        <w:rPr>
          <w:rFonts w:ascii="Arial" w:cs="Arial" w:eastAsia="Arial" w:hAnsi="Arial"/>
          <w:sz w:val="24"/>
          <w:szCs w:val="24"/>
        </w:rPr>
        <w:t xml:space="preserve">(d) использования в качестве исходного материала для составления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Карты аэродромных препятствий, тип В, предоставляются в соответствии с положениями п.1.3.2 для всех аэродромов, регулярно используемых международной гражданской авиацией.</w:t>
      </w:r>
    </w:p>
    <w:p>
      <w:pPr>
        <w:spacing w:after="120"/>
        <w:jc w:val="both"/>
      </w:pPr>
      <w:r>
        <w:rPr>
          <w:rFonts w:ascii="Arial" w:cs="Arial" w:eastAsia="Arial" w:hAnsi="Arial"/>
          <w:sz w:val="24"/>
          <w:szCs w:val="24"/>
        </w:rPr>
        <w:t xml:space="preserve">4.2.2. Карта, отвечающая требованиям, содержащимся в главах 3 и 4, носит название "Карта аэродромных препятствий (подробная)".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Превышения метра или фута указываются с точностью до полуметра или фута.</w:t>
      </w:r>
    </w:p>
    <w:p>
      <w:pPr>
        <w:spacing w:after="120"/>
        <w:jc w:val="both"/>
      </w:pPr>
      <w:r>
        <w:rPr>
          <w:rFonts w:ascii="Arial" w:cs="Arial" w:eastAsia="Arial" w:hAnsi="Arial"/>
          <w:sz w:val="24"/>
          <w:szCs w:val="24"/>
        </w:rPr>
        <w:t xml:space="preserve">4.3.2. Линейные размеры указываются с точностью до полуметра.</w:t>
      </w:r>
    </w:p>
    <w:p>
      <w:pPr>
        <w:spacing w:after="120"/>
        <w:jc w:val="both"/>
      </w:pPr>
      <w:r>
        <w:rPr>
          <w:rFonts w:ascii="Arial" w:cs="Arial" w:eastAsia="Arial" w:hAnsi="Arial"/>
          <w:sz w:val="24"/>
          <w:szCs w:val="24"/>
        </w:rPr>
        <w:t xml:space="preserve">4.3.3. Горизонтальный масштаб выбирается в пределах 1:10000 до 1:20000.</w:t>
      </w:r>
    </w:p>
    <w:p>
      <w:pPr>
        <w:spacing w:after="120"/>
        <w:jc w:val="both"/>
      </w:pPr>
      <w:r>
        <w:rPr>
          <w:rFonts w:ascii="Arial" w:cs="Arial" w:eastAsia="Arial" w:hAnsi="Arial"/>
          <w:sz w:val="24"/>
          <w:szCs w:val="24"/>
        </w:rPr>
        <w:t xml:space="preserve">4.3.4. Горизонтальный линейный масштаб обозначается на карте в метрах и футах. В случае необходимости также указываются линейные масштабы в километрах и морских милях.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4.4.1. Каждый план имеет достаточный размер для нанесения всех препятствий.</w:t>
      </w:r>
    </w:p>
    <w:p>
      <w:pPr>
        <w:spacing w:after="120"/>
        <w:jc w:val="both"/>
      </w:pPr>
      <w:r>
        <w:rPr>
          <w:rFonts w:ascii="Arial" w:cs="Arial" w:eastAsia="Arial" w:hAnsi="Arial"/>
          <w:sz w:val="24"/>
          <w:szCs w:val="24"/>
        </w:rPr>
        <w:t xml:space="preserve">Примечание: Отдельные, расположенные в отдалении препятствия, из-за которых потребовалось бы увеличить размер листа, могут обозначаться соответствующим условным знаком и стрелкой с указанием расстояния и пеленга от контрольной точки аэродрома и величины их превышения.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4.5.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картах указываются:</w:t>
      </w:r>
    </w:p>
    <w:p>
      <w:pPr>
        <w:spacing w:after="120"/>
        <w:jc w:val="both"/>
      </w:pPr>
      <w:r>
        <w:rPr>
          <w:rFonts w:ascii="Arial" w:cs="Arial" w:eastAsia="Arial" w:hAnsi="Arial"/>
          <w:sz w:val="24"/>
          <w:szCs w:val="24"/>
        </w:rPr>
        <w:t xml:space="preserve">(а) любые необходимые пояснения к применяемой проекции;</w:t>
      </w:r>
    </w:p>
    <w:p>
      <w:pPr>
        <w:spacing w:after="120"/>
        <w:jc w:val="both"/>
      </w:pPr>
      <w:r>
        <w:rPr>
          <w:rFonts w:ascii="Arial" w:cs="Arial" w:eastAsia="Arial" w:hAnsi="Arial"/>
          <w:sz w:val="24"/>
          <w:szCs w:val="24"/>
        </w:rPr>
        <w:t xml:space="preserve">(b) любые необходимые обозначения используемой сетки;</w:t>
      </w:r>
    </w:p>
    <w:p>
      <w:pPr>
        <w:spacing w:after="120"/>
        <w:jc w:val="both"/>
      </w:pPr>
      <w:r>
        <w:rPr>
          <w:rFonts w:ascii="Arial" w:cs="Arial" w:eastAsia="Arial" w:hAnsi="Arial"/>
          <w:sz w:val="24"/>
          <w:szCs w:val="24"/>
        </w:rPr>
        <w:t xml:space="preserve">(c) примечание о том, что препятствиями считаются те объекты, которые возвышаются над поверхностями;</w:t>
      </w:r>
    </w:p>
    <w:p>
      <w:pPr>
        <w:spacing w:after="120"/>
        <w:jc w:val="both"/>
      </w:pPr>
      <w:r>
        <w:rPr>
          <w:rFonts w:ascii="Arial" w:cs="Arial" w:eastAsia="Arial" w:hAnsi="Arial"/>
          <w:sz w:val="24"/>
          <w:szCs w:val="24"/>
        </w:rPr>
        <w:t xml:space="preserve">(d) рамку для регистрации поправок и дат их внесения;</w:t>
      </w:r>
    </w:p>
    <w:p>
      <w:pPr>
        <w:spacing w:after="120"/>
        <w:jc w:val="both"/>
      </w:pPr>
      <w:r>
        <w:rPr>
          <w:rFonts w:ascii="Arial" w:cs="Arial" w:eastAsia="Arial" w:hAnsi="Arial"/>
          <w:sz w:val="24"/>
          <w:szCs w:val="24"/>
        </w:rPr>
        <w:t xml:space="preserve">(e) с внешней стороны внутренней рамки листа карты с интервалом в одну минуту производится разметка широты и долготы, обозначаемая в градусах и минутах.</w:t>
      </w:r>
    </w:p>
    <w:p>
      <w:pPr>
        <w:spacing w:after="120"/>
        <w:jc w:val="both"/>
      </w:pPr>
      <w:r>
        <w:rPr>
          <w:rFonts w:ascii="Arial" w:cs="Arial" w:eastAsia="Arial" w:hAnsi="Arial"/>
          <w:sz w:val="24"/>
          <w:szCs w:val="24"/>
        </w:rPr>
        <w:t xml:space="preserve">Примечание: Параллели и меридианы могут быть нанесены по всему полю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государства, в котором расположен аэродром, название города, населенного пункта или района, который обслуживается данным аэродромом, и наименование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4.7.1. Элементы дренажа и гидрографии сводятся к минимуму.</w:t>
      </w:r>
    </w:p>
    <w:p>
      <w:pPr>
        <w:spacing w:after="120"/>
        <w:jc w:val="both"/>
      </w:pPr>
      <w:r>
        <w:rPr>
          <w:rFonts w:ascii="Arial" w:cs="Arial" w:eastAsia="Arial" w:hAnsi="Arial"/>
          <w:sz w:val="24"/>
          <w:szCs w:val="24"/>
        </w:rPr>
        <w:t xml:space="preserve">4.7.2. На карте обозначаются здания и другие выступающие объекты, относящиеся к аэродрому. По возможности они изображаются в масштабе.</w:t>
      </w:r>
    </w:p>
    <w:p>
      <w:pPr>
        <w:spacing w:after="120"/>
        <w:jc w:val="both"/>
      </w:pPr>
      <w:r>
        <w:rPr>
          <w:rFonts w:ascii="Arial" w:cs="Arial" w:eastAsia="Arial" w:hAnsi="Arial"/>
          <w:sz w:val="24"/>
          <w:szCs w:val="24"/>
        </w:rPr>
        <w:t xml:space="preserve">4.7.3. Указываются все искусственные или естественные объекты, выступающие над взлетной поверхностью и поверхностью захода на посадку.</w:t>
      </w:r>
    </w:p>
    <w:p>
      <w:pPr>
        <w:spacing w:after="120"/>
        <w:jc w:val="both"/>
      </w:pPr>
      <w:r>
        <w:rPr>
          <w:rFonts w:ascii="Arial" w:cs="Arial" w:eastAsia="Arial" w:hAnsi="Arial"/>
          <w:sz w:val="24"/>
          <w:szCs w:val="24"/>
        </w:rPr>
        <w:t xml:space="preserve">4.7.4. На карте обозначаются шоссейные и железные дороги, находящиеся в пределах зон взлета и захода на посадку, а также расположенные на расстоянии менее 600 м (2000 фут) от конца ВПП или ее продолжения.</w:t>
      </w:r>
    </w:p>
    <w:p>
      <w:pPr>
        <w:spacing w:after="120"/>
        <w:jc w:val="both"/>
      </w:pPr>
      <w:r>
        <w:rPr>
          <w:rFonts w:ascii="Arial" w:cs="Arial" w:eastAsia="Arial" w:hAnsi="Arial"/>
          <w:sz w:val="24"/>
          <w:szCs w:val="24"/>
        </w:rPr>
        <w:t xml:space="preserve">Примечание: Географические элементы, имеющие существенное значение, сопровождаются названиями.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карту наносится компасная роза, ориентированная по северному направлению истинного меридиана или по какой-либо другой точке Севера, с указанием магнитного склонения с точностью до одного градуса, даты информации о магнитном склонении и годового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4.9.1. На картах указываются:</w:t>
      </w:r>
    </w:p>
    <w:p>
      <w:pPr>
        <w:spacing w:after="120"/>
        <w:jc w:val="both"/>
      </w:pPr>
      <w:r>
        <w:rPr>
          <w:rFonts w:ascii="Arial" w:cs="Arial" w:eastAsia="Arial" w:hAnsi="Arial"/>
          <w:sz w:val="24"/>
          <w:szCs w:val="24"/>
        </w:rPr>
        <w:t xml:space="preserve">(a) контрольная точка аэродрома и ее географические координаты в градусах, минутах и секундах;</w:t>
      </w:r>
    </w:p>
    <w:p>
      <w:pPr>
        <w:spacing w:after="120"/>
        <w:jc w:val="both"/>
      </w:pPr>
      <w:r>
        <w:rPr>
          <w:rFonts w:ascii="Arial" w:cs="Arial" w:eastAsia="Arial" w:hAnsi="Arial"/>
          <w:sz w:val="24"/>
          <w:szCs w:val="24"/>
        </w:rPr>
        <w:t xml:space="preserve">(b) контуры ВПП сплошной линией;</w:t>
      </w:r>
    </w:p>
    <w:p>
      <w:pPr>
        <w:spacing w:after="120"/>
        <w:jc w:val="both"/>
      </w:pPr>
      <w:r>
        <w:rPr>
          <w:rFonts w:ascii="Arial" w:cs="Arial" w:eastAsia="Arial" w:hAnsi="Arial"/>
          <w:sz w:val="24"/>
          <w:szCs w:val="24"/>
        </w:rPr>
        <w:t xml:space="preserve">(с) длина и ширина ВПП;</w:t>
      </w:r>
    </w:p>
    <w:p>
      <w:pPr>
        <w:spacing w:after="120"/>
        <w:jc w:val="both"/>
      </w:pPr>
      <w:r>
        <w:rPr>
          <w:rFonts w:ascii="Arial" w:cs="Arial" w:eastAsia="Arial" w:hAnsi="Arial"/>
          <w:sz w:val="24"/>
          <w:szCs w:val="24"/>
        </w:rPr>
        <w:t xml:space="preserve">(d) магнитный пеленг с точностью до одного градуса и номер ВПП;</w:t>
      </w:r>
    </w:p>
    <w:p>
      <w:pPr>
        <w:spacing w:after="120"/>
        <w:jc w:val="both"/>
      </w:pPr>
      <w:r>
        <w:rPr>
          <w:rFonts w:ascii="Arial" w:cs="Arial" w:eastAsia="Arial" w:hAnsi="Arial"/>
          <w:sz w:val="24"/>
          <w:szCs w:val="24"/>
        </w:rPr>
        <w:t xml:space="preserve">(e) превышение осевой линии ВПП на каждом ее конце, на концевой полосе торможения, в начале каждой зоны взлета и захода на посадку и при каждом существенном изменении уклона ВПП и концевой полосы торможения;</w:t>
      </w:r>
    </w:p>
    <w:p>
      <w:pPr>
        <w:spacing w:after="120"/>
        <w:jc w:val="both"/>
      </w:pPr>
      <w:r>
        <w:rPr>
          <w:rFonts w:ascii="Arial" w:cs="Arial" w:eastAsia="Arial" w:hAnsi="Arial"/>
          <w:sz w:val="24"/>
          <w:szCs w:val="24"/>
        </w:rPr>
        <w:t xml:space="preserve">(f) соответствующие обозначения рулежных дорожек, перронов и места стоянок, а их контуры наносятся сплошной линией;</w:t>
      </w:r>
    </w:p>
    <w:p>
      <w:pPr>
        <w:spacing w:after="120"/>
        <w:jc w:val="both"/>
      </w:pPr>
      <w:r>
        <w:rPr>
          <w:rFonts w:ascii="Arial" w:cs="Arial" w:eastAsia="Arial" w:hAnsi="Arial"/>
          <w:sz w:val="24"/>
          <w:szCs w:val="24"/>
        </w:rPr>
        <w:t xml:space="preserve">(g) соответствующие обозначения концевых полос торможения, наносимые штриховой линией;</w:t>
      </w:r>
    </w:p>
    <w:p>
      <w:pPr>
        <w:spacing w:after="120"/>
        <w:jc w:val="both"/>
      </w:pPr>
      <w:r>
        <w:rPr>
          <w:rFonts w:ascii="Arial" w:cs="Arial" w:eastAsia="Arial" w:hAnsi="Arial"/>
          <w:sz w:val="24"/>
          <w:szCs w:val="24"/>
        </w:rPr>
        <w:t xml:space="preserve">(h) длина каждой концевой полосы торможения;</w:t>
      </w:r>
    </w:p>
    <w:p>
      <w:pPr>
        <w:spacing w:after="120"/>
        <w:jc w:val="both"/>
      </w:pPr>
      <w:r>
        <w:rPr>
          <w:rFonts w:ascii="Arial" w:cs="Arial" w:eastAsia="Arial" w:hAnsi="Arial"/>
          <w:sz w:val="24"/>
          <w:szCs w:val="24"/>
        </w:rPr>
        <w:t xml:space="preserve">(i) соответствующие обозначения полос, свободных от препятствий, наносимые пунктирной линией;</w:t>
      </w:r>
    </w:p>
    <w:p>
      <w:pPr>
        <w:spacing w:after="120"/>
        <w:jc w:val="both"/>
      </w:pPr>
      <w:r>
        <w:rPr>
          <w:rFonts w:ascii="Arial" w:cs="Arial" w:eastAsia="Arial" w:hAnsi="Arial"/>
          <w:sz w:val="24"/>
          <w:szCs w:val="24"/>
        </w:rPr>
        <w:t xml:space="preserve">(j) длина каждой полосы, свободной от препятствий;</w:t>
      </w:r>
    </w:p>
    <w:p>
      <w:pPr>
        <w:spacing w:after="120"/>
        <w:jc w:val="both"/>
      </w:pPr>
      <w:r>
        <w:rPr>
          <w:rFonts w:ascii="Arial" w:cs="Arial" w:eastAsia="Arial" w:hAnsi="Arial"/>
          <w:sz w:val="24"/>
          <w:szCs w:val="24"/>
        </w:rPr>
        <w:t xml:space="preserve">(k) соответствующие обозначения взлетной поверхности и поверхности захода на посадку, наносимые пунктирной линией;</w:t>
      </w:r>
    </w:p>
    <w:p>
      <w:pPr>
        <w:spacing w:after="120"/>
        <w:jc w:val="both"/>
      </w:pPr>
      <w:r>
        <w:rPr>
          <w:rFonts w:ascii="Arial" w:cs="Arial" w:eastAsia="Arial" w:hAnsi="Arial"/>
          <w:sz w:val="24"/>
          <w:szCs w:val="24"/>
        </w:rPr>
        <w:t xml:space="preserve">(l) зоны взлета и захода на посадку.</w:t>
      </w:r>
    </w:p>
    <w:p>
      <w:pPr>
        <w:spacing w:after="120"/>
        <w:jc w:val="both"/>
      </w:pPr>
      <w:r>
        <w:rPr>
          <w:rFonts w:ascii="Arial" w:cs="Arial" w:eastAsia="Arial" w:hAnsi="Arial"/>
          <w:sz w:val="24"/>
          <w:szCs w:val="24"/>
        </w:rPr>
        <w:t xml:space="preserve">Примечание: Зона взлета определена в п.3.8.2.1. Зона захода на посадку представляет собой пространство на поверхности земли, лежащее непосредственно под поверхностью захода на посадку;</w:t>
      </w:r>
    </w:p>
    <w:p>
      <w:pPr>
        <w:spacing w:after="120"/>
        <w:jc w:val="both"/>
      </w:pPr>
      <w:r>
        <w:rPr>
          <w:rFonts w:ascii="Arial" w:cs="Arial" w:eastAsia="Arial" w:hAnsi="Arial"/>
          <w:sz w:val="24"/>
          <w:szCs w:val="24"/>
        </w:rPr>
        <w:t xml:space="preserve">(m) точное местоположение препятствий, включая:</w:t>
      </w:r>
    </w:p>
    <w:p>
      <w:pPr>
        <w:spacing w:after="120"/>
        <w:jc w:val="both"/>
      </w:pPr>
      <w:r>
        <w:rPr>
          <w:rFonts w:ascii="Arial" w:cs="Arial" w:eastAsia="Arial" w:hAnsi="Arial"/>
          <w:sz w:val="24"/>
          <w:szCs w:val="24"/>
        </w:rPr>
        <w:t xml:space="preserve">1) условный знак, характеризующий тип этого препятствия;</w:t>
      </w:r>
    </w:p>
    <w:p>
      <w:pPr>
        <w:spacing w:after="120"/>
        <w:jc w:val="both"/>
      </w:pPr>
      <w:r>
        <w:rPr>
          <w:rFonts w:ascii="Arial" w:cs="Arial" w:eastAsia="Arial" w:hAnsi="Arial"/>
          <w:sz w:val="24"/>
          <w:szCs w:val="24"/>
        </w:rPr>
        <w:t xml:space="preserve">2) превышение;</w:t>
      </w:r>
    </w:p>
    <w:p>
      <w:pPr>
        <w:spacing w:after="120"/>
        <w:jc w:val="both"/>
      </w:pPr>
      <w:r>
        <w:rPr>
          <w:rFonts w:ascii="Arial" w:cs="Arial" w:eastAsia="Arial" w:hAnsi="Arial"/>
          <w:sz w:val="24"/>
          <w:szCs w:val="24"/>
        </w:rPr>
        <w:t xml:space="preserve">3) опознавательные данные;</w:t>
      </w:r>
    </w:p>
    <w:p>
      <w:pPr>
        <w:spacing w:after="120"/>
        <w:jc w:val="both"/>
      </w:pPr>
      <w:r>
        <w:rPr>
          <w:rFonts w:ascii="Arial" w:cs="Arial" w:eastAsia="Arial" w:hAnsi="Arial"/>
          <w:sz w:val="24"/>
          <w:szCs w:val="24"/>
        </w:rPr>
        <w:t xml:space="preserve">4) границы возвышения существенных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критических высотных отметок в пределах зон взлета и посадки;</w:t>
      </w:r>
    </w:p>
    <w:p>
      <w:pPr>
        <w:spacing w:after="120"/>
        <w:jc w:val="both"/>
      </w:pPr>
      <w:r>
        <w:rPr>
          <w:rFonts w:ascii="Arial" w:cs="Arial" w:eastAsia="Arial" w:hAnsi="Arial"/>
          <w:sz w:val="24"/>
          <w:szCs w:val="24"/>
        </w:rPr>
        <w:t xml:space="preserve">(№) любые дополнительные препятствия, как определено в п.3.8.1.1, включая препятствия в тени препятствия, которые будут выделены иным образом.</w:t>
      </w:r>
    </w:p>
    <w:p>
      <w:pPr>
        <w:spacing w:after="120"/>
        <w:jc w:val="both"/>
      </w:pPr>
      <w:r>
        <w:rPr>
          <w:rFonts w:ascii="Arial" w:cs="Arial" w:eastAsia="Arial" w:hAnsi="Arial"/>
          <w:sz w:val="24"/>
          <w:szCs w:val="24"/>
        </w:rPr>
        <w:t xml:space="preserve">4.9.1.1. Указывается характер поверхностей ВПП и концевых полос торможения.</w:t>
      </w:r>
    </w:p>
    <w:p>
      <w:pPr>
        <w:spacing w:after="120"/>
        <w:jc w:val="both"/>
      </w:pPr>
      <w:r>
        <w:rPr>
          <w:rFonts w:ascii="Arial" w:cs="Arial" w:eastAsia="Arial" w:hAnsi="Arial"/>
          <w:sz w:val="24"/>
          <w:szCs w:val="24"/>
        </w:rPr>
        <w:t xml:space="preserve">4.9.1.2. Наиболее высокий объект или препятствие, расположенное между смежными зонами захода на посадку в пределах радиуса 5000 м (15000 фут) от контрольной точки аэродрома, обозначается заметным образом.</w:t>
      </w:r>
    </w:p>
    <w:p>
      <w:pPr>
        <w:spacing w:after="120"/>
        <w:jc w:val="both"/>
      </w:pPr>
      <w:r>
        <w:rPr>
          <w:rFonts w:ascii="Arial" w:cs="Arial" w:eastAsia="Arial" w:hAnsi="Arial"/>
          <w:sz w:val="24"/>
          <w:szCs w:val="24"/>
        </w:rPr>
        <w:t xml:space="preserve">4.9.1.3. На карте указывается протяженность участков леса и элементов рельефа, часть которых представляет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4.10.1. На карте точности указывается степень достигаемой точности.</w:t>
      </w:r>
    </w:p>
    <w:p>
      <w:pPr>
        <w:spacing w:after="120"/>
        <w:jc w:val="both"/>
      </w:pPr>
      <w:r>
        <w:rPr>
          <w:rFonts w:ascii="Arial" w:cs="Arial" w:eastAsia="Arial" w:hAnsi="Arial"/>
          <w:sz w:val="24"/>
          <w:szCs w:val="24"/>
        </w:rPr>
        <w:t xml:space="preserve">4.10.2. Обозначаемые на карте горизонтальные размеры и превышения рабочей площади, концевых полос торможения и концевых полос, свободных от препятствий, следует указывать с точностью до 0,5 м (1 фут).</w:t>
      </w:r>
    </w:p>
    <w:p>
      <w:pPr>
        <w:spacing w:after="120"/>
        <w:jc w:val="both"/>
      </w:pPr>
      <w:r>
        <w:rPr>
          <w:rFonts w:ascii="Arial" w:cs="Arial" w:eastAsia="Arial" w:hAnsi="Arial"/>
          <w:sz w:val="24"/>
          <w:szCs w:val="24"/>
        </w:rPr>
        <w:t xml:space="preserve">4.10.3. При полевой съемке и при издании карты следует обеспечивать такую степень точности, чтобы при снятии данных с карты отклонения не превышали следующих максимальных пределов:</w:t>
      </w:r>
    </w:p>
    <w:p>
      <w:pPr>
        <w:spacing w:after="120"/>
        <w:jc w:val="both"/>
      </w:pPr>
      <w:r>
        <w:rPr>
          <w:rFonts w:ascii="Arial" w:cs="Arial" w:eastAsia="Arial" w:hAnsi="Arial"/>
          <w:sz w:val="24"/>
          <w:szCs w:val="24"/>
        </w:rPr>
        <w:t xml:space="preserve">(a) зоны взлета и захода на посадку:</w:t>
      </w:r>
    </w:p>
    <w:p>
      <w:pPr>
        <w:spacing w:after="120"/>
        <w:jc w:val="both"/>
      </w:pPr>
      <w:r>
        <w:rPr>
          <w:rFonts w:ascii="Arial" w:cs="Arial" w:eastAsia="Arial" w:hAnsi="Arial"/>
          <w:sz w:val="24"/>
          <w:szCs w:val="24"/>
        </w:rPr>
        <w:t xml:space="preserve">1) горизонтальные расстояния: 5 м (15 фут) в начальной точке с последующим увеличением в пропорции 1:500;</w:t>
      </w:r>
    </w:p>
    <w:p>
      <w:pPr>
        <w:spacing w:after="120"/>
        <w:jc w:val="both"/>
      </w:pPr>
      <w:r>
        <w:rPr>
          <w:rFonts w:ascii="Arial" w:cs="Arial" w:eastAsia="Arial" w:hAnsi="Arial"/>
          <w:sz w:val="24"/>
          <w:szCs w:val="24"/>
        </w:rPr>
        <w:t xml:space="preserve">2) вертикальные расстояния: 0,5 м (1,5 фут) на первых 300 м (1000 фут) с последующим увеличением в пропорции 1:1000;</w:t>
      </w:r>
    </w:p>
    <w:p>
      <w:pPr>
        <w:spacing w:after="120"/>
        <w:jc w:val="both"/>
      </w:pPr>
      <w:r>
        <w:rPr>
          <w:rFonts w:ascii="Arial" w:cs="Arial" w:eastAsia="Arial" w:hAnsi="Arial"/>
          <w:sz w:val="24"/>
          <w:szCs w:val="24"/>
        </w:rPr>
        <w:t xml:space="preserve">(b) другие зоны:</w:t>
      </w:r>
    </w:p>
    <w:p>
      <w:pPr>
        <w:spacing w:after="120"/>
        <w:jc w:val="both"/>
      </w:pPr>
      <w:r>
        <w:rPr>
          <w:rFonts w:ascii="Arial" w:cs="Arial" w:eastAsia="Arial" w:hAnsi="Arial"/>
          <w:sz w:val="24"/>
          <w:szCs w:val="24"/>
        </w:rPr>
        <w:t xml:space="preserve">1) горизонтальные расстояния: 5 м (15 фут) в пределах 5000 м (15000 фут) от контрольной точки аэродрома и 12 м (40 фут) за пределами этой зоны;</w:t>
      </w:r>
    </w:p>
    <w:p>
      <w:pPr>
        <w:spacing w:after="120"/>
        <w:jc w:val="both"/>
      </w:pPr>
      <w:r>
        <w:rPr>
          <w:rFonts w:ascii="Arial" w:cs="Arial" w:eastAsia="Arial" w:hAnsi="Arial"/>
          <w:sz w:val="24"/>
          <w:szCs w:val="24"/>
        </w:rPr>
        <w:t xml:space="preserve">2) вертикальные расстояния: 1 м (3 фут) в пределах 1500 м (5000 фут) от контрольной точки аэродрома с последующим увеличением в пропорции 1:1000.</w:t>
      </w:r>
    </w:p>
    <w:p>
      <w:pPr>
        <w:spacing w:after="120"/>
        <w:jc w:val="both"/>
      </w:pPr>
      <w:r>
        <w:rPr>
          <w:rFonts w:ascii="Arial" w:cs="Arial" w:eastAsia="Arial" w:hAnsi="Arial"/>
          <w:sz w:val="24"/>
          <w:szCs w:val="24"/>
        </w:rPr>
        <w:t xml:space="preserve">4.10.4. Исходный уровень. В случае отсутствия при съемке сведений о действительном исходном уровне отсчета в вертикальной плоскости указывается превышение используемого исходного уровня с пометкой, что оно является принятым.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Карта аэродромных препятствий, тип 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данной карты обеспечивает представление сведений о препятствиях, необходимых эксплуатанту для разработки правил для соблюдения эксплуатационных ограничений, изложенных в АПКР-6, глава 5 частей I и II и глава 3 части III, в особенности сведений о препятствиях, ограничивающих максимально допустимую взлетную массу, а также для:</w:t>
      </w:r>
    </w:p>
    <w:p>
      <w:pPr>
        <w:spacing w:after="120"/>
        <w:jc w:val="both"/>
      </w:pPr>
      <w:r>
        <w:rPr>
          <w:rFonts w:ascii="Arial" w:cs="Arial" w:eastAsia="Arial" w:hAnsi="Arial"/>
          <w:sz w:val="24"/>
          <w:szCs w:val="24"/>
        </w:rPr>
        <w:t xml:space="preserve">(a) определения минимальных безопасных относительных высот, включая высоты полета по кругу;</w:t>
      </w:r>
    </w:p>
    <w:p>
      <w:pPr>
        <w:spacing w:after="120"/>
        <w:jc w:val="both"/>
      </w:pPr>
      <w:r>
        <w:rPr>
          <w:rFonts w:ascii="Arial" w:cs="Arial" w:eastAsia="Arial" w:hAnsi="Arial"/>
          <w:sz w:val="24"/>
          <w:szCs w:val="24"/>
        </w:rPr>
        <w:t xml:space="preserve">(b) определения правил для использования в случае аварийной обстановки при взлете или посадке;</w:t>
      </w:r>
    </w:p>
    <w:p>
      <w:pPr>
        <w:spacing w:after="120"/>
        <w:jc w:val="both"/>
      </w:pPr>
      <w:r>
        <w:rPr>
          <w:rFonts w:ascii="Arial" w:cs="Arial" w:eastAsia="Arial" w:hAnsi="Arial"/>
          <w:sz w:val="24"/>
          <w:szCs w:val="24"/>
        </w:rPr>
        <w:t xml:space="preserve">(c) использования в качестве исходного материала при составлении аэронавигационных карт и баз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не требуется в тех случаях, когда:</w:t>
      </w:r>
    </w:p>
    <w:p>
      <w:pPr>
        <w:spacing w:after="120"/>
        <w:jc w:val="both"/>
      </w:pPr>
      <w:r>
        <w:rPr>
          <w:rFonts w:ascii="Arial" w:cs="Arial" w:eastAsia="Arial" w:hAnsi="Arial"/>
          <w:sz w:val="24"/>
          <w:szCs w:val="24"/>
        </w:rPr>
        <w:t xml:space="preserve">(а) данные о препятствиях, указанных в п.5.1, опубликованы в AIP; или</w:t>
      </w:r>
    </w:p>
    <w:p>
      <w:pPr>
        <w:spacing w:after="120"/>
        <w:jc w:val="both"/>
      </w:pPr>
      <w:r>
        <w:rPr>
          <w:rFonts w:ascii="Arial" w:cs="Arial" w:eastAsia="Arial" w:hAnsi="Arial"/>
          <w:sz w:val="24"/>
          <w:szCs w:val="24"/>
        </w:rPr>
        <w:t xml:space="preserve">(b) препятствия отсутствуют и данные об этом опубликованы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Размер каждой карты позволяет:</w:t>
      </w:r>
    </w:p>
    <w:p>
      <w:pPr>
        <w:spacing w:after="120"/>
        <w:jc w:val="both"/>
      </w:pPr>
      <w:r>
        <w:rPr>
          <w:rFonts w:ascii="Arial" w:cs="Arial" w:eastAsia="Arial" w:hAnsi="Arial"/>
          <w:sz w:val="24"/>
          <w:szCs w:val="24"/>
        </w:rPr>
        <w:t xml:space="preserve">(а) обозначать все препятствия, включая препятствия, затененные препятствием, в зоне траектории взлета, которые возвышаются над плоской поверхностью, имеющей наклон 1,2% и имеющей общее начало с зоной траектории взлета. Учитываются подвижные препятствия, такие, как суда, железнодорожные составы, автомашины и т.п., которые могут возвышаться над плоскостью, имеющей наклон 1,2%;</w:t>
      </w:r>
    </w:p>
    <w:p>
      <w:pPr>
        <w:spacing w:after="120"/>
        <w:jc w:val="both"/>
      </w:pPr>
      <w:r>
        <w:rPr>
          <w:rFonts w:ascii="Arial" w:cs="Arial" w:eastAsia="Arial" w:hAnsi="Arial"/>
          <w:sz w:val="24"/>
          <w:szCs w:val="24"/>
        </w:rPr>
        <w:t xml:space="preserve">(b) обозначать все препятствия более 120 м (400 фут) над наименьшим превышением ВПП, которые могут повлиять на максимально допустимую взлетную массу или на выбор профиля взлета воздушного судна как при полете по прямой, так и во всех зонах, где могут иметь место развороты в ходе вылета;</w:t>
      </w:r>
    </w:p>
    <w:p>
      <w:pPr>
        <w:spacing w:after="120"/>
        <w:jc w:val="both"/>
      </w:pPr>
      <w:r>
        <w:rPr>
          <w:rFonts w:ascii="Arial" w:cs="Arial" w:eastAsia="Arial" w:hAnsi="Arial"/>
          <w:sz w:val="24"/>
          <w:szCs w:val="24"/>
        </w:rPr>
        <w:t xml:space="preserve">(c) предоставлять топографические данные о зоне протяженностью приблизительно 45 км (24 м. мили) от контрольной точки аэродрома.</w:t>
      </w:r>
    </w:p>
    <w:p>
      <w:pPr>
        <w:spacing w:after="120"/>
        <w:jc w:val="both"/>
      </w:pPr>
      <w:r>
        <w:rPr>
          <w:rFonts w:ascii="Arial" w:cs="Arial" w:eastAsia="Arial" w:hAnsi="Arial"/>
          <w:sz w:val="24"/>
          <w:szCs w:val="24"/>
        </w:rPr>
        <w:t xml:space="preserve">5.3.2. Горизонтальный масштаб выбирается в пределах от 1:20000 до 1:100000.</w:t>
      </w:r>
    </w:p>
    <w:p>
      <w:pPr>
        <w:spacing w:after="120"/>
        <w:jc w:val="both"/>
      </w:pPr>
      <w:r>
        <w:rPr>
          <w:rFonts w:ascii="Arial" w:cs="Arial" w:eastAsia="Arial" w:hAnsi="Arial"/>
          <w:sz w:val="24"/>
          <w:szCs w:val="24"/>
        </w:rPr>
        <w:t xml:space="preserve">Примечание: Предпочтительным является масштаб 1:50000.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включает:</w:t>
      </w:r>
    </w:p>
    <w:p>
      <w:pPr>
        <w:spacing w:after="120"/>
        <w:jc w:val="both"/>
      </w:pPr>
      <w:r>
        <w:rPr>
          <w:rFonts w:ascii="Arial" w:cs="Arial" w:eastAsia="Arial" w:hAnsi="Arial"/>
          <w:sz w:val="24"/>
          <w:szCs w:val="24"/>
        </w:rPr>
        <w:t xml:space="preserve">(а) все необходимые пояснения к применяемой проекции;</w:t>
      </w:r>
    </w:p>
    <w:p>
      <w:pPr>
        <w:spacing w:after="120"/>
        <w:jc w:val="both"/>
      </w:pPr>
      <w:r>
        <w:rPr>
          <w:rFonts w:ascii="Arial" w:cs="Arial" w:eastAsia="Arial" w:hAnsi="Arial"/>
          <w:sz w:val="24"/>
          <w:szCs w:val="24"/>
        </w:rPr>
        <w:t xml:space="preserve">(b) все необходимые обозначения используемой сетки;</w:t>
      </w:r>
    </w:p>
    <w:p>
      <w:pPr>
        <w:spacing w:after="120"/>
        <w:jc w:val="both"/>
      </w:pPr>
      <w:r>
        <w:rPr>
          <w:rFonts w:ascii="Arial" w:cs="Arial" w:eastAsia="Arial" w:hAnsi="Arial"/>
          <w:sz w:val="24"/>
          <w:szCs w:val="24"/>
        </w:rPr>
        <w:t xml:space="preserve">(с) рамку для регистрации поправок и дат их внесения;</w:t>
      </w:r>
    </w:p>
    <w:p>
      <w:pPr>
        <w:spacing w:after="120"/>
        <w:jc w:val="both"/>
      </w:pPr>
      <w:r>
        <w:rPr>
          <w:rFonts w:ascii="Arial" w:cs="Arial" w:eastAsia="Arial" w:hAnsi="Arial"/>
          <w:sz w:val="24"/>
          <w:szCs w:val="24"/>
        </w:rPr>
        <w:t xml:space="preserve">(d) рамку для регистрации объявленных расстояний, указанных в п.5.8.2;</w:t>
      </w:r>
    </w:p>
    <w:p>
      <w:pPr>
        <w:spacing w:after="120"/>
        <w:jc w:val="both"/>
      </w:pPr>
      <w:r>
        <w:rPr>
          <w:rFonts w:ascii="Arial" w:cs="Arial" w:eastAsia="Arial" w:hAnsi="Arial"/>
          <w:sz w:val="24"/>
          <w:szCs w:val="24"/>
        </w:rPr>
        <w:t xml:space="preserve">(е) градуировочные отметки в градусах и минутах с внешней стороны рамки листа карты с постоянными интервалами по меньшей мере в 10 мин широты и долготы.</w:t>
      </w:r>
    </w:p>
    <w:p>
      <w:pPr>
        <w:spacing w:after="120"/>
        <w:jc w:val="both"/>
      </w:pPr>
      <w:r>
        <w:rPr>
          <w:rFonts w:ascii="Arial" w:cs="Arial" w:eastAsia="Arial" w:hAnsi="Arial"/>
          <w:sz w:val="24"/>
          <w:szCs w:val="24"/>
        </w:rPr>
        <w:t xml:space="preserve">Примечание 1: Параллели и меридианы можно наносить по всему полю карты.</w:t>
      </w:r>
    </w:p>
    <w:p>
      <w:pPr>
        <w:spacing w:after="120"/>
        <w:jc w:val="both"/>
      </w:pPr>
      <w:r>
        <w:rPr>
          <w:rFonts w:ascii="Arial" w:cs="Arial" w:eastAsia="Arial" w:hAnsi="Arial"/>
          <w:sz w:val="24"/>
          <w:szCs w:val="24"/>
        </w:rPr>
        <w:t xml:space="preserve">Примечание 2: Карта аэродромных препятствий типа С может представлена любой имеющейся в наличии и пригодной топографической картой или серией карт с нанесенными на ней необходимыми аэронавигационными данными, изображенными контрастным цветом.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страны, в которой расположен аэродром, название города, который обслуживается данным аэродромом, и наименование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помечается магнитное склонение с точностью до 1 градуса с указанием даты и годового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Единицы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5.7.1. Превышения указываются с точностью до ближайшего метра или фута.</w:t>
      </w:r>
    </w:p>
    <w:p>
      <w:pPr>
        <w:spacing w:after="120"/>
        <w:jc w:val="both"/>
      </w:pPr>
      <w:r>
        <w:rPr>
          <w:rFonts w:ascii="Arial" w:cs="Arial" w:eastAsia="Arial" w:hAnsi="Arial"/>
          <w:sz w:val="24"/>
          <w:szCs w:val="24"/>
        </w:rPr>
        <w:t xml:space="preserve">5.7.2. Линейные размеры указываются с точностью до метра.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5.8.1. На карте указываются:</w:t>
      </w:r>
    </w:p>
    <w:p>
      <w:pPr>
        <w:spacing w:after="120"/>
        <w:jc w:val="both"/>
      </w:pPr>
      <w:r>
        <w:rPr>
          <w:rFonts w:ascii="Arial" w:cs="Arial" w:eastAsia="Arial" w:hAnsi="Arial"/>
          <w:sz w:val="24"/>
          <w:szCs w:val="24"/>
        </w:rPr>
        <w:t xml:space="preserve">(a) контрольная точка аэродрома и ее географические координаты в градусах, минутах и секундах;</w:t>
      </w:r>
    </w:p>
    <w:p>
      <w:pPr>
        <w:spacing w:after="120"/>
        <w:jc w:val="both"/>
      </w:pPr>
      <w:r>
        <w:rPr>
          <w:rFonts w:ascii="Arial" w:cs="Arial" w:eastAsia="Arial" w:hAnsi="Arial"/>
          <w:sz w:val="24"/>
          <w:szCs w:val="24"/>
        </w:rPr>
        <w:t xml:space="preserve">(b) ВПП и продолжение их осевых линий;</w:t>
      </w:r>
    </w:p>
    <w:p>
      <w:pPr>
        <w:spacing w:after="120"/>
        <w:jc w:val="both"/>
      </w:pPr>
      <w:r>
        <w:rPr>
          <w:rFonts w:ascii="Arial" w:cs="Arial" w:eastAsia="Arial" w:hAnsi="Arial"/>
          <w:sz w:val="24"/>
          <w:szCs w:val="24"/>
        </w:rPr>
        <w:t xml:space="preserve">(c) существенные препятствия, предусмотренные в п.5.3.1 а) и b); каждый план имеет достаточный размер для нанесения всех препятствий, исключая случаи, когда отдельные, расположенные в отдалении препятствия, для которых потребовалось бы увеличить размер листа, обозначаются стрелкой при условии указания расстояния и пеленга от контрольной точки аэродрома и величины их превышения и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(d) точное местоположение каждого препятствия с помощью условного знака и их географические координаты в градусах, минутах, секундах и десятых долях секунды;</w:t>
      </w:r>
    </w:p>
    <w:p>
      <w:pPr>
        <w:spacing w:after="120"/>
        <w:jc w:val="both"/>
      </w:pPr>
      <w:r>
        <w:rPr>
          <w:rFonts w:ascii="Arial" w:cs="Arial" w:eastAsia="Arial" w:hAnsi="Arial"/>
          <w:sz w:val="24"/>
          <w:szCs w:val="24"/>
        </w:rPr>
        <w:t xml:space="preserve">(e) превышение каждого препятствия;</w:t>
      </w:r>
    </w:p>
    <w:p>
      <w:pPr>
        <w:spacing w:after="120"/>
        <w:jc w:val="both"/>
      </w:pPr>
      <w:r>
        <w:rPr>
          <w:rFonts w:ascii="Arial" w:cs="Arial" w:eastAsia="Arial" w:hAnsi="Arial"/>
          <w:sz w:val="24"/>
          <w:szCs w:val="24"/>
        </w:rPr>
        <w:t xml:space="preserve">(f) тип каждого препятствия.</w:t>
      </w:r>
    </w:p>
    <w:p>
      <w:pPr>
        <w:spacing w:after="120"/>
        <w:jc w:val="both"/>
      </w:pPr>
      <w:r>
        <w:rPr>
          <w:rFonts w:ascii="Arial" w:cs="Arial" w:eastAsia="Arial" w:hAnsi="Arial"/>
          <w:sz w:val="24"/>
          <w:szCs w:val="24"/>
        </w:rPr>
        <w:t xml:space="preserve">Примечание: Тип препятствия указан в текстовой форме или для районов, где образуется много помех, препятствие может быть обозначено на карте номером и типом в таблице, расположенной на полях карты или на отдельной странице;</w:t>
      </w:r>
    </w:p>
    <w:p>
      <w:pPr>
        <w:spacing w:after="120"/>
        <w:jc w:val="both"/>
      </w:pPr>
      <w:r>
        <w:rPr>
          <w:rFonts w:ascii="Arial" w:cs="Arial" w:eastAsia="Arial" w:hAnsi="Arial"/>
          <w:sz w:val="24"/>
          <w:szCs w:val="24"/>
        </w:rPr>
        <w:t xml:space="preserve">(g) границы возвышения препятствий больших размеров особым образом с пояснением в легенде.</w:t>
      </w:r>
    </w:p>
    <w:p>
      <w:pPr>
        <w:spacing w:after="120"/>
        <w:jc w:val="both"/>
      </w:pPr>
      <w:r>
        <w:rPr>
          <w:rFonts w:ascii="Arial" w:cs="Arial" w:eastAsia="Arial" w:hAnsi="Arial"/>
          <w:sz w:val="24"/>
          <w:szCs w:val="24"/>
        </w:rPr>
        <w:t xml:space="preserve">Примечание: Это не исключает необходимости указания местоположения критических высотных отметок и их географических координат в градусах, минутах, секундах и десятых долях секунды в пределах такого района;</w:t>
      </w:r>
    </w:p>
    <w:p>
      <w:pPr>
        <w:spacing w:after="120"/>
        <w:jc w:val="both"/>
      </w:pPr>
      <w:r>
        <w:rPr>
          <w:rFonts w:ascii="Arial" w:cs="Arial" w:eastAsia="Arial" w:hAnsi="Arial"/>
          <w:sz w:val="24"/>
          <w:szCs w:val="24"/>
        </w:rPr>
        <w:t xml:space="preserve">(h) местоположения всех радионавигационных средств.</w:t>
      </w:r>
    </w:p>
    <w:p>
      <w:pPr>
        <w:spacing w:after="120"/>
        <w:jc w:val="both"/>
      </w:pPr>
      <w:r>
        <w:rPr>
          <w:rFonts w:ascii="Arial" w:cs="Arial" w:eastAsia="Arial" w:hAnsi="Arial"/>
          <w:sz w:val="24"/>
          <w:szCs w:val="24"/>
        </w:rPr>
        <w:t xml:space="preserve">5.8.2. Объявленные расстояния.</w:t>
      </w:r>
    </w:p>
    <w:p>
      <w:pPr>
        <w:spacing w:after="120"/>
        <w:jc w:val="both"/>
      </w:pPr>
      <w:r>
        <w:rPr>
          <w:rFonts w:ascii="Arial" w:cs="Arial" w:eastAsia="Arial" w:hAnsi="Arial"/>
          <w:sz w:val="24"/>
          <w:szCs w:val="24"/>
        </w:rPr>
        <w:t xml:space="preserve">5.8.2.1. Для каждого направления каждой ВПП в соответствующем месте на карте указывается следующая информация:</w:t>
      </w:r>
    </w:p>
    <w:p>
      <w:pPr>
        <w:spacing w:after="120"/>
        <w:jc w:val="both"/>
      </w:pPr>
      <w:r>
        <w:rPr>
          <w:rFonts w:ascii="Arial" w:cs="Arial" w:eastAsia="Arial" w:hAnsi="Arial"/>
          <w:sz w:val="24"/>
          <w:szCs w:val="24"/>
        </w:rPr>
        <w:t xml:space="preserve">(а) располагаемая длина разбега;</w:t>
      </w:r>
    </w:p>
    <w:p>
      <w:pPr>
        <w:spacing w:after="120"/>
        <w:jc w:val="both"/>
      </w:pPr>
      <w:r>
        <w:rPr>
          <w:rFonts w:ascii="Arial" w:cs="Arial" w:eastAsia="Arial" w:hAnsi="Arial"/>
          <w:sz w:val="24"/>
          <w:szCs w:val="24"/>
        </w:rPr>
        <w:t xml:space="preserve">(b) располагаемая дистанция прерванного взлета;</w:t>
      </w:r>
    </w:p>
    <w:p>
      <w:pPr>
        <w:spacing w:after="120"/>
        <w:jc w:val="both"/>
      </w:pPr>
      <w:r>
        <w:rPr>
          <w:rFonts w:ascii="Arial" w:cs="Arial" w:eastAsia="Arial" w:hAnsi="Arial"/>
          <w:sz w:val="24"/>
          <w:szCs w:val="24"/>
        </w:rPr>
        <w:t xml:space="preserve">(с) располагаемая взлетная дистанция;</w:t>
      </w:r>
    </w:p>
    <w:p>
      <w:pPr>
        <w:spacing w:after="120"/>
        <w:jc w:val="both"/>
      </w:pPr>
      <w:r>
        <w:rPr>
          <w:rFonts w:ascii="Arial" w:cs="Arial" w:eastAsia="Arial" w:hAnsi="Arial"/>
          <w:sz w:val="24"/>
          <w:szCs w:val="24"/>
        </w:rPr>
        <w:t xml:space="preserve">(d) располагаемая посадочная дистанция.</w:t>
      </w:r>
    </w:p>
    <w:p>
      <w:pPr>
        <w:spacing w:after="120"/>
        <w:jc w:val="both"/>
      </w:pPr>
      <w:r>
        <w:rPr>
          <w:rFonts w:ascii="Arial" w:cs="Arial" w:eastAsia="Arial" w:hAnsi="Arial"/>
          <w:sz w:val="24"/>
          <w:szCs w:val="24"/>
        </w:rPr>
        <w:t xml:space="preserve">5.8.2.2. Когда объявленное расстояние не указывается в связи с тем, что направление ВПП не может использоваться для взлета или посадки или для того и другого, это указывается и обозначается словами "не используемая" или сокращенно №U.</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5.9.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степень достигаемой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Карта местности для точного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подробную информацию о профиле местности в пределах заданного участка конечного этапа захода на посадку в целях предоставления летно-эксплуатационным предприятиям возможности оценки того, насколько данная местность оказывает влияние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местности для точного захода на посадку предоставляется для всех ВПП, оборудованных для точного захода на посадку по категориям II и III, на аэродромах, используемых международной гражданской авиацией.</w:t>
      </w:r>
    </w:p>
    <w:p>
      <w:pPr>
        <w:spacing w:after="120"/>
        <w:jc w:val="both"/>
      </w:pPr>
      <w:r>
        <w:rPr>
          <w:rFonts w:ascii="Arial" w:cs="Arial" w:eastAsia="Arial" w:hAnsi="Arial"/>
          <w:sz w:val="24"/>
          <w:szCs w:val="24"/>
        </w:rPr>
        <w:t xml:space="preserve">Карта местности для точного захода на посадку пересматривается всякий раз, когда происходят какие-либо существенные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6.3.1. Для карты используется горизонтальный масштаб 1:2500 и вертикальный масштаб 1:500.</w:t>
      </w:r>
    </w:p>
    <w:p>
      <w:pPr>
        <w:spacing w:after="120"/>
        <w:jc w:val="both"/>
      </w:pPr>
      <w:r>
        <w:rPr>
          <w:rFonts w:ascii="Arial" w:cs="Arial" w:eastAsia="Arial" w:hAnsi="Arial"/>
          <w:sz w:val="24"/>
          <w:szCs w:val="24"/>
        </w:rPr>
        <w:t xml:space="preserve">6.3.2. Если на карте обозначается профиль местности в пределах более 900 м (3000 фут) от порога ВПП, используется горизонтальный масштаб 1:5000.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государства, в котором расположен аэродром, название города, населенного пункта или района, который обслуживается данным аэродромом, наименование аэродрома и обозначение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 Информация о плане и профиле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6.5.1. Карта включает:</w:t>
      </w:r>
    </w:p>
    <w:p>
      <w:pPr>
        <w:spacing w:after="120"/>
        <w:jc w:val="both"/>
      </w:pPr>
      <w:r>
        <w:rPr>
          <w:rFonts w:ascii="Arial" w:cs="Arial" w:eastAsia="Arial" w:hAnsi="Arial"/>
          <w:sz w:val="24"/>
          <w:szCs w:val="24"/>
        </w:rPr>
        <w:t xml:space="preserve">1) план местности в горизонталях с интервалом 1 м (3 фут) на участке 60 м (200 фут) по обеим сторонам от продолжения осевой линии ВПП в тех же пределах, что и профиль, причем горизонтали наносятся относительно уровня порога ВПП;</w:t>
      </w:r>
    </w:p>
    <w:p>
      <w:pPr>
        <w:spacing w:after="120"/>
        <w:jc w:val="both"/>
      </w:pPr>
      <w:r>
        <w:rPr>
          <w:rFonts w:ascii="Arial" w:cs="Arial" w:eastAsia="Arial" w:hAnsi="Arial"/>
          <w:sz w:val="24"/>
          <w:szCs w:val="24"/>
        </w:rPr>
        <w:t xml:space="preserve">2) обозначение тех участков, где высота местности или любого объекта на местности, обозначенного на плане, упомянутом в п.1), на +- 3 м (10 фут) расходится с профилем осевой линии ВПП и может отразиться на показаниях радиовысотомера;</w:t>
      </w:r>
    </w:p>
    <w:p>
      <w:pPr>
        <w:spacing w:after="120"/>
        <w:jc w:val="both"/>
      </w:pPr>
      <w:r>
        <w:rPr>
          <w:rFonts w:ascii="Arial" w:cs="Arial" w:eastAsia="Arial" w:hAnsi="Arial"/>
          <w:sz w:val="24"/>
          <w:szCs w:val="24"/>
        </w:rPr>
        <w:t xml:space="preserve">3) профиль местности в пределах 900 м (3000 фут) от порога вдоль продолжения осевой линии ВПП.</w:t>
      </w:r>
    </w:p>
    <w:p>
      <w:pPr>
        <w:spacing w:after="120"/>
        <w:jc w:val="both"/>
      </w:pPr>
      <w:r>
        <w:rPr>
          <w:rFonts w:ascii="Arial" w:cs="Arial" w:eastAsia="Arial" w:hAnsi="Arial"/>
          <w:sz w:val="24"/>
          <w:szCs w:val="24"/>
        </w:rPr>
        <w:t xml:space="preserve">6.5.2. Если местность на расстоянии более 900 м (3000 фут) от порога ВПП гористая или характеризуется другими особенностями, имеющими важное значение для тех, кто пользуется картой, профиль местности должен быть показан в пределах не более 2000 м (6500 фут) от порога ВПП.</w:t>
      </w:r>
    </w:p>
    <w:p>
      <w:pPr>
        <w:spacing w:after="120"/>
        <w:jc w:val="both"/>
      </w:pPr>
      <w:r>
        <w:rPr>
          <w:rFonts w:ascii="Arial" w:cs="Arial" w:eastAsia="Arial" w:hAnsi="Arial"/>
          <w:sz w:val="24"/>
          <w:szCs w:val="24"/>
        </w:rPr>
        <w:t xml:space="preserve">6.5.3. Высота опорной точки ILS указывается с точностью до ближайшего полуметра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Маршрутная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самолетовождение по маршрутам ОВД в соответствии с правилами обслуживания воздушного движения.</w:t>
      </w:r>
    </w:p>
    <w:p>
      <w:pPr>
        <w:spacing w:after="120"/>
        <w:jc w:val="both"/>
      </w:pPr>
      <w:r>
        <w:rPr>
          <w:rFonts w:ascii="Arial" w:cs="Arial" w:eastAsia="Arial" w:hAnsi="Arial"/>
          <w:sz w:val="24"/>
          <w:szCs w:val="24"/>
        </w:rPr>
        <w:t xml:space="preserve">Примечание: Упрощенные варианты таких карт включаются в сборники аэронавигационной информации и в качестве дополнения к перечню средств радиосвязи и радионавигации.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7.2.1. Маршрутная карта предоставляется согласно положениям п.1.3.2 для всех районов, где установлены районы полетной информации.</w:t>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района.</w:t>
      </w:r>
    </w:p>
    <w:p>
      <w:pPr>
        <w:spacing w:after="120"/>
        <w:jc w:val="both"/>
      </w:pPr>
      <w:r>
        <w:rPr>
          <w:rFonts w:ascii="Arial" w:cs="Arial" w:eastAsia="Arial" w:hAnsi="Arial"/>
          <w:sz w:val="24"/>
          <w:szCs w:val="24"/>
        </w:rPr>
        <w:t xml:space="preserve">7.2.2. Когда в разных слоях воздушного пространства установлены различные маршруты ОВД, требования к сообщению о местоположении воздушного судна или боковые границы районов полетной информации или диспетчерских районов,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1: В связи с различной степенью насыщенности данных в отдельных районах, установить единый масштаб для карт этого типа не представляется возможным.</w:t>
      </w:r>
    </w:p>
    <w:p>
      <w:pPr>
        <w:spacing w:after="120"/>
        <w:jc w:val="both"/>
      </w:pPr>
      <w:r>
        <w:rPr>
          <w:rFonts w:ascii="Arial" w:cs="Arial" w:eastAsia="Arial" w:hAnsi="Arial"/>
          <w:sz w:val="24"/>
          <w:szCs w:val="24"/>
        </w:rPr>
        <w:t xml:space="preserve">Примечание 2: Можно указать линейный масштаб на основе среднего масштаба карты.</w:t>
      </w:r>
    </w:p>
    <w:p>
      <w:pPr>
        <w:spacing w:after="120"/>
        <w:jc w:val="both"/>
      </w:pPr>
      <w:r>
        <w:rPr>
          <w:rFonts w:ascii="Arial" w:cs="Arial" w:eastAsia="Arial" w:hAnsi="Arial"/>
          <w:sz w:val="24"/>
          <w:szCs w:val="24"/>
        </w:rPr>
        <w:t xml:space="preserve">7.3.1. Разграфка рамок листов карты производится в соответствии с плотностью и схемой структуры маршрутов ОВД.</w:t>
      </w:r>
    </w:p>
    <w:p>
      <w:pPr>
        <w:spacing w:after="120"/>
        <w:jc w:val="both"/>
      </w:pPr>
      <w:r>
        <w:rPr>
          <w:rFonts w:ascii="Arial" w:cs="Arial" w:eastAsia="Arial" w:hAnsi="Arial"/>
          <w:sz w:val="24"/>
          <w:szCs w:val="24"/>
        </w:rPr>
        <w:t xml:space="preserve">7.3.2. Большие различия в масштабе карт соседних районов, на которых указывается продолжение структуры маршрутов, не допускаются.</w:t>
      </w:r>
    </w:p>
    <w:p>
      <w:pPr>
        <w:spacing w:after="120"/>
        <w:jc w:val="both"/>
      </w:pPr>
      <w:r>
        <w:rPr>
          <w:rFonts w:ascii="Arial" w:cs="Arial" w:eastAsia="Arial" w:hAnsi="Arial"/>
          <w:sz w:val="24"/>
          <w:szCs w:val="24"/>
        </w:rPr>
        <w:t xml:space="preserve">7.3.3. Для обеспечения непрерывности навигации предусматривается надлежащее перекрытие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7.4.2.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7.4.3. Градуировочные штрихи наносятся с постоянными интервалами вдоль отдельных параллелей и меридианов.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указывается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7.6.2. В каждом четырехугольнике, образованном параллелями и меридианами, указывается минимальная абсолютная высота полета в зоне.</w:t>
      </w:r>
    </w:p>
    <w:p>
      <w:pPr>
        <w:spacing w:after="120"/>
        <w:jc w:val="both"/>
      </w:pPr>
      <w:r>
        <w:rPr>
          <w:rFonts w:ascii="Arial" w:cs="Arial" w:eastAsia="Arial" w:hAnsi="Arial"/>
          <w:sz w:val="24"/>
          <w:szCs w:val="24"/>
        </w:rPr>
        <w:t xml:space="preserve">7.6.3. В тех случаях, когда карты не ориентированы по истинному северу, это четко обозначается, а также указывается выбранное ориентирование. 7.6.4 в тех случаях, когда карты не ориентированны по истинному северу, а так же указывается выбранное ориентирование.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изогоны и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7.8.1. На карте обозначаются магнитные пеленги, линии пути и радиалы, за исключением случаев, предусмотренных в п.7.8.2.</w:t>
      </w:r>
    </w:p>
    <w:p>
      <w:pPr>
        <w:spacing w:after="120"/>
        <w:jc w:val="both"/>
      </w:pPr>
      <w:r>
        <w:rPr>
          <w:rFonts w:ascii="Arial" w:cs="Arial" w:eastAsia="Arial" w:hAnsi="Arial"/>
          <w:sz w:val="24"/>
          <w:szCs w:val="24"/>
        </w:rPr>
        <w:t xml:space="preserve">7.8.2.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7.8.3.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используемые международной гражданской авиацией аэродромы, на которые можно осуществлять заход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и обозначаются запретные зоны, зоны ограничения полетов и опасные зоны, относящиеся к данному слою воздушного пространства, с указанием их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7.9.3.1. На карте обозначаются компоненты установленной системы обслуживания воздушного движения.</w:t>
      </w:r>
    </w:p>
    <w:p>
      <w:pPr>
        <w:spacing w:after="120"/>
        <w:jc w:val="both"/>
      </w:pPr>
      <w:r>
        <w:rPr>
          <w:rFonts w:ascii="Arial" w:cs="Arial" w:eastAsia="Arial" w:hAnsi="Arial"/>
          <w:sz w:val="24"/>
          <w:szCs w:val="24"/>
        </w:rPr>
        <w:t xml:space="preserve">7.9.3.1.1. Такие компоненты включают:</w:t>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3) указание всего установленного воздушного пространства, включая боковые и вертикальные границы и класс воздушного пространства;</w:t>
      </w:r>
    </w:p>
    <w:p>
      <w:pPr>
        <w:spacing w:after="120"/>
        <w:jc w:val="both"/>
      </w:pPr>
      <w:r>
        <w:rPr>
          <w:rFonts w:ascii="Arial" w:cs="Arial" w:eastAsia="Arial" w:hAnsi="Arial"/>
          <w:sz w:val="24"/>
          <w:szCs w:val="24"/>
        </w:rPr>
        <w:t xml:space="preserve">4) все маршруты ОВД для полета по маршруту, включая индексы маршрутов, типы требуемых навигационных характеристик (R№P), путевой угол в обоих направлениях вдоль каждого участка маршрутов с точностью до ближайшего градуса и, при необходимости, направление потока воздушного движения;</w:t>
      </w:r>
    </w:p>
    <w:p>
      <w:pPr>
        <w:spacing w:after="120"/>
        <w:jc w:val="both"/>
      </w:pPr>
      <w:r>
        <w:rPr>
          <w:rFonts w:ascii="Arial" w:cs="Arial" w:eastAsia="Arial" w:hAnsi="Arial"/>
          <w:sz w:val="24"/>
          <w:szCs w:val="24"/>
        </w:rPr>
        <w:t xml:space="preserve">5) все основные точки, определяющие маршруты ОВД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6)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(a) обозначение местоположения и радиочастоту опорного VOR/DME;</w:t>
      </w:r>
    </w:p>
    <w:p>
      <w:pPr>
        <w:spacing w:after="120"/>
        <w:jc w:val="both"/>
      </w:pPr>
      <w:r>
        <w:rPr>
          <w:rFonts w:ascii="Arial" w:cs="Arial" w:eastAsia="Arial" w:hAnsi="Arial"/>
          <w:sz w:val="24"/>
          <w:szCs w:val="24"/>
        </w:rPr>
        <w:t xml:space="preserve">(b) пеленг с точностью до 0,1 градусов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7) указание всех контрольных пунктов для обязательной передачи донесений и "по запросу" и контрольных пунктов ОВД/MET;</w:t>
      </w:r>
    </w:p>
    <w:p>
      <w:pPr>
        <w:spacing w:after="120"/>
        <w:jc w:val="both"/>
      </w:pPr>
      <w:r>
        <w:rPr>
          <w:rFonts w:ascii="Arial" w:cs="Arial" w:eastAsia="Arial" w:hAnsi="Arial"/>
          <w:sz w:val="24"/>
          <w:szCs w:val="24"/>
        </w:rPr>
        <w:t xml:space="preserve">8)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9) точки переключения на участках маршрута, определяемых с помощью всенаправленных ОВЧ-радиомаяков, с указанием расстояний до 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 обязательно обозначать их для каждого участка маршрута;</w:t>
      </w:r>
    </w:p>
    <w:p>
      <w:pPr>
        <w:spacing w:after="120"/>
        <w:jc w:val="both"/>
      </w:pPr>
      <w:r>
        <w:rPr>
          <w:rFonts w:ascii="Arial" w:cs="Arial" w:eastAsia="Arial" w:hAnsi="Arial"/>
          <w:sz w:val="24"/>
          <w:szCs w:val="24"/>
        </w:rPr>
        <w:t xml:space="preserve">10)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11) средства радиосвязи с указанием их частот;</w:t>
      </w:r>
    </w:p>
    <w:p>
      <w:pPr>
        <w:spacing w:after="120"/>
        <w:jc w:val="both"/>
      </w:pPr>
      <w:r>
        <w:rPr>
          <w:rFonts w:ascii="Arial" w:cs="Arial" w:eastAsia="Arial" w:hAnsi="Arial"/>
          <w:sz w:val="24"/>
          <w:szCs w:val="24"/>
        </w:rPr>
        <w:t xml:space="preserve">12) опознавательная зона ПВО (ADIZ) обозначается надлежащим образом.</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7.9.4.1. Указываются элементы маршрутов вылета и прибытия и соответствующих схем ожидания в районах аэродрома, если они не указаны на карте района, карте стандартного вылета по приборам (SID) или на карте стандартного прибытия по приборам (STAR).</w:t>
      </w:r>
    </w:p>
    <w:p>
      <w:pPr>
        <w:spacing w:after="120"/>
        <w:jc w:val="both"/>
      </w:pPr>
      <w:r>
        <w:rPr>
          <w:rFonts w:ascii="Arial" w:cs="Arial" w:eastAsia="Arial" w:hAnsi="Arial"/>
          <w:sz w:val="24"/>
          <w:szCs w:val="24"/>
        </w:rPr>
        <w:t xml:space="preserve">Примечание 1: Маршруты вылета, начинаются в конце ВПП; маршруты прибытия, заканчиваются в точке, где начинается заход на посадку по приборам.</w:t>
      </w:r>
    </w:p>
    <w:p>
      <w:pPr>
        <w:spacing w:after="120"/>
        <w:jc w:val="both"/>
      </w:pPr>
      <w:r>
        <w:rPr>
          <w:rFonts w:ascii="Arial" w:cs="Arial" w:eastAsia="Arial" w:hAnsi="Arial"/>
          <w:sz w:val="24"/>
          <w:szCs w:val="24"/>
        </w:rPr>
        <w:t xml:space="preserve">7.9.4.2. Где это предусмотрено, на карте указываются и обозначаются районы установки шкалы высотомера.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летному экипажу выполнять полет по приборам на следующих этапах:</w:t>
      </w:r>
    </w:p>
    <w:p>
      <w:pPr>
        <w:spacing w:after="120"/>
        <w:jc w:val="both"/>
      </w:pPr>
      <w:r>
        <w:rPr>
          <w:rFonts w:ascii="Arial" w:cs="Arial" w:eastAsia="Arial" w:hAnsi="Arial"/>
          <w:sz w:val="24"/>
          <w:szCs w:val="24"/>
        </w:rPr>
        <w:t xml:space="preserve">(a) переход от полета по маршруту к этапу захода на посадку на аэродром;</w:t>
      </w:r>
    </w:p>
    <w:p>
      <w:pPr>
        <w:spacing w:after="120"/>
        <w:jc w:val="both"/>
      </w:pPr>
      <w:r>
        <w:rPr>
          <w:rFonts w:ascii="Arial" w:cs="Arial" w:eastAsia="Arial" w:hAnsi="Arial"/>
          <w:sz w:val="24"/>
          <w:szCs w:val="24"/>
        </w:rPr>
        <w:t xml:space="preserve">(b) переход от этапа взлета/ухода на второй круг к полету по маршруту; и</w:t>
      </w:r>
    </w:p>
    <w:p>
      <w:pPr>
        <w:spacing w:after="120"/>
        <w:jc w:val="both"/>
      </w:pPr>
      <w:r>
        <w:rPr>
          <w:rFonts w:ascii="Arial" w:cs="Arial" w:eastAsia="Arial" w:hAnsi="Arial"/>
          <w:sz w:val="24"/>
          <w:szCs w:val="24"/>
        </w:rPr>
        <w:t xml:space="preserve">(e) полеты в районах со сложными маршрутами ОВД или сложной структурой воздушного пространства.</w:t>
      </w:r>
    </w:p>
    <w:p>
      <w:pPr>
        <w:spacing w:after="120"/>
        <w:jc w:val="both"/>
      </w:pPr>
      <w:r>
        <w:rPr>
          <w:rFonts w:ascii="Arial" w:cs="Arial" w:eastAsia="Arial" w:hAnsi="Arial"/>
          <w:sz w:val="24"/>
          <w:szCs w:val="24"/>
        </w:rPr>
        <w:t xml:space="preserve">Примечание: Для целей, изложенных в п.8.1 с), может использоваться отдельная карта или вставка на маршрутной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Карта района предоставляется в соответствии с положениями п.1.3.2 в тех случаях, когда маршруты обслуживания воздушного движения или требования к сообщениям о местоположении являются сложными и не могут быть надлежащим образом указаны на маршрутной карте.</w:t>
      </w:r>
    </w:p>
    <w:p>
      <w:pPr>
        <w:spacing w:after="120"/>
        <w:jc w:val="both"/>
      </w:pPr>
      <w:r>
        <w:rPr>
          <w:rFonts w:ascii="Arial" w:cs="Arial" w:eastAsia="Arial" w:hAnsi="Arial"/>
          <w:sz w:val="24"/>
          <w:szCs w:val="24"/>
        </w:rPr>
        <w:t xml:space="preserve">8.2.2. Когда для прибывающих и для вылетающих воздушных судов устанавливаются различные маршруты ОВД и требования к сообщению о местоположении воздушного судна, которые невозможно четко отразить на одной карте, предусматриваются отдельные карты.</w:t>
      </w:r>
    </w:p>
    <w:p>
      <w:pPr>
        <w:spacing w:after="120"/>
        <w:jc w:val="both"/>
      </w:pPr>
      <w:r>
        <w:rPr>
          <w:rFonts w:ascii="Arial" w:cs="Arial" w:eastAsia="Arial" w:hAnsi="Arial"/>
          <w:sz w:val="24"/>
          <w:szCs w:val="24"/>
        </w:rPr>
        <w:t xml:space="preserve">Примечание: В определенных условиях может потребоваться предоставление карты стандартного вылета по приборам (SID) и карты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Изображаемый на каждой карте район включает точки, которые четко определяют маршруты вылета и прибытия.</w:t>
      </w:r>
    </w:p>
    <w:p>
      <w:pPr>
        <w:spacing w:after="120"/>
        <w:jc w:val="both"/>
      </w:pPr>
      <w:r>
        <w:rPr>
          <w:rFonts w:ascii="Arial" w:cs="Arial" w:eastAsia="Arial" w:hAnsi="Arial"/>
          <w:sz w:val="24"/>
          <w:szCs w:val="24"/>
        </w:rPr>
        <w:t xml:space="preserve">8.3.2. Данная карта составляется в масштабе с указанием линейного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8.4.2. Параллели и меридианы наносятся с соответствующими интервалами.</w:t>
      </w:r>
    </w:p>
    <w:p>
      <w:pPr>
        <w:spacing w:after="120"/>
        <w:jc w:val="both"/>
      </w:pPr>
      <w:r>
        <w:rPr>
          <w:rFonts w:ascii="Arial" w:cs="Arial" w:eastAsia="Arial" w:hAnsi="Arial"/>
          <w:sz w:val="24"/>
          <w:szCs w:val="24"/>
        </w:rPr>
        <w:t xml:space="preserve">8.4.3.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изображаемого воздушного пространства.</w:t>
      </w:r>
    </w:p>
    <w:p>
      <w:pPr>
        <w:spacing w:after="120"/>
        <w:jc w:val="both"/>
      </w:pPr>
      <w:r>
        <w:rPr>
          <w:rFonts w:ascii="Arial" w:cs="Arial" w:eastAsia="Arial" w:hAnsi="Arial"/>
          <w:sz w:val="24"/>
          <w:szCs w:val="24"/>
        </w:rPr>
        <w:t xml:space="preserve">Примечание: Указывается название центра обслуживания воздушного движения, название крупнейшего города или населенного пункта, расположенного в картографируемом районе, или название города, обслуживаемого аэродромом. Если город или населенный пункт обслуживают несколько аэродромов, указывается название аэродрома, на основе которого установлены схемы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8.6.2. Для повышения информированности об обстановке в районах с важными особенностями рельефа все его элементы высотой более 300 м (1000 фут) над превышением основного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указывается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выбирается следующая, с большим значением, приемлемая горизонталь, нанесенная на основных топографических картах, которая обозначает элементы рельефа высотой 300 м (1000 фут) над превышением основного аэродрома.</w:t>
      </w:r>
    </w:p>
    <w:p>
      <w:pPr>
        <w:spacing w:after="120"/>
        <w:jc w:val="both"/>
      </w:pPr>
      <w:r>
        <w:rPr>
          <w:rFonts w:ascii="Arial" w:cs="Arial" w:eastAsia="Arial" w:hAnsi="Arial"/>
          <w:sz w:val="24"/>
          <w:szCs w:val="24"/>
        </w:rPr>
        <w:t xml:space="preserve">Примечание 2: Оттенок коричного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8.8.1. На карте обозначаются магнитные пеленги, линии пути и радиалы, за исключением случаев, предусмотренных в п.8.8.2.</w:t>
      </w:r>
    </w:p>
    <w:p>
      <w:pPr>
        <w:spacing w:after="120"/>
        <w:jc w:val="both"/>
      </w:pPr>
      <w:r>
        <w:rPr>
          <w:rFonts w:ascii="Arial" w:cs="Arial" w:eastAsia="Arial" w:hAnsi="Arial"/>
          <w:sz w:val="24"/>
          <w:szCs w:val="24"/>
        </w:rPr>
        <w:t xml:space="preserve">8.8.2.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8.8.3. В тех случаях, когда пеленги, линии пути и радиолы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все аэродромы, влияющие на систему маршрутов в районе данного аэродрома. При необходимости, обозначается индекс расположения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 и вертикальных границ.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8.9.3. Минимальные абсолютные высоты полета в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Минимальные абсолютные высоты полета в зоне указываются в пределах квадратов, образуемых параллелями и меридианами.</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целому градусу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8.9.4.1. На карте указываются компоненты соответствующей установленной системы обслуживания воздушного движения.</w:t>
      </w:r>
    </w:p>
    <w:p>
      <w:pPr>
        <w:spacing w:after="120"/>
        <w:jc w:val="both"/>
      </w:pPr>
      <w:r>
        <w:rPr>
          <w:rFonts w:ascii="Arial" w:cs="Arial" w:eastAsia="Arial" w:hAnsi="Arial"/>
          <w:sz w:val="24"/>
          <w:szCs w:val="24"/>
        </w:rPr>
        <w:t xml:space="preserve">8.9.4.1.1. Такие компоненты включают:</w:t>
      </w:r>
    </w:p>
    <w:p>
      <w:pPr>
        <w:spacing w:after="120"/>
        <w:jc w:val="both"/>
      </w:pPr>
      <w:r>
        <w:rPr>
          <w:rFonts w:ascii="Arial" w:cs="Arial" w:eastAsia="Arial" w:hAnsi="Arial"/>
          <w:sz w:val="24"/>
          <w:szCs w:val="24"/>
        </w:rPr>
        <w:t xml:space="preserve">1) радионавигационные средства, связанные с системой обслуживания воздушного движения, с указанием их названий, обозначений, частот и географических координат в градусах, минутах и секундах;</w:t>
      </w:r>
    </w:p>
    <w:p>
      <w:pPr>
        <w:spacing w:after="120"/>
        <w:jc w:val="both"/>
      </w:pPr>
      <w:r>
        <w:rPr>
          <w:rFonts w:ascii="Arial" w:cs="Arial" w:eastAsia="Arial" w:hAnsi="Arial"/>
          <w:sz w:val="24"/>
          <w:szCs w:val="24"/>
        </w:rPr>
        <w:t xml:space="preserve">2) в отношении DME - дополнительно превышение передающей антенны DME с точностью до 30 м (100 фут);</w:t>
      </w:r>
    </w:p>
    <w:p>
      <w:pPr>
        <w:spacing w:after="120"/>
        <w:jc w:val="both"/>
      </w:pPr>
      <w:r>
        <w:rPr>
          <w:rFonts w:ascii="Arial" w:cs="Arial" w:eastAsia="Arial" w:hAnsi="Arial"/>
          <w:sz w:val="24"/>
          <w:szCs w:val="24"/>
        </w:rPr>
        <w:t xml:space="preserve">3) аэродромные радиосредства, необходимые для вылета и прибытия и для полета в зоне ожидания;</w:t>
      </w:r>
    </w:p>
    <w:p>
      <w:pPr>
        <w:spacing w:after="120"/>
        <w:jc w:val="both"/>
      </w:pPr>
      <w:r>
        <w:rPr>
          <w:rFonts w:ascii="Arial" w:cs="Arial" w:eastAsia="Arial" w:hAnsi="Arial"/>
          <w:sz w:val="24"/>
          <w:szCs w:val="24"/>
        </w:rPr>
        <w:t xml:space="preserve">4) боковые и вертикальные границы всего установленного воздушного пространства и соответствующий класс воздушного пространства;</w:t>
      </w:r>
    </w:p>
    <w:p>
      <w:pPr>
        <w:spacing w:after="120"/>
        <w:jc w:val="both"/>
      </w:pPr>
      <w:r>
        <w:rPr>
          <w:rFonts w:ascii="Arial" w:cs="Arial" w:eastAsia="Arial" w:hAnsi="Arial"/>
          <w:sz w:val="24"/>
          <w:szCs w:val="24"/>
        </w:rPr>
        <w:t xml:space="preserve">5) схемы ожидания и маршруты в районе аэродрома с индексами маршрутов и путевой угол вдоль каждого участка предписанных воздушных трасс и маршрутов в районе аэродрома с точностью до ближайшего градуса;</w:t>
      </w:r>
    </w:p>
    <w:p>
      <w:pPr>
        <w:spacing w:after="120"/>
        <w:jc w:val="both"/>
      </w:pPr>
      <w:r>
        <w:rPr>
          <w:rFonts w:ascii="Arial" w:cs="Arial" w:eastAsia="Arial" w:hAnsi="Arial"/>
          <w:sz w:val="24"/>
          <w:szCs w:val="24"/>
        </w:rPr>
        <w:t xml:space="preserve">6) все основные точки, определяющие маршруты в районе аэродрома и не обозначенные по местоположению радионавигационного средства, с указанием их кодовых наименований и географических координат в градусах, минутах и секундах;</w:t>
      </w:r>
    </w:p>
    <w:p>
      <w:pPr>
        <w:spacing w:after="120"/>
        <w:jc w:val="both"/>
      </w:pPr>
      <w:r>
        <w:rPr>
          <w:rFonts w:ascii="Arial" w:cs="Arial" w:eastAsia="Arial" w:hAnsi="Arial"/>
          <w:sz w:val="24"/>
          <w:szCs w:val="24"/>
        </w:rPr>
        <w:t xml:space="preserve">7) в отношении точек маршрута, определяющих маршруты зональной навигации VOR/DME, дополнительно:</w:t>
      </w:r>
    </w:p>
    <w:p>
      <w:pPr>
        <w:spacing w:after="120"/>
        <w:jc w:val="both"/>
      </w:pPr>
      <w:r>
        <w:rPr>
          <w:rFonts w:ascii="Arial" w:cs="Arial" w:eastAsia="Arial" w:hAnsi="Arial"/>
          <w:sz w:val="24"/>
          <w:szCs w:val="24"/>
        </w:rPr>
        <w:t xml:space="preserve">(a) обозначение местоположения и радиочастота опорного VOR/DME;</w:t>
      </w:r>
    </w:p>
    <w:p>
      <w:pPr>
        <w:spacing w:after="120"/>
        <w:jc w:val="both"/>
      </w:pPr>
      <w:r>
        <w:rPr>
          <w:rFonts w:ascii="Arial" w:cs="Arial" w:eastAsia="Arial" w:hAnsi="Arial"/>
          <w:sz w:val="24"/>
          <w:szCs w:val="24"/>
        </w:rPr>
        <w:t xml:space="preserve">(b) пеленг с точностью до 0,1 градусов и расстояние от опорного VOR/DME с точностью до 0,2 км (0,1 м. мили), если точка маршрута не совпадает с его местоположением;</w:t>
      </w:r>
    </w:p>
    <w:p>
      <w:pPr>
        <w:spacing w:after="120"/>
        <w:jc w:val="both"/>
      </w:pPr>
      <w:r>
        <w:rPr>
          <w:rFonts w:ascii="Arial" w:cs="Arial" w:eastAsia="Arial" w:hAnsi="Arial"/>
          <w:sz w:val="24"/>
          <w:szCs w:val="24"/>
        </w:rPr>
        <w:t xml:space="preserve">8) указание всех контрольных пунктов для обязательной передачи донесений и "по запросу";</w:t>
      </w:r>
    </w:p>
    <w:p>
      <w:pPr>
        <w:spacing w:after="120"/>
        <w:jc w:val="both"/>
      </w:pPr>
      <w:r>
        <w:rPr>
          <w:rFonts w:ascii="Arial" w:cs="Arial" w:eastAsia="Arial" w:hAnsi="Arial"/>
          <w:sz w:val="24"/>
          <w:szCs w:val="24"/>
        </w:rPr>
        <w:t xml:space="preserve">9) расстояния с точностью до ближайшего километра или морской мили между основными точками, представляющими собой поворотные или контрольные пункты.</w:t>
      </w:r>
    </w:p>
    <w:p>
      <w:pPr>
        <w:spacing w:after="120"/>
        <w:jc w:val="both"/>
      </w:pPr>
      <w:r>
        <w:rPr>
          <w:rFonts w:ascii="Arial" w:cs="Arial" w:eastAsia="Arial" w:hAnsi="Arial"/>
          <w:sz w:val="24"/>
          <w:szCs w:val="24"/>
        </w:rPr>
        <w:t xml:space="preserve">Примечание: На карте указываются общие расстояния между радионавигационными средствами;</w:t>
      </w:r>
    </w:p>
    <w:p>
      <w:pPr>
        <w:spacing w:after="120"/>
        <w:jc w:val="both"/>
      </w:pPr>
      <w:r>
        <w:rPr>
          <w:rFonts w:ascii="Arial" w:cs="Arial" w:eastAsia="Arial" w:hAnsi="Arial"/>
          <w:sz w:val="24"/>
          <w:szCs w:val="24"/>
        </w:rPr>
        <w:t xml:space="preserve">10) точки переключения на участках маршрута, определяемых с помощью всенаправленных ОВЧ-радиомаяков, с указанием расстояний до радионавигационных средств с точностью до ближайшего километра или морской мили.</w:t>
      </w:r>
    </w:p>
    <w:p>
      <w:pPr>
        <w:spacing w:after="120"/>
        <w:jc w:val="both"/>
      </w:pPr>
      <w:r>
        <w:rPr>
          <w:rFonts w:ascii="Arial" w:cs="Arial" w:eastAsia="Arial" w:hAnsi="Arial"/>
          <w:sz w:val="24"/>
          <w:szCs w:val="24"/>
        </w:rPr>
        <w:t xml:space="preserve">Примечание: Если на карте имеется общее указание о наличии точек переключения, установленных в средней точке между двумя навигационными средствами или на пересечении двух радиалов, когда изменяется направление маршрута между этими средствами, необязательно обозначать их для каждого участка маршрута;</w:t>
      </w:r>
    </w:p>
    <w:p>
      <w:pPr>
        <w:spacing w:after="120"/>
        <w:jc w:val="both"/>
      </w:pPr>
      <w:r>
        <w:rPr>
          <w:rFonts w:ascii="Arial" w:cs="Arial" w:eastAsia="Arial" w:hAnsi="Arial"/>
          <w:sz w:val="24"/>
          <w:szCs w:val="24"/>
        </w:rPr>
        <w:t xml:space="preserve">11) минимальные абсолютные высоты полета на маршрутах ОВД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12)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вылета или прибытия или от них, или для выдачи диспетчерского разрешения на снижение ниже минимальной абсолютной высоты в секторе применяются радиолокационные схемы, такие радиолокационные схемы могут быть указаны на карте района.</w:t>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в этом случае указанные в п.8.9.4.1.1 12) элементы не должны повторяться на карте района;</w:t>
      </w:r>
    </w:p>
    <w:p>
      <w:pPr>
        <w:spacing w:after="120"/>
        <w:jc w:val="both"/>
      </w:pPr>
      <w:r>
        <w:rPr>
          <w:rFonts w:ascii="Arial" w:cs="Arial" w:eastAsia="Arial" w:hAnsi="Arial"/>
          <w:sz w:val="24"/>
          <w:szCs w:val="24"/>
        </w:rPr>
        <w:t xml:space="preserve">13) ограничения по скорости в зоне и по уровню/абсолютной высоте, если они установлены;</w:t>
      </w:r>
    </w:p>
    <w:p>
      <w:pPr>
        <w:spacing w:after="120"/>
        <w:jc w:val="both"/>
      </w:pPr>
      <w:r>
        <w:rPr>
          <w:rFonts w:ascii="Arial" w:cs="Arial" w:eastAsia="Arial" w:hAnsi="Arial"/>
          <w:sz w:val="24"/>
          <w:szCs w:val="24"/>
        </w:rPr>
        <w:t xml:space="preserve">14) средства радиосвязи с указанием их частот.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Карта стандартного вылета по приборам (SID)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вылета по приборам от этапа взлета до этапа полета по маршруту.</w:t>
      </w:r>
    </w:p>
    <w:p>
      <w:pPr>
        <w:spacing w:after="120"/>
        <w:jc w:val="both"/>
      </w:pPr>
      <w:r>
        <w:rPr>
          <w:rFonts w:ascii="Arial" w:cs="Arial" w:eastAsia="Arial" w:hAnsi="Arial"/>
          <w:sz w:val="24"/>
          <w:szCs w:val="24"/>
        </w:rPr>
        <w:t xml:space="preserve">Примечание: Обозначение стандартных маршрутов вылета, приводятся в АПКР-11, приложения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вылета по приборам (SID) предоставляется во всех случаях, когда установлен стандартный маршрут вылета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9.3.1. Картографируемый район является достаточным для указания точки, где начинается маршрут вылета, и оговоренной основной точки, в которой может быть начат этап полета по маршруту вдоль установленного маршрута ОВД.</w:t>
      </w:r>
    </w:p>
    <w:p>
      <w:pPr>
        <w:spacing w:after="120"/>
        <w:jc w:val="both"/>
      </w:pPr>
      <w:r>
        <w:rPr>
          <w:rFonts w:ascii="Arial" w:cs="Arial" w:eastAsia="Arial" w:hAnsi="Arial"/>
          <w:sz w:val="24"/>
          <w:szCs w:val="24"/>
        </w:rPr>
        <w:t xml:space="preserve">Примечание: Маршрут вылета начинается в конце ВПП.</w:t>
      </w:r>
    </w:p>
    <w:p>
      <w:pPr>
        <w:spacing w:after="120"/>
        <w:jc w:val="both"/>
      </w:pPr>
      <w:r>
        <w:rPr>
          <w:rFonts w:ascii="Arial" w:cs="Arial" w:eastAsia="Arial" w:hAnsi="Arial"/>
          <w:sz w:val="24"/>
          <w:szCs w:val="24"/>
        </w:rPr>
        <w:t xml:space="preserve">9.3.2. Карта должна быть выполнена в масштабе.</w:t>
      </w:r>
    </w:p>
    <w:p>
      <w:pPr>
        <w:spacing w:after="120"/>
        <w:jc w:val="both"/>
      </w:pPr>
      <w:r>
        <w:rPr>
          <w:rFonts w:ascii="Arial" w:cs="Arial" w:eastAsia="Arial" w:hAnsi="Arial"/>
          <w:sz w:val="24"/>
          <w:szCs w:val="24"/>
        </w:rPr>
        <w:t xml:space="preserve">9.3.3.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9.3.4.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9.4.2. Когда карта выполнена в масштабе, параллели и меридианы наносятся на карту с приемлемыми интервалами.</w:t>
      </w:r>
    </w:p>
    <w:p>
      <w:pPr>
        <w:spacing w:after="120"/>
        <w:jc w:val="both"/>
      </w:pPr>
      <w:r>
        <w:rPr>
          <w:rFonts w:ascii="Arial" w:cs="Arial" w:eastAsia="Arial" w:hAnsi="Arial"/>
          <w:sz w:val="24"/>
          <w:szCs w:val="24"/>
        </w:rPr>
        <w:t xml:space="preserve">9.4.3.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стандартных маршрутов вылета по приборам в соответствии с требованиями.</w:t>
      </w:r>
    </w:p>
    <w:p>
      <w:pPr>
        <w:spacing w:after="120"/>
        <w:jc w:val="both"/>
      </w:pPr>
      <w:r>
        <w:rPr>
          <w:rFonts w:ascii="Arial" w:cs="Arial" w:eastAsia="Arial" w:hAnsi="Arial"/>
          <w:sz w:val="24"/>
          <w:szCs w:val="24"/>
        </w:rPr>
        <w:t xml:space="preserve">Примечание: Обозначения стандартных маршрутов вылета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9.6.2.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9.8.1. Пеленги, линии пути и радиалы являются магнитными, за исключением случаев, предусмотренных п.9.8.2.</w:t>
      </w:r>
    </w:p>
    <w:p>
      <w:pPr>
        <w:spacing w:after="120"/>
        <w:jc w:val="both"/>
      </w:pPr>
      <w:r>
        <w:rPr>
          <w:rFonts w:ascii="Arial" w:cs="Arial" w:eastAsia="Arial" w:hAnsi="Arial"/>
          <w:sz w:val="24"/>
          <w:szCs w:val="24"/>
        </w:rPr>
        <w:t xml:space="preserve">9.8.2.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w:t>
      </w:r>
    </w:p>
    <w:p>
      <w:pPr>
        <w:spacing w:after="120"/>
        <w:jc w:val="both"/>
      </w:pPr>
      <w:r>
        <w:rPr>
          <w:rFonts w:ascii="Arial" w:cs="Arial" w:eastAsia="Arial" w:hAnsi="Arial"/>
          <w:sz w:val="24"/>
          <w:szCs w:val="24"/>
        </w:rPr>
        <w:t xml:space="preserve">В тех случаях, когда пеленги, линии пути и радиолы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9.9.1.1. Аэродром вылета обозначается изображением схемы расположения ВПП.</w:t>
      </w:r>
    </w:p>
    <w:p>
      <w:pPr>
        <w:spacing w:after="120"/>
        <w:jc w:val="both"/>
      </w:pPr>
      <w:r>
        <w:rPr>
          <w:rFonts w:ascii="Arial" w:cs="Arial" w:eastAsia="Arial" w:hAnsi="Arial"/>
          <w:sz w:val="24"/>
          <w:szCs w:val="24"/>
        </w:rPr>
        <w:t xml:space="preserve">9.9.1.2. Указываются или обозначаются все аэродромы, влияющие на предписанный стандартный маршрут вылета по приборам. При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9.9.3.1. На карту наносится установленная минимальная абсолютная высота в секторе, основанная на навигационном средстве, связанным с данной схемой полета, с четким указанием сектора, к которому она относится.</w:t>
      </w:r>
    </w:p>
    <w:p>
      <w:pPr>
        <w:spacing w:after="120"/>
        <w:jc w:val="both"/>
      </w:pPr>
      <w:r>
        <w:rPr>
          <w:rFonts w:ascii="Arial" w:cs="Arial" w:eastAsia="Arial" w:hAnsi="Arial"/>
          <w:sz w:val="24"/>
          <w:szCs w:val="24"/>
        </w:rPr>
        <w:t xml:space="preserve">9.9.3.2.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9.9.4.1.1. Такие компоненты включают:</w:t>
      </w:r>
    </w:p>
    <w:p>
      <w:pPr>
        <w:spacing w:after="120"/>
        <w:jc w:val="both"/>
      </w:pPr>
      <w:r>
        <w:rPr>
          <w:rFonts w:ascii="Arial" w:cs="Arial" w:eastAsia="Arial" w:hAnsi="Arial"/>
          <w:sz w:val="24"/>
          <w:szCs w:val="24"/>
        </w:rPr>
        <w:t xml:space="preserve">1) графическое описание каждого стандартного маршрута вылета по приборам, включая:</w:t>
      </w:r>
    </w:p>
    <w:p>
      <w:pPr>
        <w:spacing w:after="120"/>
        <w:jc w:val="both"/>
      </w:pPr>
      <w:r>
        <w:rPr>
          <w:rFonts w:ascii="Arial" w:cs="Arial" w:eastAsia="Arial" w:hAnsi="Arial"/>
          <w:sz w:val="24"/>
          <w:szCs w:val="24"/>
        </w:rPr>
        <w:t xml:space="preserve">(а) индекс маршрута;</w:t>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(c) линию пути или радиан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(f) если карта выполнена в масштабе и при вылете обеспечивается радиолокационное наведение, четко обозначенные установленные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Для наведения воздушного судна на основные точки опубликованного стандартного маршрута вылета или от них применяются радиолокационные схемы, такие радиолокационные схемы указаны на карте стандартного вылета по приборам (SID);</w:t>
      </w:r>
    </w:p>
    <w:p>
      <w:pPr>
        <w:spacing w:after="120"/>
        <w:jc w:val="both"/>
      </w:pPr>
      <w:r>
        <w:rPr>
          <w:rFonts w:ascii="Arial" w:cs="Arial" w:eastAsia="Arial" w:hAnsi="Arial"/>
          <w:sz w:val="24"/>
          <w:szCs w:val="24"/>
        </w:rPr>
        <w:t xml:space="preserve">2) радионавигационное средство, связанное с маршрутом, включая:</w:t>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(d) географические координаты в градусах, минутах и секундах;</w:t>
      </w:r>
    </w:p>
    <w:p>
      <w:pPr>
        <w:spacing w:after="120"/>
        <w:jc w:val="both"/>
      </w:pPr>
      <w:r>
        <w:rPr>
          <w:rFonts w:ascii="Arial" w:cs="Arial" w:eastAsia="Arial" w:hAnsi="Arial"/>
          <w:sz w:val="24"/>
          <w:szCs w:val="24"/>
        </w:rPr>
        <w:t xml:space="preserve">(e)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 градусов, а расстояние - с точностью до 0,2 км (0,1 м. мили) от опорного радионавигационного средства;</w:t>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6) местоположение и относительная высота близко расположенных препятствий, которые выступают за поверхность обозначения препятствий (OIS). При наличии близко расположенных препятствий, выступающих за OIS, которые не учитывались при расчете опубликованного градиента схемы, дается соответствующее примечание.</w:t>
      </w:r>
    </w:p>
    <w:p>
      <w:pPr>
        <w:spacing w:after="120"/>
        <w:jc w:val="both"/>
      </w:pPr>
      <w:r>
        <w:rPr>
          <w:rFonts w:ascii="Arial" w:cs="Arial" w:eastAsia="Arial" w:hAnsi="Arial"/>
          <w:sz w:val="24"/>
          <w:szCs w:val="24"/>
        </w:rPr>
        <w:t xml:space="preserve">Примечание: Информация о близко расположенных препятствиях предоставляется специалистами по составлению схем;</w:t>
      </w:r>
    </w:p>
    <w:p>
      <w:pPr>
        <w:spacing w:after="120"/>
        <w:jc w:val="both"/>
      </w:pPr>
      <w:r>
        <w:rPr>
          <w:rFonts w:ascii="Arial" w:cs="Arial" w:eastAsia="Arial" w:hAnsi="Arial"/>
          <w:sz w:val="24"/>
          <w:szCs w:val="24"/>
        </w:rPr>
        <w:t xml:space="preserve">7)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8)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9) правила радиосвязи, включая:</w:t>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9.9.4.2. Обеспечивается текстовое описание стандартного маршрута вылета по приборам (SID) и правила в отношении радиолокационного управления, применяемые в случае отказа связи, и, по мере возможности, они должны быть показаны на карте или на той же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Карта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обеспечивает летный экипаж информацией, дающей ему возможность выполнять положения установленного стандартного маршрута прибытия по приборам от этапа полета по маршруту до этапа захода на посадку.</w:t>
      </w:r>
    </w:p>
    <w:p>
      <w:pPr>
        <w:spacing w:after="120"/>
        <w:jc w:val="both"/>
      </w:pPr>
      <w:r>
        <w:rPr>
          <w:rFonts w:ascii="Arial" w:cs="Arial" w:eastAsia="Arial" w:hAnsi="Arial"/>
          <w:sz w:val="24"/>
          <w:szCs w:val="24"/>
        </w:rPr>
        <w:t xml:space="preserve">Примечание: Подразумевается, что стандартные маршруты прибытия по приборам включают "стандартные профили снижения", "заход на посадку в режиме непрерывного снижения" и другие нестандартные описания. В случае стандартного профиля снижения описание поперечного сечения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стандартного прибытия по приборам (STAR) предоставляется во всех случаях, когда установлен стандартный маршрут прибытия по приборам и его невозможно указать достаточно ясно на карте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10.3.1. Картографируемый район является достаточным для указания точек, в которых заканчивается этап полета по маршруту и начинается этап захода на посадку.</w:t>
      </w:r>
    </w:p>
    <w:p>
      <w:pPr>
        <w:spacing w:after="120"/>
        <w:jc w:val="both"/>
      </w:pPr>
      <w:r>
        <w:rPr>
          <w:rFonts w:ascii="Arial" w:cs="Arial" w:eastAsia="Arial" w:hAnsi="Arial"/>
          <w:sz w:val="24"/>
          <w:szCs w:val="24"/>
        </w:rPr>
        <w:t xml:space="preserve">10.3.2. Карта должна быть выполнена в масштабе.</w:t>
      </w:r>
    </w:p>
    <w:p>
      <w:pPr>
        <w:spacing w:after="120"/>
        <w:jc w:val="both"/>
      </w:pPr>
      <w:r>
        <w:rPr>
          <w:rFonts w:ascii="Arial" w:cs="Arial" w:eastAsia="Arial" w:hAnsi="Arial"/>
          <w:sz w:val="24"/>
          <w:szCs w:val="24"/>
        </w:rPr>
        <w:t xml:space="preserve">10.3.3. Если карта выполнена в масштабе, указывается графический масштаб.</w:t>
      </w:r>
    </w:p>
    <w:p>
      <w:pPr>
        <w:spacing w:after="120"/>
        <w:jc w:val="both"/>
      </w:pPr>
      <w:r>
        <w:rPr>
          <w:rFonts w:ascii="Arial" w:cs="Arial" w:eastAsia="Arial" w:hAnsi="Arial"/>
          <w:sz w:val="24"/>
          <w:szCs w:val="24"/>
        </w:rPr>
        <w:t xml:space="preserve">10.3.4. Если карта выполнена не в масштабе, то приводятся примечание "НЕ В МАСШТАБЕ" и условный знак отсутствия масштаба на линиях пути и других деталях карты, которые имеют слишком большие размеры для указания их в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10.4.2. Когда карта выполнена в масштабе, параллели и меридианы следует наносить на карту с приемлемыми интервалами.</w:t>
      </w:r>
    </w:p>
    <w:p>
      <w:pPr>
        <w:spacing w:after="120"/>
        <w:jc w:val="both"/>
      </w:pPr>
      <w:r>
        <w:rPr>
          <w:rFonts w:ascii="Arial" w:cs="Arial" w:eastAsia="Arial" w:hAnsi="Arial"/>
          <w:sz w:val="24"/>
          <w:szCs w:val="24"/>
        </w:rPr>
        <w:t xml:space="preserve">10.4.3. Градуировочные штрихи наносятся с постоянными интервалами в соответствующих местах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города, населенного пункта или района, который обслуживается данным аэродромом, наименование аэродрома и обозначение стандартного маршрута прибытия по приборам.</w:t>
      </w:r>
    </w:p>
    <w:p>
      <w:pPr>
        <w:spacing w:after="120"/>
        <w:jc w:val="both"/>
      </w:pPr>
      <w:r>
        <w:rPr>
          <w:rFonts w:ascii="Arial" w:cs="Arial" w:eastAsia="Arial" w:hAnsi="Arial"/>
          <w:sz w:val="24"/>
          <w:szCs w:val="24"/>
        </w:rPr>
        <w:t xml:space="preserve">Примечание: Обозначение стандартного маршрута прибытия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10.6.1. Если карта выполнена в масштабе, на нее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10.6.2. Для повышения информированности с важными особенностями рельефа карта должна быть выполнена в масштабе, а все элементы рельефа высотой более 300 м (1000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Высотные отметки, включая максимальное превышение в пределах каждого района, очерченного верхней горизонталью, указываются в черном цвете. Кроме того, указываются препятствия.</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300 м (1000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высотных отметках и препятствиях предоставляется специалистами по составлению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магнитное склонение с точностью до ближайшего градуса, используемое при определении магнитных пеленгов, линий пути и радианов.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10.8.1. Пеленги, линии пути и радиалы являются магнитными.</w:t>
      </w:r>
    </w:p>
    <w:p>
      <w:pPr>
        <w:spacing w:after="120"/>
        <w:jc w:val="both"/>
      </w:pPr>
      <w:r>
        <w:rPr>
          <w:rFonts w:ascii="Arial" w:cs="Arial" w:eastAsia="Arial" w:hAnsi="Arial"/>
          <w:sz w:val="24"/>
          <w:szCs w:val="24"/>
        </w:rPr>
        <w:t xml:space="preserve">Примечание: Для этой цели на карте может быть приведено примечание.</w:t>
      </w:r>
    </w:p>
    <w:p>
      <w:pPr>
        <w:spacing w:after="120"/>
        <w:jc w:val="both"/>
      </w:pPr>
      <w:r>
        <w:rPr>
          <w:rFonts w:ascii="Arial" w:cs="Arial" w:eastAsia="Arial" w:hAnsi="Arial"/>
          <w:sz w:val="24"/>
          <w:szCs w:val="24"/>
        </w:rPr>
        <w:t xml:space="preserve">10.8.2. В районах высоких широт в тех случаях, когда соответствующий полномочный орган определяет, что ориентирование по северному направлению магнитного меридиана невозможно, следует использовать другой подходящий ориентир, например, северное направление истинного или условного меридиана.</w:t>
      </w:r>
    </w:p>
    <w:p>
      <w:pPr>
        <w:spacing w:after="120"/>
        <w:jc w:val="both"/>
      </w:pPr>
      <w:r>
        <w:rPr>
          <w:rFonts w:ascii="Arial" w:cs="Arial" w:eastAsia="Arial" w:hAnsi="Arial"/>
          <w:sz w:val="24"/>
          <w:szCs w:val="24"/>
        </w:rPr>
        <w:t xml:space="preserve">10.8.3. В тех случаях, когда пеленги, линии пути или радиалы приводятся с ориентированием на северное направление истинного или условного меридиана, то это ясно указывается на карте. В случае использования северного направления условного меридиана, приводится опорный условный меридиан.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10.9.1.1. Аэродром посадки обозначается изображением схемы расположения ВПП.</w:t>
      </w:r>
    </w:p>
    <w:p>
      <w:pPr>
        <w:spacing w:after="120"/>
        <w:jc w:val="both"/>
      </w:pPr>
      <w:r>
        <w:rPr>
          <w:rFonts w:ascii="Arial" w:cs="Arial" w:eastAsia="Arial" w:hAnsi="Arial"/>
          <w:sz w:val="24"/>
          <w:szCs w:val="24"/>
        </w:rPr>
        <w:t xml:space="preserve">10.9.1.2. Указываются или обозначаются все аэродромы, влияющие на предписанный стандартный маршрут прибытия по приборам. В случае необходимости, указывается расположение ВПП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или опасные зоны, которые влияют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10.9.3. Минимальная абсолютная высота в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10.9.3.1. На карту наносится установленная минимальная абсолютная высота в секторе с четким указанием сектора, к которому она относится.</w:t>
      </w:r>
    </w:p>
    <w:p>
      <w:pPr>
        <w:spacing w:after="120"/>
        <w:jc w:val="both"/>
      </w:pPr>
      <w:r>
        <w:rPr>
          <w:rFonts w:ascii="Arial" w:cs="Arial" w:eastAsia="Arial" w:hAnsi="Arial"/>
          <w:sz w:val="24"/>
          <w:szCs w:val="24"/>
        </w:rPr>
        <w:t xml:space="preserve">10.9.3.2. Если минимальная абсолютная высота в секторе не установлена, карта выполняется в масштабе и минимальные абсолютные высоты полета в зоне указываются в пределах квадратов, образуемых параллелями и меридианами. Минимальные абсолютные высоты полета в зоне также указываются в тех частях карты, которые не охватываются сектором, в котором установлена минимальная абсолютная высота.</w:t>
      </w:r>
    </w:p>
    <w:p>
      <w:pPr>
        <w:spacing w:after="120"/>
        <w:jc w:val="both"/>
      </w:pPr>
      <w:r>
        <w:rPr>
          <w:rFonts w:ascii="Arial" w:cs="Arial" w:eastAsia="Arial" w:hAnsi="Arial"/>
          <w:sz w:val="24"/>
          <w:szCs w:val="24"/>
        </w:rPr>
        <w:t xml:space="preserve">Примечание: В зависимости от выбранного масштаба карты стороны квадратов, образуемых параллелями и меридианами, соответствуют половине градуса широты и долготы.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10.9.4. Система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10.9.4.1. На карте указываются компоненты соответствующей установленной системы ОВД.</w:t>
      </w:r>
    </w:p>
    <w:p>
      <w:pPr>
        <w:spacing w:after="120"/>
        <w:jc w:val="both"/>
      </w:pPr>
      <w:r>
        <w:rPr>
          <w:rFonts w:ascii="Arial" w:cs="Arial" w:eastAsia="Arial" w:hAnsi="Arial"/>
          <w:sz w:val="24"/>
          <w:szCs w:val="24"/>
        </w:rPr>
        <w:t xml:space="preserve">10.9.4.1.1. Такие компоненты включают:</w:t>
      </w:r>
    </w:p>
    <w:p>
      <w:pPr>
        <w:spacing w:after="120"/>
        <w:jc w:val="both"/>
      </w:pPr>
      <w:r>
        <w:rPr>
          <w:rFonts w:ascii="Arial" w:cs="Arial" w:eastAsia="Arial" w:hAnsi="Arial"/>
          <w:sz w:val="24"/>
          <w:szCs w:val="24"/>
        </w:rPr>
        <w:t xml:space="preserve">1) графическое описание каждого стандартного маршрута прибытия по приборам, включая:</w:t>
      </w:r>
    </w:p>
    <w:p>
      <w:pPr>
        <w:spacing w:after="120"/>
        <w:jc w:val="both"/>
      </w:pPr>
      <w:r>
        <w:rPr>
          <w:rFonts w:ascii="Arial" w:cs="Arial" w:eastAsia="Arial" w:hAnsi="Arial"/>
          <w:sz w:val="24"/>
          <w:szCs w:val="24"/>
        </w:rPr>
        <w:t xml:space="preserve">(а) индекс маршрута;</w:t>
      </w:r>
    </w:p>
    <w:p>
      <w:pPr>
        <w:spacing w:after="120"/>
        <w:jc w:val="both"/>
      </w:pPr>
      <w:r>
        <w:rPr>
          <w:rFonts w:ascii="Arial" w:cs="Arial" w:eastAsia="Arial" w:hAnsi="Arial"/>
          <w:sz w:val="24"/>
          <w:szCs w:val="24"/>
        </w:rPr>
        <w:t xml:space="preserve">(b) основные точки, определяющие маршрут;</w:t>
      </w:r>
    </w:p>
    <w:p>
      <w:pPr>
        <w:spacing w:after="120"/>
        <w:jc w:val="both"/>
      </w:pPr>
      <w:r>
        <w:rPr>
          <w:rFonts w:ascii="Arial" w:cs="Arial" w:eastAsia="Arial" w:hAnsi="Arial"/>
          <w:sz w:val="24"/>
          <w:szCs w:val="24"/>
        </w:rPr>
        <w:t xml:space="preserve">(c) линию пути или радиал вдоль каждого участка маршрута с точностью до ближайшего градуса;</w:t>
      </w:r>
    </w:p>
    <w:p>
      <w:pPr>
        <w:spacing w:after="120"/>
        <w:jc w:val="both"/>
      </w:pPr>
      <w:r>
        <w:rPr>
          <w:rFonts w:ascii="Arial" w:cs="Arial" w:eastAsia="Arial" w:hAnsi="Arial"/>
          <w:sz w:val="24"/>
          <w:szCs w:val="24"/>
        </w:rPr>
        <w:t xml:space="preserve">(d) расстояние между основными точками с точностью до ближайшего километра или морской мили;</w:t>
      </w:r>
    </w:p>
    <w:p>
      <w:pPr>
        <w:spacing w:after="120"/>
        <w:jc w:val="both"/>
      </w:pPr>
      <w:r>
        <w:rPr>
          <w:rFonts w:ascii="Arial" w:cs="Arial" w:eastAsia="Arial" w:hAnsi="Arial"/>
          <w:sz w:val="24"/>
          <w:szCs w:val="24"/>
        </w:rPr>
        <w:t xml:space="preserve">(e) минимальные абсолютные высоты полета по маршруту или участкам маршрута и предусмотренные схемой абсолютные высоты с точностью до ближайших 50 м или 100 фут с округлением до большего значения, и ограничения в отношении эшелонов полета, если таковые установлены;</w:t>
      </w:r>
    </w:p>
    <w:p>
      <w:pPr>
        <w:spacing w:after="120"/>
        <w:jc w:val="both"/>
      </w:pPr>
      <w:r>
        <w:rPr>
          <w:rFonts w:ascii="Arial" w:cs="Arial" w:eastAsia="Arial" w:hAnsi="Arial"/>
          <w:sz w:val="24"/>
          <w:szCs w:val="24"/>
        </w:rPr>
        <w:t xml:space="preserve">(f) если карта выполнена в масштабе и при прибытии обеспечивается радиолокационное наведение, четко обозначенные установленные минимальные радиолокационные абсолютные высоты наведения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Примечание 1: Если для наведения воздушного судна на основные точки опубликованного стандартного маршрута прибытия или от них, применяются радиолокационные схемы, такие радиолокационные схемы могут указаны на карте стандартного прибытия по приборам (STAR), если это не приведет к перенасыщению карты.</w:t>
      </w:r>
    </w:p>
    <w:p>
      <w:pPr>
        <w:spacing w:after="120"/>
        <w:jc w:val="both"/>
      </w:pPr>
      <w:r>
        <w:rPr>
          <w:rFonts w:ascii="Arial" w:cs="Arial" w:eastAsia="Arial" w:hAnsi="Arial"/>
          <w:sz w:val="24"/>
          <w:szCs w:val="24"/>
        </w:rPr>
        <w:t xml:space="preserve">Примечание 2: В случае перенасыщения карты может быть предоставлена карта минимальных радиолокационных абсолютных высот (см. главу 21); в этом случае указанные в п.10.9.4.1.1 1) f) элементы не должны повторяться на карте стандартного прибытия по приборам (STAR).</w:t>
      </w:r>
    </w:p>
    <w:p>
      <w:pPr>
        <w:spacing w:after="120"/>
        <w:jc w:val="both"/>
      </w:pPr>
      <w:r>
        <w:rPr>
          <w:rFonts w:ascii="Arial" w:cs="Arial" w:eastAsia="Arial" w:hAnsi="Arial"/>
          <w:sz w:val="24"/>
          <w:szCs w:val="24"/>
        </w:rPr>
        <w:t xml:space="preserve">2) радионавигационное(ые) средство(а), связанное(ые) с маршрутом(ами), включая:</w:t>
      </w:r>
    </w:p>
    <w:p>
      <w:pPr>
        <w:spacing w:after="120"/>
        <w:jc w:val="both"/>
      </w:pPr>
      <w:r>
        <w:rPr>
          <w:rFonts w:ascii="Arial" w:cs="Arial" w:eastAsia="Arial" w:hAnsi="Arial"/>
          <w:sz w:val="24"/>
          <w:szCs w:val="24"/>
        </w:rPr>
        <w:t xml:space="preserve">(a) наименование открытым текстом;</w:t>
      </w:r>
    </w:p>
    <w:p>
      <w:pPr>
        <w:spacing w:after="120"/>
        <w:jc w:val="both"/>
      </w:pPr>
      <w:r>
        <w:rPr>
          <w:rFonts w:ascii="Arial" w:cs="Arial" w:eastAsia="Arial" w:hAnsi="Arial"/>
          <w:sz w:val="24"/>
          <w:szCs w:val="24"/>
        </w:rPr>
        <w:t xml:space="preserve">(b) обозначение;</w:t>
      </w:r>
    </w:p>
    <w:p>
      <w:pPr>
        <w:spacing w:after="120"/>
        <w:jc w:val="both"/>
      </w:pPr>
      <w:r>
        <w:rPr>
          <w:rFonts w:ascii="Arial" w:cs="Arial" w:eastAsia="Arial" w:hAnsi="Arial"/>
          <w:sz w:val="24"/>
          <w:szCs w:val="24"/>
        </w:rPr>
        <w:t xml:space="preserve">(c) частоту;</w:t>
      </w:r>
    </w:p>
    <w:p>
      <w:pPr>
        <w:spacing w:after="120"/>
        <w:jc w:val="both"/>
      </w:pPr>
      <w:r>
        <w:rPr>
          <w:rFonts w:ascii="Arial" w:cs="Arial" w:eastAsia="Arial" w:hAnsi="Arial"/>
          <w:sz w:val="24"/>
          <w:szCs w:val="24"/>
        </w:rPr>
        <w:t xml:space="preserve">(d) географические и секундах; координаты в градусах, минутах;</w:t>
      </w:r>
    </w:p>
    <w:p>
      <w:pPr>
        <w:spacing w:after="120"/>
        <w:jc w:val="both"/>
      </w:pPr>
      <w:r>
        <w:rPr>
          <w:rFonts w:ascii="Arial" w:cs="Arial" w:eastAsia="Arial" w:hAnsi="Arial"/>
          <w:sz w:val="24"/>
          <w:szCs w:val="24"/>
        </w:rPr>
        <w:t xml:space="preserve">(е) для DME, канал и превышение передающей антенны DME с точностью до 30 м (100 фут);</w:t>
      </w:r>
    </w:p>
    <w:p>
      <w:pPr>
        <w:spacing w:after="120"/>
        <w:jc w:val="both"/>
      </w:pPr>
      <w:r>
        <w:rPr>
          <w:rFonts w:ascii="Arial" w:cs="Arial" w:eastAsia="Arial" w:hAnsi="Arial"/>
          <w:sz w:val="24"/>
          <w:szCs w:val="24"/>
        </w:rPr>
        <w:t xml:space="preserve">3) кодовые наименования основных точек, не обозначенных по местоположению радионавигационных средств, их географические координаты в градусах, минутах и секундах и пеленг с точностью до 0,1 градуса, а расстояние - с точностью до 0,2 км (до 0,1 м. мили) от опорного радионавигационного средства;</w:t>
      </w:r>
    </w:p>
    <w:p>
      <w:pPr>
        <w:spacing w:after="120"/>
        <w:jc w:val="both"/>
      </w:pPr>
      <w:r>
        <w:rPr>
          <w:rFonts w:ascii="Arial" w:cs="Arial" w:eastAsia="Arial" w:hAnsi="Arial"/>
          <w:sz w:val="24"/>
          <w:szCs w:val="24"/>
        </w:rPr>
        <w:t xml:space="preserve">4) используемые схемы полета в зоне ожидания;</w:t>
      </w:r>
    </w:p>
    <w:p>
      <w:pPr>
        <w:spacing w:after="120"/>
        <w:jc w:val="both"/>
      </w:pPr>
      <w:r>
        <w:rPr>
          <w:rFonts w:ascii="Arial" w:cs="Arial" w:eastAsia="Arial" w:hAnsi="Arial"/>
          <w:sz w:val="24"/>
          <w:szCs w:val="24"/>
        </w:rPr>
        <w:t xml:space="preserve">5) абсолютную/относительную высоту перехода с точностью до ближайших 300 м или 1000 фут с округлением до большего значения;</w:t>
      </w:r>
    </w:p>
    <w:p>
      <w:pPr>
        <w:spacing w:after="120"/>
        <w:jc w:val="both"/>
      </w:pPr>
      <w:r>
        <w:rPr>
          <w:rFonts w:ascii="Arial" w:cs="Arial" w:eastAsia="Arial" w:hAnsi="Arial"/>
          <w:sz w:val="24"/>
          <w:szCs w:val="24"/>
        </w:rPr>
        <w:t xml:space="preserve">6) ограничения по скорости в зоне в том случае, если они установлены;</w:t>
      </w:r>
    </w:p>
    <w:p>
      <w:pPr>
        <w:spacing w:after="120"/>
        <w:jc w:val="both"/>
      </w:pPr>
      <w:r>
        <w:rPr>
          <w:rFonts w:ascii="Arial" w:cs="Arial" w:eastAsia="Arial" w:hAnsi="Arial"/>
          <w:sz w:val="24"/>
          <w:szCs w:val="24"/>
        </w:rPr>
        <w:t xml:space="preserve">7) все контрольные пункты для обязательной передачи донесений и донесений "по запросу";</w:t>
      </w:r>
    </w:p>
    <w:p>
      <w:pPr>
        <w:spacing w:after="120"/>
        <w:jc w:val="both"/>
      </w:pPr>
      <w:r>
        <w:rPr>
          <w:rFonts w:ascii="Arial" w:cs="Arial" w:eastAsia="Arial" w:hAnsi="Arial"/>
          <w:sz w:val="24"/>
          <w:szCs w:val="24"/>
        </w:rPr>
        <w:t xml:space="preserve">8) правила радиосвязи, включая:</w:t>
      </w:r>
    </w:p>
    <w:p>
      <w:pPr>
        <w:spacing w:after="120"/>
        <w:jc w:val="both"/>
      </w:pPr>
      <w:r>
        <w:rPr>
          <w:rFonts w:ascii="Arial" w:cs="Arial" w:eastAsia="Arial" w:hAnsi="Arial"/>
          <w:sz w:val="24"/>
          <w:szCs w:val="24"/>
        </w:rPr>
        <w:t xml:space="preserve">(a) позывной(ые) органа(ов) ОВД;</w:t>
      </w:r>
    </w:p>
    <w:p>
      <w:pPr>
        <w:spacing w:after="120"/>
        <w:jc w:val="both"/>
      </w:pPr>
      <w:r>
        <w:rPr>
          <w:rFonts w:ascii="Arial" w:cs="Arial" w:eastAsia="Arial" w:hAnsi="Arial"/>
          <w:sz w:val="24"/>
          <w:szCs w:val="24"/>
        </w:rPr>
        <w:t xml:space="preserve">(b) частоту;</w:t>
      </w:r>
    </w:p>
    <w:p>
      <w:pPr>
        <w:spacing w:after="120"/>
        <w:jc w:val="both"/>
      </w:pPr>
      <w:r>
        <w:rPr>
          <w:rFonts w:ascii="Arial" w:cs="Arial" w:eastAsia="Arial" w:hAnsi="Arial"/>
          <w:sz w:val="24"/>
          <w:szCs w:val="24"/>
        </w:rPr>
        <w:t xml:space="preserve">(c) в случае необходимости, ввод данных приемоответчиков.</w:t>
      </w:r>
    </w:p>
    <w:p>
      <w:pPr>
        <w:spacing w:after="120"/>
        <w:jc w:val="both"/>
      </w:pPr>
      <w:r>
        <w:rPr>
          <w:rFonts w:ascii="Arial" w:cs="Arial" w:eastAsia="Arial" w:hAnsi="Arial"/>
          <w:sz w:val="24"/>
          <w:szCs w:val="24"/>
        </w:rPr>
        <w:t xml:space="preserve">10.9.4.2. Обеспечивается текстовое описание стандартного маршрута прибытия по приборам (STAR) и правила в отношении радиолокационного управления, применяемые в случае отказа, и они должны быть показаны на карте или на той самой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Карта захода на посадку по приборам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такого типа обеспечивает летные экипажи информацией, которая позволяет им выполнять полет согласно утвержденной схеме захода на посадку по приборам, включая уход на второй круг и, в установленной схеме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11.2.1. Карты захода на посадку по приборам предоставляются для всех аэродромов, используемых международной гражданской авиацией, где государством установлен порядок захода на посадку по приборам.</w:t>
      </w:r>
    </w:p>
    <w:p>
      <w:pPr>
        <w:spacing w:after="120"/>
        <w:jc w:val="both"/>
      </w:pPr>
      <w:r>
        <w:rPr>
          <w:rFonts w:ascii="Arial" w:cs="Arial" w:eastAsia="Arial" w:hAnsi="Arial"/>
          <w:sz w:val="24"/>
          <w:szCs w:val="24"/>
        </w:rPr>
        <w:t xml:space="preserve">11.2.2. Отдельная карта захода на посадку по приборам, предусматривается для каждой схемы точного захода на посадку, установленной государством.</w:t>
      </w:r>
    </w:p>
    <w:p>
      <w:pPr>
        <w:spacing w:after="120"/>
        <w:jc w:val="both"/>
      </w:pPr>
      <w:r>
        <w:rPr>
          <w:rFonts w:ascii="Arial" w:cs="Arial" w:eastAsia="Arial" w:hAnsi="Arial"/>
          <w:sz w:val="24"/>
          <w:szCs w:val="24"/>
        </w:rPr>
        <w:t xml:space="preserve">11.2.3. Отдельная карта захода на посадку по приборам, предусматривается для каждой схемы неточного захода на посадку, установленной государством.</w:t>
      </w:r>
    </w:p>
    <w:p>
      <w:pPr>
        <w:spacing w:after="120"/>
        <w:jc w:val="both"/>
      </w:pPr>
      <w:r>
        <w:rPr>
          <w:rFonts w:ascii="Arial" w:cs="Arial" w:eastAsia="Arial" w:hAnsi="Arial"/>
          <w:sz w:val="24"/>
          <w:szCs w:val="24"/>
        </w:rPr>
        <w:t xml:space="preserve">Примечание: Одна карта схемы точного или неточного захода на посадку может быть предусмотрена с изображением на ней более чем одной схемы захода на посадку в тех случаях, когда схемы на участках промежуточного захода на посадку, конечного захода на посадку и ухода на второй круг являются идентичными.</w:t>
      </w:r>
    </w:p>
    <w:p>
      <w:pPr>
        <w:spacing w:after="120"/>
        <w:jc w:val="both"/>
      </w:pPr>
      <w:r>
        <w:rPr>
          <w:rFonts w:ascii="Arial" w:cs="Arial" w:eastAsia="Arial" w:hAnsi="Arial"/>
          <w:sz w:val="24"/>
          <w:szCs w:val="24"/>
        </w:rPr>
        <w:t xml:space="preserve">11.2.4. Если значения линии пути, времени или абсолютной высоты отличаются применительно к категориям воздушных судов, но не на конечном участке схемы захода на посадку по приборам, и перечисление таких различий на одной карте может вызвать беспорядок или путаницу, предусматривается более чем одна карта.</w:t>
      </w:r>
    </w:p>
    <w:p>
      <w:pPr>
        <w:spacing w:after="120"/>
        <w:jc w:val="both"/>
      </w:pPr>
      <w:r>
        <w:rPr>
          <w:rFonts w:ascii="Arial" w:cs="Arial" w:eastAsia="Arial" w:hAnsi="Arial"/>
          <w:sz w:val="24"/>
          <w:szCs w:val="24"/>
        </w:rPr>
        <w:t xml:space="preserve">11.2.5. Карты захода на посадку по приборам обновляются в каждом случае, когда устаревает информация, необходимая для безопасного выполнения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Картографируемый район включает все участки схемы захода на посадку по приборам и такие дополнительные зоны, которые могут быть необходимы для данного типа захода на посадку.</w:t>
      </w:r>
    </w:p>
    <w:p>
      <w:pPr>
        <w:spacing w:after="120"/>
        <w:jc w:val="both"/>
      </w:pPr>
      <w:r>
        <w:rPr>
          <w:rFonts w:ascii="Arial" w:cs="Arial" w:eastAsia="Arial" w:hAnsi="Arial"/>
          <w:sz w:val="24"/>
          <w:szCs w:val="24"/>
        </w:rPr>
        <w:t xml:space="preserve">11.3.2. Избранный масштаб обеспечивает оптимальную читаемость карты сообразно с:</w:t>
      </w:r>
    </w:p>
    <w:p>
      <w:pPr>
        <w:spacing w:after="120"/>
        <w:jc w:val="both"/>
      </w:pPr>
      <w:r>
        <w:rPr>
          <w:rFonts w:ascii="Arial" w:cs="Arial" w:eastAsia="Arial" w:hAnsi="Arial"/>
          <w:sz w:val="24"/>
          <w:szCs w:val="24"/>
        </w:rPr>
        <w:t xml:space="preserve">1) указанным на ней порядком захода на посадку;</w:t>
      </w:r>
    </w:p>
    <w:p>
      <w:pPr>
        <w:spacing w:after="120"/>
        <w:jc w:val="both"/>
      </w:pPr>
      <w:r>
        <w:rPr>
          <w:rFonts w:ascii="Arial" w:cs="Arial" w:eastAsia="Arial" w:hAnsi="Arial"/>
          <w:sz w:val="24"/>
          <w:szCs w:val="24"/>
        </w:rPr>
        <w:t xml:space="preserve">2) размером листа.</w:t>
      </w:r>
    </w:p>
    <w:p>
      <w:pPr>
        <w:spacing w:after="120"/>
        <w:jc w:val="both"/>
      </w:pPr>
      <w:r>
        <w:rPr>
          <w:rFonts w:ascii="Arial" w:cs="Arial" w:eastAsia="Arial" w:hAnsi="Arial"/>
          <w:sz w:val="24"/>
          <w:szCs w:val="24"/>
        </w:rPr>
        <w:t xml:space="preserve">11.3.3. На карте указывается масштаб.</w:t>
      </w:r>
    </w:p>
    <w:p>
      <w:pPr>
        <w:spacing w:after="120"/>
        <w:jc w:val="both"/>
      </w:pPr>
      <w:r>
        <w:rPr>
          <w:rFonts w:ascii="Arial" w:cs="Arial" w:eastAsia="Arial" w:hAnsi="Arial"/>
          <w:sz w:val="24"/>
          <w:szCs w:val="24"/>
        </w:rPr>
        <w:t xml:space="preserve">11.3.3.1. За исключением тех случаев, когда это неосуществимо, указывается круг дальности с радиусом 20 км (10 м. миль) с центром, соответствующим DME, расположенному на аэродроме или вблизи него, или, если не имеется соответствующего DME, с центром в контрольной точке аэродрома; его радиус указывается на окружности.</w:t>
      </w:r>
    </w:p>
    <w:p>
      <w:pPr>
        <w:spacing w:after="120"/>
        <w:jc w:val="both"/>
      </w:pPr>
      <w:r>
        <w:rPr>
          <w:rFonts w:ascii="Arial" w:cs="Arial" w:eastAsia="Arial" w:hAnsi="Arial"/>
          <w:sz w:val="24"/>
          <w:szCs w:val="24"/>
        </w:rPr>
        <w:t xml:space="preserve">11.3.3.2. Масштаб дальности указывается непосредственно ниже профиля.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Лист карты по размерам должен соответствовать 210 х 148 мм (8,27 х 5,82 дюйма).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Используемая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11.5.2.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На карте указывается название города, населенного пункта или района, который обслуживается данным аэродромом, наименование аэродрома и обозначение схемы захода на посадку по приборам.</w:t>
      </w:r>
    </w:p>
    <w:p>
      <w:pPr>
        <w:spacing w:after="120"/>
        <w:jc w:val="both"/>
      </w:pPr>
      <w:r>
        <w:rPr>
          <w:rFonts w:ascii="Arial" w:cs="Arial" w:eastAsia="Arial" w:hAnsi="Arial"/>
          <w:sz w:val="24"/>
          <w:szCs w:val="24"/>
        </w:rPr>
        <w:t xml:space="preserve">Примечание: Обозначение схемы захода на посадку по приборам предоставляется специалистом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На карту наносится информация об искусственных сооружениях и топографии, необходимая для безопасного выполнения схемы захода на посадку по приборам, включая уход на второй круг, полета в схеме ожидания и схеме визуального маневрирования (полета по кругу), если это определено. Топографическая информация сопровождается пояснительными надписями только в случае необходимости, и для облегчения ее понимания, воспроизводятся границы участков земной поверхности и контуры крупных озер и рек.</w:t>
      </w:r>
    </w:p>
    <w:p>
      <w:pPr>
        <w:spacing w:after="120"/>
        <w:jc w:val="both"/>
      </w:pPr>
      <w:r>
        <w:rPr>
          <w:rFonts w:ascii="Arial" w:cs="Arial" w:eastAsia="Arial" w:hAnsi="Arial"/>
          <w:sz w:val="24"/>
          <w:szCs w:val="24"/>
        </w:rPr>
        <w:t xml:space="preserve">11.7.2. Элементы рельефа изображаются наиболее подходящим методом с учетом конкретных характеристик превышений в данном районе. В районах, где высота элементов рельефа более 1200 м (4000 фут) над превышением аэродрома в пределах картографируемого района или 600 м (2000 фут) в пределах 11 км (6 м. миль) от контрольной точки аэродрома, или в тех случаях, когда градиент схемы конечного этапа захода на посадку или ухода на второй круг круче оптимального из-за условий местности, все элементы рельефа, высота которых более 150 м (500 фут) над превышением аэродрома, изображаются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соответствующие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следующая,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11.7.3. В районах, где высота элементов рельефа меньше указанной в п.11.7.2 или градиент схемы конечного этапа захода на посадку или ухода на второй круг больше оптимального, все элементы рельефа высотой более 150 м (500 фут) над превышением аэродрома следует изображать посредством сглаженных горизонталей с указанием их значений и использованием тональной гипсометрии в коричневом цвете. Кроме того, в черном цвете указываются высотные отметки, включая максимальное превышение в пределах каждого района, очерченного верхней горизонталью.</w:t>
      </w:r>
    </w:p>
    <w:p>
      <w:pPr>
        <w:spacing w:after="120"/>
        <w:jc w:val="both"/>
      </w:pPr>
      <w:r>
        <w:rPr>
          <w:rFonts w:ascii="Arial" w:cs="Arial" w:eastAsia="Arial" w:hAnsi="Arial"/>
          <w:sz w:val="24"/>
          <w:szCs w:val="24"/>
        </w:rPr>
        <w:t xml:space="preserve">Примечание 1: Для использования тональной гипсометрии может выбрана с большим значением, горизонталь, нанесенная на основных топографических картах, которая обозначает элементы рельефа высотой более 150 м (500 фут) над превышением аэродрома.</w:t>
      </w:r>
    </w:p>
    <w:p>
      <w:pPr>
        <w:spacing w:after="120"/>
        <w:jc w:val="both"/>
      </w:pPr>
      <w:r>
        <w:rPr>
          <w:rFonts w:ascii="Arial" w:cs="Arial" w:eastAsia="Arial" w:hAnsi="Arial"/>
          <w:sz w:val="24"/>
          <w:szCs w:val="24"/>
        </w:rPr>
        <w:t xml:space="preserve">Примечание 2: Оттенок коричневого цвета, на котором должна основываться полутональная гипсометрия, указан в Приложении 3 "Шкала цветов для горизонталей и топографических элементов".</w:t>
      </w:r>
    </w:p>
    <w:p>
      <w:pPr>
        <w:spacing w:after="120"/>
        <w:jc w:val="both"/>
      </w:pPr>
      <w:r>
        <w:rPr>
          <w:rFonts w:ascii="Arial" w:cs="Arial" w:eastAsia="Arial" w:hAnsi="Arial"/>
          <w:sz w:val="24"/>
          <w:szCs w:val="24"/>
        </w:rPr>
        <w:t xml:space="preserve">Примечание 3: Информация о соответствующих высотных отметках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На карте указывается магнитное склонение.</w:t>
      </w:r>
    </w:p>
    <w:p>
      <w:pPr>
        <w:spacing w:after="120"/>
        <w:jc w:val="both"/>
      </w:pPr>
      <w:r>
        <w:rPr>
          <w:rFonts w:ascii="Arial" w:cs="Arial" w:eastAsia="Arial" w:hAnsi="Arial"/>
          <w:sz w:val="24"/>
          <w:szCs w:val="24"/>
        </w:rPr>
        <w:t xml:space="preserve">Указываемая с точностью до ближайшего градуса величина магнитного склонения соответствует величине, используемой для определения магнитных пеленгов, линий пути и радиалов.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На карте обозначаются магнитные пеленги, линии пути и радиалы.</w:t>
      </w:r>
    </w:p>
    <w:p>
      <w:pPr>
        <w:spacing w:after="120"/>
        <w:jc w:val="both"/>
      </w:pPr>
      <w:r>
        <w:rPr>
          <w:rFonts w:ascii="Arial" w:cs="Arial" w:eastAsia="Arial" w:hAnsi="Arial"/>
          <w:sz w:val="24"/>
          <w:szCs w:val="24"/>
        </w:rPr>
        <w:t xml:space="preserve">11.9.2. В районах высоких широт, где соответствующим полномочным органом определено, что ссылка на магнитный север является невозможной, следует использовать другое подходящее начало отсчета,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11.9.3. Четко указываются случаи, когда пеленги, линии пути или радиалы даются со ссылкой на истинный север или северное направление по сетке координат. В тех случаях, когда используется север координатной сетки, указывается ссылка на вертикальную линию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11.10.1.1. Все аэродромы, характерные признаки которых хорошо различимы с воздуха, обозначаются соответствующим условным знаком. Обозначение заброшенных аэродромов сопровождается надписью "заброшенный".</w:t>
      </w:r>
    </w:p>
    <w:p>
      <w:pPr>
        <w:spacing w:after="120"/>
        <w:jc w:val="both"/>
      </w:pPr>
      <w:r>
        <w:rPr>
          <w:rFonts w:ascii="Arial" w:cs="Arial" w:eastAsia="Arial" w:hAnsi="Arial"/>
          <w:sz w:val="24"/>
          <w:szCs w:val="24"/>
        </w:rPr>
        <w:t xml:space="preserve">11.10.1.2. Схема ВПП приводится (для наглядности в достаточно крупном масштабе) для:</w:t>
      </w:r>
    </w:p>
    <w:p>
      <w:pPr>
        <w:spacing w:after="120"/>
        <w:jc w:val="both"/>
      </w:pPr>
      <w:r>
        <w:rPr>
          <w:rFonts w:ascii="Arial" w:cs="Arial" w:eastAsia="Arial" w:hAnsi="Arial"/>
          <w:sz w:val="24"/>
          <w:szCs w:val="24"/>
        </w:rPr>
        <w:t xml:space="preserve">1) аэродрома, на котором применяется данный порядок;</w:t>
      </w:r>
    </w:p>
    <w:p>
      <w:pPr>
        <w:spacing w:after="120"/>
        <w:jc w:val="both"/>
      </w:pPr>
      <w:r>
        <w:rPr>
          <w:rFonts w:ascii="Arial" w:cs="Arial" w:eastAsia="Arial" w:hAnsi="Arial"/>
          <w:sz w:val="24"/>
          <w:szCs w:val="24"/>
        </w:rPr>
        <w:t xml:space="preserve">2) аэродромов, оказывающих влияние на схему воздушного движения или расположенных таким образом, что в неблагоприятных погодных условиях они могут быть приняты за аэродром назначения.</w:t>
      </w:r>
    </w:p>
    <w:p>
      <w:pPr>
        <w:spacing w:after="120"/>
        <w:jc w:val="both"/>
      </w:pPr>
      <w:r>
        <w:rPr>
          <w:rFonts w:ascii="Arial" w:cs="Arial" w:eastAsia="Arial" w:hAnsi="Arial"/>
          <w:sz w:val="24"/>
          <w:szCs w:val="24"/>
        </w:rPr>
        <w:t xml:space="preserve">11.10.1.3. Превышение аэродрома указывается на видном месте карты с точностью до ближайшего метра или фута.</w:t>
      </w:r>
    </w:p>
    <w:p>
      <w:pPr>
        <w:spacing w:after="120"/>
        <w:jc w:val="both"/>
      </w:pPr>
      <w:r>
        <w:rPr>
          <w:rFonts w:ascii="Arial" w:cs="Arial" w:eastAsia="Arial" w:hAnsi="Arial"/>
          <w:sz w:val="24"/>
          <w:szCs w:val="24"/>
        </w:rPr>
        <w:t xml:space="preserve">11.10.1.4. На карте указывается превышение порога ВПП или, в соответствующих случаях, наибольшее значение превышения зоны приземления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11.10.2.1. На виде в плане карты указываются препятствия.</w:t>
      </w:r>
    </w:p>
    <w:p>
      <w:pPr>
        <w:spacing w:after="120"/>
        <w:jc w:val="both"/>
      </w:pPr>
      <w:r>
        <w:rPr>
          <w:rFonts w:ascii="Arial" w:cs="Arial" w:eastAsia="Arial" w:hAnsi="Arial"/>
          <w:sz w:val="24"/>
          <w:szCs w:val="24"/>
        </w:rPr>
        <w:t xml:space="preserve">11.10.2.2. Если одно или несколько препятствий являются определяющим фактором выбора абсолютной/относительной высоты пролета препятствий, эти препятствия должны быть обозначены.</w:t>
      </w:r>
    </w:p>
    <w:p>
      <w:pPr>
        <w:spacing w:after="120"/>
        <w:jc w:val="both"/>
      </w:pPr>
      <w:r>
        <w:rPr>
          <w:rFonts w:ascii="Arial" w:cs="Arial" w:eastAsia="Arial" w:hAnsi="Arial"/>
          <w:sz w:val="24"/>
          <w:szCs w:val="24"/>
        </w:rPr>
        <w:t xml:space="preserve">11.10.2.3. Превышение верхней точки препятствий указывается с точностью до одного метра или одного фута (округление производится в сторону завышения).</w:t>
      </w:r>
    </w:p>
    <w:p>
      <w:pPr>
        <w:spacing w:after="120"/>
        <w:jc w:val="both"/>
      </w:pPr>
      <w:r>
        <w:rPr>
          <w:rFonts w:ascii="Arial" w:cs="Arial" w:eastAsia="Arial" w:hAnsi="Arial"/>
          <w:sz w:val="24"/>
          <w:szCs w:val="24"/>
        </w:rPr>
        <w:t xml:space="preserve">11.10.2.4. Высоту препятствий обозначают относительно иного исходного уровня, а не относительно среднего уровня моря (см. п.11.10.2.3). При обозначении высот препятствий на карте их величины следует указывать в скобках.</w:t>
      </w:r>
    </w:p>
    <w:p>
      <w:pPr>
        <w:spacing w:after="120"/>
        <w:jc w:val="both"/>
      </w:pPr>
      <w:r>
        <w:rPr>
          <w:rFonts w:ascii="Arial" w:cs="Arial" w:eastAsia="Arial" w:hAnsi="Arial"/>
          <w:sz w:val="24"/>
          <w:szCs w:val="24"/>
        </w:rPr>
        <w:t xml:space="preserve">11.10.2.5. При обозначении высот препятствий относительно иного исходного уровня, а не относительно среднего уровня моря, за исходный уровень отсчета принимается превышение аэродрома; в тех случаях, когда на аэродромах с оборудованными ВПП величина превышения порога более, чем на 2 м (7 фут) меньше величины превышения аэродрома, за исходный уровень отсчета принимается превышение порога ВПП, на которую производится заход на посадку по приборам.</w:t>
      </w:r>
    </w:p>
    <w:p>
      <w:pPr>
        <w:spacing w:after="120"/>
        <w:jc w:val="both"/>
      </w:pPr>
      <w:r>
        <w:rPr>
          <w:rFonts w:ascii="Arial" w:cs="Arial" w:eastAsia="Arial" w:hAnsi="Arial"/>
          <w:sz w:val="24"/>
          <w:szCs w:val="24"/>
        </w:rPr>
        <w:t xml:space="preserve">11.10.2.6. В случае использования иного исходного уровня, кроме среднего уровня моря, об этом на видном месте карты помещается соответствующее указание.</w:t>
      </w:r>
    </w:p>
    <w:p>
      <w:pPr>
        <w:spacing w:after="120"/>
        <w:jc w:val="both"/>
      </w:pPr>
      <w:r>
        <w:rPr>
          <w:rFonts w:ascii="Arial" w:cs="Arial" w:eastAsia="Arial" w:hAnsi="Arial"/>
          <w:sz w:val="24"/>
          <w:szCs w:val="24"/>
        </w:rPr>
        <w:t xml:space="preserve">В тех случаях, когда для ВПП, оборудованной для точного захода на посадку по категории 1, не установлена зона, свободная от препятствий, об этом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которые могут повлиять на выполнение схем полета, указываются со своими обозначениями и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11.10.4. Средства радиосвязи и 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11.10.4.1. На карте обозначаются радионавигационные средства, необходимые для захода на посадку по приборам, с указанием их частот, обозначений и характеристик наведения по линии пути. Схемы, на линии пути конечного участка захода на посадку которой расположено несколько станций, на карте четко обозначается средство, подлежащее использованию для наведения по линии пути. Кроме того, из карты захода на посадку исключаются те средства, которые не используются для схемы.</w:t>
      </w:r>
    </w:p>
    <w:p>
      <w:pPr>
        <w:spacing w:after="120"/>
        <w:jc w:val="both"/>
      </w:pPr>
      <w:r>
        <w:rPr>
          <w:rFonts w:ascii="Arial" w:cs="Arial" w:eastAsia="Arial" w:hAnsi="Arial"/>
          <w:sz w:val="24"/>
          <w:szCs w:val="24"/>
        </w:rPr>
        <w:t xml:space="preserve">11.10.4.2. На карте наносятся и указываются контрольная точка конечного этапа захода на посадку (или точка конечного этапа захода на посадку для схемы захода на посадку по ILS) и другие необходимые контрольные точки или точки, входящие в схему.</w:t>
      </w:r>
    </w:p>
    <w:p>
      <w:pPr>
        <w:spacing w:after="120"/>
        <w:jc w:val="both"/>
      </w:pPr>
      <w:r>
        <w:rPr>
          <w:rFonts w:ascii="Arial" w:cs="Arial" w:eastAsia="Arial" w:hAnsi="Arial"/>
          <w:sz w:val="24"/>
          <w:szCs w:val="24"/>
        </w:rPr>
        <w:t xml:space="preserve">11.10.4.3. Контрольная точка конечного этапа захода на посадку для схемы захода на посадку (или точка конечного этапа захода на посадку для схемы захода на посадку по ILS) должна указываться с ее географическими координатами в градусах, минутах и секундах.</w:t>
      </w:r>
    </w:p>
    <w:p>
      <w:pPr>
        <w:spacing w:after="120"/>
        <w:jc w:val="both"/>
      </w:pPr>
      <w:r>
        <w:rPr>
          <w:rFonts w:ascii="Arial" w:cs="Arial" w:eastAsia="Arial" w:hAnsi="Arial"/>
          <w:sz w:val="24"/>
          <w:szCs w:val="24"/>
        </w:rPr>
        <w:t xml:space="preserve">11.10.4.4. На карте наносятся или указываются радионавигационные средства, которые могут использоваться при уходе на запасный аэродром, с указанием их характеристик наведения по линии пути, если они имеются.</w:t>
      </w:r>
    </w:p>
    <w:p>
      <w:pPr>
        <w:spacing w:after="120"/>
        <w:jc w:val="both"/>
      </w:pPr>
      <w:r>
        <w:rPr>
          <w:rFonts w:ascii="Arial" w:cs="Arial" w:eastAsia="Arial" w:hAnsi="Arial"/>
          <w:sz w:val="24"/>
          <w:szCs w:val="24"/>
        </w:rPr>
        <w:t xml:space="preserve">11.10.4.5. На карте указываются частоты и позывные средства радиосвязи, необходимые для выполнения захода на посадку по приборам.</w:t>
      </w:r>
    </w:p>
    <w:p>
      <w:pPr>
        <w:spacing w:after="120"/>
        <w:jc w:val="both"/>
      </w:pPr>
      <w:r>
        <w:rPr>
          <w:rFonts w:ascii="Arial" w:cs="Arial" w:eastAsia="Arial" w:hAnsi="Arial"/>
          <w:sz w:val="24"/>
          <w:szCs w:val="24"/>
        </w:rPr>
        <w:t xml:space="preserve">11.10.4.5. На карте указывается с точностью до ближайшего километра или морской мили расстояние до аэродрома от каждого радионавигационного средства, используемого на конечном этапе захода на посадку, если эти данные необходимы для захода на посадку по приборам. Если ни одно из средств наведения по линии пути не указывает пеленг на аэродром, он также указывается на карте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11.10.5. Минимальная абсолютная высота в секторе или абсолютная</w:t>
      </w:r>
    </w:p>
    <w:p>
      <w:pPr>
        <w:spacing w:after="120"/>
        <w:jc w:val="both"/>
      </w:pPr>
      <w:r>
        <w:rPr>
          <w:rFonts w:ascii="Arial" w:cs="Arial" w:eastAsia="Arial" w:hAnsi="Arial"/>
          <w:sz w:val="24"/>
          <w:szCs w:val="24"/>
        </w:rPr>
        <w:t xml:space="preserve">высота прибытия в район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минимальная абсолютная высота в секторе или абсолютная высота прибытия в район аэродрома, определенная полномочным органом, с четким указанием сектора, к которому она относится.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11.10.6. Изображение линий пути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11.10.6.1. Вид в плане содержит нижеперечисленные сведения, изображаемые следующими способами:</w:t>
      </w:r>
    </w:p>
    <w:p>
      <w:pPr>
        <w:spacing w:after="120"/>
        <w:jc w:val="both"/>
      </w:pPr>
      <w:r>
        <w:rPr>
          <w:rFonts w:ascii="Arial" w:cs="Arial" w:eastAsia="Arial" w:hAnsi="Arial"/>
          <w:sz w:val="24"/>
          <w:szCs w:val="24"/>
        </w:rPr>
        <w:t xml:space="preserve">(a) линию пути при заходе на посадку - посредством сплошной линии со стрелками, указывающими направление полета;</w:t>
      </w:r>
    </w:p>
    <w:p>
      <w:pPr>
        <w:spacing w:after="120"/>
        <w:jc w:val="both"/>
      </w:pPr>
      <w:r>
        <w:rPr>
          <w:rFonts w:ascii="Arial" w:cs="Arial" w:eastAsia="Arial" w:hAnsi="Arial"/>
          <w:sz w:val="24"/>
          <w:szCs w:val="24"/>
        </w:rPr>
        <w:t xml:space="preserve">(b) линию пути при уходе на второй круг - посредством пунктирной линии со стрелками;</w:t>
      </w:r>
    </w:p>
    <w:p>
      <w:pPr>
        <w:spacing w:after="120"/>
        <w:jc w:val="both"/>
      </w:pPr>
      <w:r>
        <w:rPr>
          <w:rFonts w:ascii="Arial" w:cs="Arial" w:eastAsia="Arial" w:hAnsi="Arial"/>
          <w:sz w:val="24"/>
          <w:szCs w:val="24"/>
        </w:rPr>
        <w:t xml:space="preserve">(c) любую дополнительную линию пути схемы, не указанную в пп. а) и Ь), - посредством точечного пунктира и стрелок;</w:t>
      </w:r>
    </w:p>
    <w:p>
      <w:pPr>
        <w:spacing w:after="120"/>
        <w:jc w:val="both"/>
      </w:pPr>
      <w:r>
        <w:rPr>
          <w:rFonts w:ascii="Arial" w:cs="Arial" w:eastAsia="Arial" w:hAnsi="Arial"/>
          <w:sz w:val="24"/>
          <w:szCs w:val="24"/>
        </w:rPr>
        <w:t xml:space="preserve">(d) пеленги, линию пути, радианы с точностью до ближайшего градуса и расстояния с точностью до ближайших двух десятых долей километра или десятых долей морской мили или время, необходимые для данной схемы;</w:t>
      </w:r>
    </w:p>
    <w:p>
      <w:pPr>
        <w:spacing w:after="120"/>
        <w:jc w:val="both"/>
      </w:pPr>
      <w:r>
        <w:rPr>
          <w:rFonts w:ascii="Arial" w:cs="Arial" w:eastAsia="Arial" w:hAnsi="Arial"/>
          <w:sz w:val="24"/>
          <w:szCs w:val="24"/>
        </w:rPr>
        <w:t xml:space="preserve">(e) при отсутствии радиосредств наведения по линии пути указывается с точностью до ближайшего градуса магнитный пеленг на аэродром от радионавигационных средств, используемых на конечном этапе захода на посадку;</w:t>
      </w:r>
    </w:p>
    <w:p>
      <w:pPr>
        <w:spacing w:after="120"/>
        <w:jc w:val="both"/>
      </w:pPr>
      <w:r>
        <w:rPr>
          <w:rFonts w:ascii="Arial" w:cs="Arial" w:eastAsia="Arial" w:hAnsi="Arial"/>
          <w:sz w:val="24"/>
          <w:szCs w:val="24"/>
        </w:rPr>
        <w:t xml:space="preserve">(f) границы любого сектора, в котором запрещается визуальное маневрирование (полет по кругу);</w:t>
      </w:r>
    </w:p>
    <w:p>
      <w:pPr>
        <w:spacing w:after="120"/>
        <w:jc w:val="both"/>
      </w:pPr>
      <w:r>
        <w:rPr>
          <w:rFonts w:ascii="Arial" w:cs="Arial" w:eastAsia="Arial" w:hAnsi="Arial"/>
          <w:sz w:val="24"/>
          <w:szCs w:val="24"/>
        </w:rPr>
        <w:t xml:space="preserve">(g) в определенных случаях, схему полета в зоне ожидания и минимальную абсолютную/относительную высоту полета в зоне ожидания, связанную с заходом на посадку и уходом на второй круг;</w:t>
      </w:r>
    </w:p>
    <w:p>
      <w:pPr>
        <w:spacing w:after="120"/>
        <w:jc w:val="both"/>
      </w:pPr>
      <w:r>
        <w:rPr>
          <w:rFonts w:ascii="Arial" w:cs="Arial" w:eastAsia="Arial" w:hAnsi="Arial"/>
          <w:sz w:val="24"/>
          <w:szCs w:val="24"/>
        </w:rPr>
        <w:t xml:space="preserve">(h) соответствующие предупреждения, по мере необходимости, указываемые на видном месте лицевой стороны карты.</w:t>
      </w:r>
    </w:p>
    <w:p>
      <w:pPr>
        <w:spacing w:after="120"/>
        <w:jc w:val="both"/>
      </w:pPr>
      <w:r>
        <w:rPr>
          <w:rFonts w:ascii="Arial" w:cs="Arial" w:eastAsia="Arial" w:hAnsi="Arial"/>
          <w:sz w:val="24"/>
          <w:szCs w:val="24"/>
        </w:rPr>
        <w:t xml:space="preserve">11.10.6.2. Вид в плане снабжается сведениями о расстоянии до аэродрома от каждого радионавигационного средства, используемого на конечном этапе захода на посадку.</w:t>
      </w:r>
    </w:p>
    <w:p>
      <w:pPr>
        <w:spacing w:after="120"/>
        <w:jc w:val="both"/>
      </w:pPr>
      <w:r>
        <w:rPr>
          <w:rFonts w:ascii="Arial" w:cs="Arial" w:eastAsia="Arial" w:hAnsi="Arial"/>
          <w:sz w:val="24"/>
          <w:szCs w:val="24"/>
        </w:rPr>
        <w:t xml:space="preserve">11.10.6.3. Профиль, как правило, изображается ниже вида в плане и сопровождается следующими сведениями:</w:t>
      </w:r>
    </w:p>
    <w:p>
      <w:pPr>
        <w:spacing w:after="120"/>
        <w:jc w:val="both"/>
      </w:pPr>
      <w:r>
        <w:rPr>
          <w:rFonts w:ascii="Arial" w:cs="Arial" w:eastAsia="Arial" w:hAnsi="Arial"/>
          <w:sz w:val="24"/>
          <w:szCs w:val="24"/>
        </w:rPr>
        <w:t xml:space="preserve">(a) аэродром - в виде сплошного прямоугольника на уровне превышения аэродрома;</w:t>
      </w:r>
    </w:p>
    <w:p>
      <w:pPr>
        <w:spacing w:after="120"/>
        <w:jc w:val="both"/>
      </w:pPr>
      <w:r>
        <w:rPr>
          <w:rFonts w:ascii="Arial" w:cs="Arial" w:eastAsia="Arial" w:hAnsi="Arial"/>
          <w:sz w:val="24"/>
          <w:szCs w:val="24"/>
        </w:rPr>
        <w:t xml:space="preserve">(b) профиль участка схемы захода на посадку - сплошной линией со стрелками, указывающими направление полета;</w:t>
      </w:r>
    </w:p>
    <w:p>
      <w:pPr>
        <w:spacing w:after="120"/>
        <w:jc w:val="both"/>
      </w:pPr>
      <w:r>
        <w:rPr>
          <w:rFonts w:ascii="Arial" w:cs="Arial" w:eastAsia="Arial" w:hAnsi="Arial"/>
          <w:sz w:val="24"/>
          <w:szCs w:val="24"/>
        </w:rPr>
        <w:t xml:space="preserve">(c) профиль участка схемы ухода на второй круг - ломаной линией со стрелками и описанием схемы;</w:t>
      </w:r>
    </w:p>
    <w:p>
      <w:pPr>
        <w:spacing w:after="120"/>
        <w:jc w:val="both"/>
      </w:pPr>
      <w:r>
        <w:rPr>
          <w:rFonts w:ascii="Arial" w:cs="Arial" w:eastAsia="Arial" w:hAnsi="Arial"/>
          <w:sz w:val="24"/>
          <w:szCs w:val="24"/>
        </w:rPr>
        <w:t xml:space="preserve">(d) профиль любого дополнительного участка схемы, не указанного в пп. Ь) и с) - пунктирной линией со стрелками;</w:t>
      </w:r>
    </w:p>
    <w:p>
      <w:pPr>
        <w:spacing w:after="120"/>
        <w:jc w:val="both"/>
      </w:pPr>
      <w:r>
        <w:rPr>
          <w:rFonts w:ascii="Arial" w:cs="Arial" w:eastAsia="Arial" w:hAnsi="Arial"/>
          <w:sz w:val="24"/>
          <w:szCs w:val="24"/>
        </w:rPr>
        <w:t xml:space="preserve">(e) пеленги, линия пути, радианы с точностью до ближайшего градуса и расстояния с точностью до ближайших двух десятых километра или одной десятой морской мили или время, необходимые для данной схемы;</w:t>
      </w:r>
    </w:p>
    <w:p>
      <w:pPr>
        <w:spacing w:after="120"/>
        <w:jc w:val="both"/>
      </w:pPr>
      <w:r>
        <w:rPr>
          <w:rFonts w:ascii="Arial" w:cs="Arial" w:eastAsia="Arial" w:hAnsi="Arial"/>
          <w:sz w:val="24"/>
          <w:szCs w:val="24"/>
        </w:rPr>
        <w:t xml:space="preserve">(f) абсолютные/относительные высоты, необходимые для данных схем, включая абсолютную высоту перехода и абсолютные/относительные высоты схемы, где они установлены;</w:t>
      </w:r>
    </w:p>
    <w:p>
      <w:pPr>
        <w:spacing w:after="120"/>
        <w:jc w:val="both"/>
      </w:pPr>
      <w:r>
        <w:rPr>
          <w:rFonts w:ascii="Arial" w:cs="Arial" w:eastAsia="Arial" w:hAnsi="Arial"/>
          <w:sz w:val="24"/>
          <w:szCs w:val="24"/>
        </w:rPr>
        <w:t xml:space="preserve">(g) в оговоренных случаях, предельное расстояние при выполнении стандартного разворота с точностью до ближайшего километра или морской мили;</w:t>
      </w:r>
    </w:p>
    <w:p>
      <w:pPr>
        <w:spacing w:after="120"/>
        <w:jc w:val="both"/>
      </w:pPr>
      <w:r>
        <w:rPr>
          <w:rFonts w:ascii="Arial" w:cs="Arial" w:eastAsia="Arial" w:hAnsi="Arial"/>
          <w:sz w:val="24"/>
          <w:szCs w:val="24"/>
        </w:rPr>
        <w:t xml:space="preserve">(h) для схем, в которых не разрешается разворот на 180 градусов, данные о точке или контрольной точке промежуточного этапа захода на посадку.</w:t>
      </w:r>
    </w:p>
    <w:p>
      <w:pPr>
        <w:spacing w:after="120"/>
        <w:jc w:val="both"/>
      </w:pPr>
      <w:r>
        <w:rPr>
          <w:rFonts w:ascii="Arial" w:cs="Arial" w:eastAsia="Arial" w:hAnsi="Arial"/>
          <w:sz w:val="24"/>
          <w:szCs w:val="24"/>
        </w:rPr>
        <w:t xml:space="preserve">(i) линия, отображающая в соответствующих случаях превышение аэродрома или превышение порога ВПП, проходящая по всей ширине карты, включая масштаб длины с началом в точке расположения порога ВПП.</w:t>
      </w:r>
    </w:p>
    <w:p>
      <w:pPr>
        <w:spacing w:after="120"/>
        <w:jc w:val="both"/>
      </w:pPr>
      <w:r>
        <w:rPr>
          <w:rFonts w:ascii="Arial" w:cs="Arial" w:eastAsia="Arial" w:hAnsi="Arial"/>
          <w:sz w:val="24"/>
          <w:szCs w:val="24"/>
        </w:rPr>
        <w:t xml:space="preserve">11.10.6.4. Относительные высоты, обозначение которых необходимо для устанавливается в соответствии с п.11.10.2.5.</w:t>
      </w:r>
    </w:p>
    <w:p>
      <w:pPr>
        <w:spacing w:after="120"/>
        <w:jc w:val="both"/>
      </w:pPr>
      <w:r>
        <w:rPr>
          <w:rFonts w:ascii="Arial" w:cs="Arial" w:eastAsia="Arial" w:hAnsi="Arial"/>
          <w:sz w:val="24"/>
          <w:szCs w:val="24"/>
        </w:rPr>
        <w:t xml:space="preserve">11.10.6.5. На вид в профиль наносится изображение профиля местности или минимальной абсолютной/относительной высоты следующим образом:</w:t>
      </w:r>
    </w:p>
    <w:p>
      <w:pPr>
        <w:spacing w:after="120"/>
        <w:jc w:val="both"/>
      </w:pPr>
      <w:r>
        <w:rPr>
          <w:rFonts w:ascii="Arial" w:cs="Arial" w:eastAsia="Arial" w:hAnsi="Arial"/>
          <w:sz w:val="24"/>
          <w:szCs w:val="24"/>
        </w:rPr>
        <w:t xml:space="preserve">(а) профиль местности обозначается сплошной линией с указанием его наивысших превышений, находящихся в основной зоне конечного участка захода на посадку. Наивысшие превышения профиля во второстепенных зонах конечного участка захода на посадку изображаются пунктирной линией; или</w:t>
      </w:r>
    </w:p>
    <w:p>
      <w:pPr>
        <w:spacing w:after="120"/>
        <w:jc w:val="both"/>
      </w:pPr>
      <w:r>
        <w:rPr>
          <w:rFonts w:ascii="Arial" w:cs="Arial" w:eastAsia="Arial" w:hAnsi="Arial"/>
          <w:sz w:val="24"/>
          <w:szCs w:val="24"/>
        </w:rPr>
        <w:t xml:space="preserve">(b) минимальные абсолютные/относительные высоты на промежуточном и конечном участках захода на посадку указываются на окантованных затененных вставках.</w:t>
      </w:r>
    </w:p>
    <w:p>
      <w:pPr>
        <w:spacing w:after="120"/>
        <w:jc w:val="both"/>
      </w:pPr>
      <w:r>
        <w:rPr>
          <w:rFonts w:ascii="Arial" w:cs="Arial" w:eastAsia="Arial" w:hAnsi="Arial"/>
          <w:sz w:val="24"/>
          <w:szCs w:val="24"/>
        </w:rPr>
        <w:t xml:space="preserve">Примечание 1: Для изображения профиля местности фактические шаблоны основной и второстепенной зон конечного участка захода на посадку предоставляются картографу специалистом по составлению схем.</w:t>
      </w:r>
    </w:p>
    <w:p>
      <w:pPr>
        <w:spacing w:after="120"/>
        <w:jc w:val="both"/>
      </w:pPr>
      <w:r>
        <w:rPr>
          <w:rFonts w:ascii="Arial" w:cs="Arial" w:eastAsia="Arial" w:hAnsi="Arial"/>
          <w:sz w:val="24"/>
          <w:szCs w:val="24"/>
        </w:rPr>
        <w:t xml:space="preserve">Примечание 2: Изображение минимальных абсолютных/относительных высот предназначено для использования на картах неточных заходов на посадку с контрольной точкой конечного участка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11.10.7. Эксплуатационные минимумы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11.10.7.1. На карте указываются эксплуатационные минимумы аэродрома.</w:t>
      </w:r>
    </w:p>
    <w:p>
      <w:pPr>
        <w:spacing w:after="120"/>
        <w:jc w:val="both"/>
      </w:pPr>
      <w:r>
        <w:rPr>
          <w:rFonts w:ascii="Arial" w:cs="Arial" w:eastAsia="Arial" w:hAnsi="Arial"/>
          <w:sz w:val="24"/>
          <w:szCs w:val="24"/>
        </w:rPr>
        <w:t xml:space="preserve">11.10.7.2. Для категорий воздушных судов, на которые рассчитана схема, указываются абсолютные/относительные высоты пролета препятствий; в случае схем точного захода на посадку публикуется, при необходимости, дополнительная ОСА/Н для воздушных судов категории DL (размах крыла 65-80 м и/или вертикальное расстояние между траекторией колес и глиссадной антенной 7-8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11.10.8.1. В том случае, когда точка начала ухода на второй круг определяется:</w:t>
      </w:r>
    </w:p>
    <w:p>
      <w:pPr>
        <w:spacing w:after="120"/>
        <w:jc w:val="both"/>
      </w:pPr>
      <w:r>
        <w:rPr>
          <w:rFonts w:ascii="Arial" w:cs="Arial" w:eastAsia="Arial" w:hAnsi="Arial"/>
          <w:sz w:val="24"/>
          <w:szCs w:val="24"/>
        </w:rPr>
        <w:t xml:space="preserve">-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 средством или контрольной точкой и соответствующим расстоянием от контрольной точки конечного этапа захода на посадку;</w:t>
      </w:r>
    </w:p>
    <w:p>
      <w:pPr>
        <w:spacing w:after="120"/>
        <w:jc w:val="both"/>
      </w:pPr>
      <w:r>
        <w:rPr>
          <w:rFonts w:ascii="Arial" w:cs="Arial" w:eastAsia="Arial" w:hAnsi="Arial"/>
          <w:sz w:val="24"/>
          <w:szCs w:val="24"/>
        </w:rPr>
        <w:t xml:space="preserve">указываются расстояние с точностью до ближайших двух десятых километра или одной десятой морской мили и таблица путевых скоростей и времени полета от контрольной точки конечного этапа захода на посадку до точки ухода на второй круг.</w:t>
      </w:r>
    </w:p>
    <w:p>
      <w:pPr>
        <w:spacing w:after="120"/>
        <w:jc w:val="both"/>
      </w:pPr>
      <w:r>
        <w:rPr>
          <w:rFonts w:ascii="Arial" w:cs="Arial" w:eastAsia="Arial" w:hAnsi="Arial"/>
          <w:sz w:val="24"/>
          <w:szCs w:val="24"/>
        </w:rPr>
        <w:t xml:space="preserve">11.10.8.2. Когда на конечном участке захода на посадку должно использоваться DME, приводится таблица абсолютных/относительных высот соответственно для каждых 2 км или 1 м. мили. Таблица не включает расстояния, которые будут соответствовать абсолютным/относительным высотам ниже ОСА/Н.</w:t>
      </w:r>
    </w:p>
    <w:p>
      <w:pPr>
        <w:spacing w:after="120"/>
        <w:jc w:val="both"/>
      </w:pPr>
      <w:r>
        <w:rPr>
          <w:rFonts w:ascii="Arial" w:cs="Arial" w:eastAsia="Arial" w:hAnsi="Arial"/>
          <w:sz w:val="24"/>
          <w:szCs w:val="24"/>
        </w:rPr>
        <w:t xml:space="preserve">11.10.8.3. Если в схемах не требуется использовать DME, но есть удобно расположенные средства DME, обеспечивающие предоставление консультативных данных о профиле снижения, то на карте должна приводиться таблица, содержащая сведения об абсолютных/относительных высотах.</w:t>
      </w:r>
    </w:p>
    <w:p>
      <w:pPr>
        <w:spacing w:after="120"/>
        <w:jc w:val="both"/>
      </w:pPr>
      <w:r>
        <w:rPr>
          <w:rFonts w:ascii="Arial" w:cs="Arial" w:eastAsia="Arial" w:hAnsi="Arial"/>
          <w:sz w:val="24"/>
          <w:szCs w:val="24"/>
        </w:rPr>
        <w:t xml:space="preserve">11.10.8.4. На карте следует приводить таблицу вертикальной скорости снижения.</w:t>
      </w:r>
    </w:p>
    <w:p>
      <w:pPr>
        <w:spacing w:after="120"/>
        <w:jc w:val="both"/>
      </w:pPr>
      <w:r>
        <w:rPr>
          <w:rFonts w:ascii="Arial" w:cs="Arial" w:eastAsia="Arial" w:hAnsi="Arial"/>
          <w:sz w:val="24"/>
          <w:szCs w:val="24"/>
        </w:rPr>
        <w:t xml:space="preserve">11.10.8.5. На карте указывается градиент снижения и в скобках угол снижения с точностью до ближайшей десятой доли градуса на конечном участке захода на посадку в схемах неточного захода на посадку с контрольной точкой конечного этапа захода на посадку.</w:t>
      </w:r>
    </w:p>
    <w:p>
      <w:pPr>
        <w:spacing w:after="120"/>
        <w:jc w:val="both"/>
      </w:pPr>
      <w:r>
        <w:rPr>
          <w:rFonts w:ascii="Arial" w:cs="Arial" w:eastAsia="Arial" w:hAnsi="Arial"/>
          <w:sz w:val="24"/>
          <w:szCs w:val="24"/>
        </w:rPr>
        <w:t xml:space="preserve">11.10.8.6. На картах захода на посадку с использованием ILS/MLS и L№AV/V№AV указываются высота опорной точки ILS/MLS и L№AV/V№AV с точностью до ближайшего полуметра или фута и угол наклона глиссады/угол места. В тех случаях, когда угол наклона глиссады/угол места ILS/MLS превышает 3,5 градуса, включается примечание, в котором обращается внимание на соответствующие требования к воздушному судну и подготовке летного экипажа, связанные с использованием такой схемы. Если контрольная точка конечного этапа захода на посадку определяется точкой конечного этапа захода на посадку для ILS, то четко оговаривается, применяется ли она к ILS, к соответствующей схеме на основе только курсового радиомаяка ILS или к тому и другому. В отношении MLS дается точное указание, если FAF указывается в точке конечного этапа захода на посадку.</w:t>
      </w:r>
    </w:p>
    <w:p>
      <w:pPr>
        <w:spacing w:after="120"/>
        <w:jc w:val="both"/>
      </w:pPr>
      <w:r>
        <w:rPr>
          <w:rFonts w:ascii="Arial" w:cs="Arial" w:eastAsia="Arial" w:hAnsi="Arial"/>
          <w:sz w:val="24"/>
          <w:szCs w:val="24"/>
        </w:rPr>
        <w:t xml:space="preserve">11.10.8.7. На карте схем заходов на посадку по приборам с вертикальным наведением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11.10.9. Требования к базе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обратной стороне карты или на отдельном листе с надлежащей ссылкой в табличной форме публикуются следующие данные:</w:t>
      </w:r>
    </w:p>
    <w:p>
      <w:pPr>
        <w:spacing w:after="120"/>
        <w:jc w:val="both"/>
      </w:pPr>
      <w:r>
        <w:rPr>
          <w:rFonts w:ascii="Arial" w:cs="Arial" w:eastAsia="Arial" w:hAnsi="Arial"/>
          <w:sz w:val="24"/>
          <w:szCs w:val="24"/>
        </w:rPr>
        <w:t xml:space="preserve">(a) контрольные точки/пункты конечного этапа захода на посадку и другие важные контрольные точки/пункты, образующие схему захода на посадку по приборам, с указанием их географических координат в градусах, минутах, секундах и десятых долях секунды;</w:t>
      </w:r>
    </w:p>
    <w:p>
      <w:pPr>
        <w:spacing w:after="120"/>
        <w:jc w:val="both"/>
      </w:pPr>
      <w:r>
        <w:rPr>
          <w:rFonts w:ascii="Arial" w:cs="Arial" w:eastAsia="Arial" w:hAnsi="Arial"/>
          <w:sz w:val="24"/>
          <w:szCs w:val="24"/>
        </w:rPr>
        <w:t xml:space="preserve">(b) пеленги контрольных точек схемы захода на посадку по приборам с точностью до ближайшей одной сотой градуса; и</w:t>
      </w:r>
    </w:p>
    <w:p>
      <w:pPr>
        <w:spacing w:after="120"/>
        <w:jc w:val="both"/>
      </w:pPr>
      <w:r>
        <w:rPr>
          <w:rFonts w:ascii="Arial" w:cs="Arial" w:eastAsia="Arial" w:hAnsi="Arial"/>
          <w:sz w:val="24"/>
          <w:szCs w:val="24"/>
        </w:rPr>
        <w:t xml:space="preserve">(c) расстояние между контрольными точками схемы захода на посадку по приборам с точностью до ближайшей одной сотой морской мили; и</w:t>
      </w:r>
    </w:p>
    <w:p>
      <w:pPr>
        <w:spacing w:after="120"/>
        <w:jc w:val="both"/>
      </w:pPr>
      <w:r>
        <w:rPr>
          <w:rFonts w:ascii="Arial" w:cs="Arial" w:eastAsia="Arial" w:hAnsi="Arial"/>
          <w:sz w:val="24"/>
          <w:szCs w:val="24"/>
        </w:rPr>
        <w:t xml:space="preserve">(d) для неточных заходов на посадку указывается угол снижения на конечном участке захода на посадку с точностью до ближайшей сотой доли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
 Карта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содержится информация, помогающая летным экипажам осуществлять переход от этапа полета по маршруту/снижения к этапу захода на посадку на заданную посадочную ВПП по визуальным ориентирам.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визуального захода на посадку предусматривается в соответствии с положениями п.1.3.2 для всех используемых международной гражданской авиацией аэродромов, на которых:</w:t>
      </w:r>
    </w:p>
    <w:p>
      <w:pPr>
        <w:spacing w:after="120"/>
        <w:jc w:val="both"/>
      </w:pPr>
      <w:r>
        <w:rPr>
          <w:rFonts w:ascii="Arial" w:cs="Arial" w:eastAsia="Arial" w:hAnsi="Arial"/>
          <w:sz w:val="24"/>
          <w:szCs w:val="24"/>
        </w:rPr>
        <w:t xml:space="preserve">1) имеются только ограниченные навигационные средства;</w:t>
      </w:r>
    </w:p>
    <w:p>
      <w:pPr>
        <w:spacing w:after="120"/>
        <w:jc w:val="both"/>
      </w:pPr>
      <w:r>
        <w:rPr>
          <w:rFonts w:ascii="Arial" w:cs="Arial" w:eastAsia="Arial" w:hAnsi="Arial"/>
          <w:sz w:val="24"/>
          <w:szCs w:val="24"/>
        </w:rPr>
        <w:t xml:space="preserve">2) отсутствуют средства радиосвязи;</w:t>
      </w:r>
    </w:p>
    <w:p>
      <w:pPr>
        <w:spacing w:after="120"/>
        <w:jc w:val="both"/>
      </w:pPr>
      <w:r>
        <w:rPr>
          <w:rFonts w:ascii="Arial" w:cs="Arial" w:eastAsia="Arial" w:hAnsi="Arial"/>
          <w:sz w:val="24"/>
          <w:szCs w:val="24"/>
        </w:rPr>
        <w:t xml:space="preserve">3) отсутствуют надлежащие аэронавигационные карты такого аэродрома и его окрестностей масштаба 1:500000 или более крупного масштаба;</w:t>
      </w:r>
    </w:p>
    <w:p>
      <w:pPr>
        <w:spacing w:after="120"/>
        <w:jc w:val="both"/>
      </w:pPr>
      <w:r>
        <w:rPr>
          <w:rFonts w:ascii="Arial" w:cs="Arial" w:eastAsia="Arial" w:hAnsi="Arial"/>
          <w:sz w:val="24"/>
          <w:szCs w:val="24"/>
        </w:rPr>
        <w:t xml:space="preserve">4) установлены правила визуального захода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12.3.1. Используется достаточно крупный масштаб, чтобы обеспечить изображение важных элементов рельефа и плана аэродрома.</w:t>
      </w:r>
    </w:p>
    <w:p>
      <w:pPr>
        <w:spacing w:after="120"/>
        <w:jc w:val="both"/>
      </w:pPr>
      <w:r>
        <w:rPr>
          <w:rFonts w:ascii="Arial" w:cs="Arial" w:eastAsia="Arial" w:hAnsi="Arial"/>
          <w:sz w:val="24"/>
          <w:szCs w:val="24"/>
        </w:rPr>
        <w:t xml:space="preserve">12.3.2. Не следует применять масштаб мельче 1:500000.</w:t>
      </w:r>
    </w:p>
    <w:p>
      <w:pPr>
        <w:spacing w:after="120"/>
        <w:jc w:val="both"/>
      </w:pPr>
      <w:r>
        <w:rPr>
          <w:rFonts w:ascii="Arial" w:cs="Arial" w:eastAsia="Arial" w:hAnsi="Arial"/>
          <w:sz w:val="24"/>
          <w:szCs w:val="24"/>
        </w:rPr>
        <w:t xml:space="preserve">Примечание: Целесообразно использовать масштаб 1:250000 или 1:200000.</w:t>
      </w:r>
    </w:p>
    <w:p>
      <w:pPr>
        <w:spacing w:after="120"/>
        <w:jc w:val="both"/>
      </w:pPr>
      <w:r>
        <w:rPr>
          <w:rFonts w:ascii="Arial" w:cs="Arial" w:eastAsia="Arial" w:hAnsi="Arial"/>
          <w:sz w:val="24"/>
          <w:szCs w:val="24"/>
        </w:rPr>
        <w:t xml:space="preserve">12.3.3. При наличии для данного аэродрома карты захода на посадку по приборам, карту визуального захода на посадку составляют в том же масштабе.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Используют стандартный размер листа 210 х 148 мм (8,27 х 5,82 дюйма).</w:t>
      </w:r>
    </w:p>
    <w:p>
      <w:pPr>
        <w:spacing w:after="120"/>
        <w:jc w:val="both"/>
      </w:pPr>
      <w:r>
        <w:rPr>
          <w:rFonts w:ascii="Arial" w:cs="Arial" w:eastAsia="Arial" w:hAnsi="Arial"/>
          <w:sz w:val="24"/>
          <w:szCs w:val="24"/>
        </w:rPr>
        <w:t xml:space="preserve">Примечание: Для карты целесообразно использовать несколько цветов, выбранных таким образом, чтобы обеспечить наилучшую читаемость карты в различных условиях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12.5.1. Используется равноугольная проекция, на которой прямая линия примерно соответствует ортодромии.</w:t>
      </w:r>
    </w:p>
    <w:p>
      <w:pPr>
        <w:spacing w:after="120"/>
        <w:jc w:val="both"/>
      </w:pPr>
      <w:r>
        <w:rPr>
          <w:rFonts w:ascii="Arial" w:cs="Arial" w:eastAsia="Arial" w:hAnsi="Arial"/>
          <w:sz w:val="24"/>
          <w:szCs w:val="24"/>
        </w:rPr>
        <w:t xml:space="preserve">12.5.2.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12.7.1. На карте указываются естественные и искусственные объекты местности и (например, утесы, скалы, песчаные дюны, города, населенные пункты, дороги, железные дороги, отдельные маяки и т.д.).</w:t>
      </w:r>
    </w:p>
    <w:p>
      <w:pPr>
        <w:spacing w:after="120"/>
        <w:jc w:val="both"/>
      </w:pPr>
      <w:r>
        <w:rPr>
          <w:rFonts w:ascii="Arial" w:cs="Arial" w:eastAsia="Arial" w:hAnsi="Arial"/>
          <w:sz w:val="24"/>
          <w:szCs w:val="24"/>
        </w:rPr>
        <w:t xml:space="preserve">12.7.1.1. Названия географических пунктов указываются только для устранения путаницы или двусмысленности.</w:t>
      </w:r>
    </w:p>
    <w:p>
      <w:pPr>
        <w:spacing w:after="120"/>
        <w:jc w:val="both"/>
      </w:pPr>
      <w:r>
        <w:rPr>
          <w:rFonts w:ascii="Arial" w:cs="Arial" w:eastAsia="Arial" w:hAnsi="Arial"/>
          <w:sz w:val="24"/>
          <w:szCs w:val="24"/>
        </w:rPr>
        <w:t xml:space="preserve">12.7.2. Указываются береговые линии, озера, реки и ручьи.</w:t>
      </w:r>
    </w:p>
    <w:p>
      <w:pPr>
        <w:spacing w:after="120"/>
        <w:jc w:val="both"/>
      </w:pPr>
      <w:r>
        <w:rPr>
          <w:rFonts w:ascii="Arial" w:cs="Arial" w:eastAsia="Arial" w:hAnsi="Arial"/>
          <w:sz w:val="24"/>
          <w:szCs w:val="24"/>
        </w:rPr>
        <w:t xml:space="preserve">12.7.3. Рельеф обозначается таким способом, который наилучшим образом отражает специфические характеристики превышений и препятствий в картографируемом районе.</w:t>
      </w:r>
    </w:p>
    <w:p>
      <w:pPr>
        <w:spacing w:after="120"/>
        <w:jc w:val="both"/>
      </w:pPr>
      <w:r>
        <w:rPr>
          <w:rFonts w:ascii="Arial" w:cs="Arial" w:eastAsia="Arial" w:hAnsi="Arial"/>
          <w:sz w:val="24"/>
          <w:szCs w:val="24"/>
        </w:rPr>
        <w:t xml:space="preserve">12.7.4. Следует тщательно производить отбор высотных отметок, если они указываются.</w:t>
      </w:r>
    </w:p>
    <w:p>
      <w:pPr>
        <w:spacing w:after="120"/>
        <w:jc w:val="both"/>
      </w:pPr>
      <w:r>
        <w:rPr>
          <w:rFonts w:ascii="Arial" w:cs="Arial" w:eastAsia="Arial" w:hAnsi="Arial"/>
          <w:sz w:val="24"/>
          <w:szCs w:val="24"/>
        </w:rPr>
        <w:t xml:space="preserve">Примечание: Могут указываться значения некоторых высотных отметок/относительных высот по отношению к среднему уровню моря и превышению аэродрома.</w:t>
      </w:r>
    </w:p>
    <w:p>
      <w:pPr>
        <w:spacing w:after="120"/>
        <w:jc w:val="both"/>
      </w:pPr>
      <w:r>
        <w:rPr>
          <w:rFonts w:ascii="Arial" w:cs="Arial" w:eastAsia="Arial" w:hAnsi="Arial"/>
          <w:sz w:val="24"/>
          <w:szCs w:val="24"/>
        </w:rPr>
        <w:t xml:space="preserve">12.7.5. Цифровые значения различных исходных уровней отсчета обозначаются дифференцированным способом.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12.9.1. На карте обозначаются магнитные пеленги, линии пути и радиалы, за исключением случаев, предусмотренных в п.12.9.2.</w:t>
      </w:r>
    </w:p>
    <w:p>
      <w:pPr>
        <w:spacing w:after="120"/>
        <w:jc w:val="both"/>
      </w:pPr>
      <w:r>
        <w:rPr>
          <w:rFonts w:ascii="Arial" w:cs="Arial" w:eastAsia="Arial" w:hAnsi="Arial"/>
          <w:sz w:val="24"/>
          <w:szCs w:val="24"/>
        </w:rPr>
        <w:t xml:space="preserve">12.9.2.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12.9.3. В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12.10.1.1. Все аэродромы обозначаются по расположению ВПП. Указываются ограничения в отношении направления посадки. Если существует малейшая опасность перепутать два соседних аэродрома, это указывается на карте. "Заброшенные" аэродромы обозначаются как "заброшенные".</w:t>
      </w:r>
    </w:p>
    <w:p>
      <w:pPr>
        <w:spacing w:after="120"/>
        <w:jc w:val="both"/>
      </w:pPr>
      <w:r>
        <w:rPr>
          <w:rFonts w:ascii="Arial" w:cs="Arial" w:eastAsia="Arial" w:hAnsi="Arial"/>
          <w:sz w:val="24"/>
          <w:szCs w:val="24"/>
        </w:rPr>
        <w:t xml:space="preserve">Превышение аэродрома обозначается на видном месте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и обозначаются препятствия.</w:t>
      </w:r>
    </w:p>
    <w:p>
      <w:pPr>
        <w:spacing w:after="120"/>
        <w:jc w:val="both"/>
      </w:pPr>
      <w:r>
        <w:rPr>
          <w:rFonts w:ascii="Arial" w:cs="Arial" w:eastAsia="Arial" w:hAnsi="Arial"/>
          <w:sz w:val="24"/>
          <w:szCs w:val="24"/>
        </w:rPr>
        <w:t xml:space="preserve">12.10.2.1. Превышение верхней точки препятствий указывается с точностью до ближайшего большего значения метра или фута.</w:t>
      </w:r>
    </w:p>
    <w:p>
      <w:pPr>
        <w:spacing w:after="120"/>
        <w:jc w:val="both"/>
      </w:pPr>
      <w:r>
        <w:rPr>
          <w:rFonts w:ascii="Arial" w:cs="Arial" w:eastAsia="Arial" w:hAnsi="Arial"/>
          <w:sz w:val="24"/>
          <w:szCs w:val="24"/>
        </w:rPr>
        <w:t xml:space="preserve">12.10.2.3. Следует указывать относительную высоту препятствий над превышением аэродрома.</w:t>
      </w:r>
    </w:p>
    <w:p>
      <w:pPr>
        <w:spacing w:after="120"/>
        <w:jc w:val="both"/>
      </w:pPr>
      <w:r>
        <w:rPr>
          <w:rFonts w:ascii="Arial" w:cs="Arial" w:eastAsia="Arial" w:hAnsi="Arial"/>
          <w:sz w:val="24"/>
          <w:szCs w:val="24"/>
        </w:rPr>
        <w:t xml:space="preserve">12.10.2.3.1. При обозначении относительной высоты препятствий на видном месте карты указывается точка отсчета высоты, а значения относительной высоты даются на карте в скобках.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со своими обозначениями и с вертикальными границами.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12.10.4. Установленное воздушное пространство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диспетчерские зоны и зоны аэродромного движения наносятся с указанием их вертикальных границ и соответствующего класса воздушного пространства.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12.10.5. Информация по визуальному заходу на посадку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12.10.5.1. Указываются схемы визуального захода на посадку, если таковые применяются.</w:t>
      </w:r>
    </w:p>
    <w:p>
      <w:pPr>
        <w:spacing w:after="120"/>
        <w:jc w:val="both"/>
      </w:pPr>
      <w:r>
        <w:rPr>
          <w:rFonts w:ascii="Arial" w:cs="Arial" w:eastAsia="Arial" w:hAnsi="Arial"/>
          <w:sz w:val="24"/>
          <w:szCs w:val="24"/>
        </w:rPr>
        <w:t xml:space="preserve">12.10.5.2. По необходимости указываются визуальные навигационные средства.</w:t>
      </w:r>
    </w:p>
    <w:p>
      <w:pPr>
        <w:spacing w:after="120"/>
        <w:jc w:val="both"/>
      </w:pPr>
      <w:r>
        <w:rPr>
          <w:rFonts w:ascii="Arial" w:cs="Arial" w:eastAsia="Arial" w:hAnsi="Arial"/>
          <w:sz w:val="24"/>
          <w:szCs w:val="24"/>
        </w:rPr>
        <w:t xml:space="preserve">12.10.5.3. Указываются местоположение и тип систем визуальной индикации глиссады с номинальным для них углом глиссады, минимальной высотой уровня глаз пилота над порогом ВПП, когда он видит сигнал "на глиссаде", а если ось системы не параллельна осевой линии ВПП, - углом и направлением смещения, т.е. влево или вправо.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12.10.6.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необходимости указываются радионавигационные средства, а также их частоты и обозначения.</w:t>
      </w:r>
    </w:p>
    <w:p>
      <w:pPr>
        <w:spacing w:after="120"/>
        <w:jc w:val="both"/>
      </w:pPr>
      <w:r>
        <w:rPr>
          <w:rFonts w:ascii="Arial" w:cs="Arial" w:eastAsia="Arial" w:hAnsi="Arial"/>
          <w:sz w:val="24"/>
          <w:szCs w:val="24"/>
        </w:rPr>
        <w:t xml:space="preserve">По необходимости указываются средства радиосвязи и их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Карта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для летных экипажей содержится информация, помогающая осуществлять наземное движение воздушных судов:</w:t>
      </w:r>
    </w:p>
    <w:p>
      <w:pPr>
        <w:spacing w:after="120"/>
        <w:jc w:val="both"/>
      </w:pPr>
      <w:r>
        <w:rPr>
          <w:rFonts w:ascii="Arial" w:cs="Arial" w:eastAsia="Arial" w:hAnsi="Arial"/>
          <w:sz w:val="24"/>
          <w:szCs w:val="24"/>
        </w:rPr>
        <w:t xml:space="preserve">(a) от места стоянки до ВПП и</w:t>
      </w:r>
    </w:p>
    <w:p>
      <w:pPr>
        <w:spacing w:after="120"/>
        <w:jc w:val="both"/>
      </w:pPr>
      <w:r>
        <w:rPr>
          <w:rFonts w:ascii="Arial" w:cs="Arial" w:eastAsia="Arial" w:hAnsi="Arial"/>
          <w:sz w:val="24"/>
          <w:szCs w:val="24"/>
        </w:rPr>
        <w:t xml:space="preserve">(b) от ВПП до места стоянки и движение вертолетов:</w:t>
      </w:r>
    </w:p>
    <w:p>
      <w:pPr>
        <w:spacing w:after="120"/>
        <w:jc w:val="both"/>
      </w:pPr>
      <w:r>
        <w:rPr>
          <w:rFonts w:ascii="Arial" w:cs="Arial" w:eastAsia="Arial" w:hAnsi="Arial"/>
          <w:sz w:val="24"/>
          <w:szCs w:val="24"/>
        </w:rPr>
        <w:t xml:space="preserve">(a) от места стоянки вертолета до зоны приземления и отрыва и до зоны конечного этапа захода на посадку и взлета;</w:t>
      </w:r>
    </w:p>
    <w:p>
      <w:pPr>
        <w:spacing w:after="120"/>
        <w:jc w:val="both"/>
      </w:pPr>
      <w:r>
        <w:rPr>
          <w:rFonts w:ascii="Arial" w:cs="Arial" w:eastAsia="Arial" w:hAnsi="Arial"/>
          <w:sz w:val="24"/>
          <w:szCs w:val="24"/>
        </w:rPr>
        <w:t xml:space="preserve">(b) от зоны конечного этапа захода на посадку и взлета до зоны приземления и отрыва и места стоянки вертолета;</w:t>
      </w:r>
    </w:p>
    <w:p>
      <w:pPr>
        <w:spacing w:after="120"/>
        <w:jc w:val="both"/>
      </w:pPr>
      <w:r>
        <w:rPr>
          <w:rFonts w:ascii="Arial" w:cs="Arial" w:eastAsia="Arial" w:hAnsi="Arial"/>
          <w:sz w:val="24"/>
          <w:szCs w:val="24"/>
        </w:rPr>
        <w:t xml:space="preserve">(c) по наземным РД и РД для руления по воздуху для вертолетов; и</w:t>
      </w:r>
    </w:p>
    <w:p>
      <w:pPr>
        <w:spacing w:after="120"/>
        <w:jc w:val="both"/>
      </w:pPr>
      <w:r>
        <w:rPr>
          <w:rFonts w:ascii="Arial" w:cs="Arial" w:eastAsia="Arial" w:hAnsi="Arial"/>
          <w:sz w:val="24"/>
          <w:szCs w:val="24"/>
        </w:rPr>
        <w:t xml:space="preserve">(d) по маршрутам для передвижения по воздуху;</w:t>
      </w:r>
    </w:p>
    <w:p>
      <w:pPr>
        <w:spacing w:after="120"/>
        <w:jc w:val="both"/>
      </w:pPr>
      <w:r>
        <w:rPr>
          <w:rFonts w:ascii="Arial" w:cs="Arial" w:eastAsia="Arial" w:hAnsi="Arial"/>
          <w:sz w:val="24"/>
          <w:szCs w:val="24"/>
        </w:rPr>
        <w:t xml:space="preserve">на ней также содержатся важные эксплуатационные данные по аэродрому/вертодрому.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13.2.1. Карта аэродрома/вертодрома предоставляется в соответствии с положениями п.1.3.2 для всех аэродромов/вертодромов, которые регулярно используются международной гражданской авиацией.</w:t>
      </w:r>
    </w:p>
    <w:p>
      <w:pPr>
        <w:spacing w:after="120"/>
        <w:jc w:val="both"/>
      </w:pPr>
      <w:r>
        <w:rPr>
          <w:rFonts w:ascii="Arial" w:cs="Arial" w:eastAsia="Arial" w:hAnsi="Arial"/>
          <w:sz w:val="24"/>
          <w:szCs w:val="24"/>
        </w:rPr>
        <w:t xml:space="preserve">13.2.2. Карту аэродрома/вертодрома обеспечивают в соответствии с положениями п.1.3.2 для всех других аэродромов/вертодромов, которые предоставляются для использования международной гражданской авиацией.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13.3.1. Размеры картографируемого района и масштаб карты обеспечивают четкое отображение всех элементов, перечисленных в п.13.6.1.</w:t>
      </w:r>
    </w:p>
    <w:p>
      <w:pPr>
        <w:spacing w:after="120"/>
        <w:jc w:val="both"/>
      </w:pPr>
      <w:r>
        <w:rPr>
          <w:rFonts w:ascii="Arial" w:cs="Arial" w:eastAsia="Arial" w:hAnsi="Arial"/>
          <w:sz w:val="24"/>
          <w:szCs w:val="24"/>
        </w:rPr>
        <w:t xml:space="preserve">13.3.2. На карте указывается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населенного пункта или района, который обслуживается данным аэродромом, и наименование этого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стрелки истинного и магнитного севера и магнитное склонение с точностью до ближайшего градуса, а также годовое изменение магнитного склонения.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 Сведения об аэродроме/вертодроме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13.6.1. На данной карте указываются:</w:t>
      </w:r>
    </w:p>
    <w:p>
      <w:pPr>
        <w:spacing w:after="120"/>
        <w:jc w:val="both"/>
      </w:pPr>
      <w:r>
        <w:rPr>
          <w:rFonts w:ascii="Arial" w:cs="Arial" w:eastAsia="Arial" w:hAnsi="Arial"/>
          <w:sz w:val="24"/>
          <w:szCs w:val="24"/>
        </w:rPr>
        <w:t xml:space="preserve">(a) географические координаты контрольной точки аэродрома/вертодрома в градусах, минутах и секундах;</w:t>
      </w:r>
    </w:p>
    <w:p>
      <w:pPr>
        <w:spacing w:after="120"/>
        <w:jc w:val="both"/>
      </w:pPr>
      <w:r>
        <w:rPr>
          <w:rFonts w:ascii="Arial" w:cs="Arial" w:eastAsia="Arial" w:hAnsi="Arial"/>
          <w:sz w:val="24"/>
          <w:szCs w:val="24"/>
        </w:rPr>
        <w:t xml:space="preserve">(b) превышения аэродрома/вертодрома, порогов ВПП и, перрона, оборудованных для неточных заходов на посадку;</w:t>
      </w:r>
    </w:p>
    <w:p>
      <w:pPr>
        <w:spacing w:after="120"/>
        <w:jc w:val="both"/>
      </w:pPr>
      <w:r>
        <w:rPr>
          <w:rFonts w:ascii="Arial" w:cs="Arial" w:eastAsia="Arial" w:hAnsi="Arial"/>
          <w:sz w:val="24"/>
          <w:szCs w:val="24"/>
        </w:rPr>
        <w:t xml:space="preserve">(c) превышения и волна геоида порога ВПП, оборудованной для точного захода на посадку, геометрического центра зоны приземления и отрыва и самой высокой точки зоны приземления на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(d) все ВПП, в том числе строящиеся, с указанием номера, длины и ширины с точностью до ближайшего метра, несущей способности, смещенных порогов, концевых полос торможения, полос, свободных от препятствий, направлений ВПП с точностью до ближайшего значения градуса по отношению к магнитному меридиану, типа поверхности и маркировки ВПП.</w:t>
      </w:r>
    </w:p>
    <w:p>
      <w:pPr>
        <w:spacing w:after="120"/>
        <w:jc w:val="both"/>
      </w:pPr>
      <w:r>
        <w:rPr>
          <w:rFonts w:ascii="Arial" w:cs="Arial" w:eastAsia="Arial" w:hAnsi="Arial"/>
          <w:sz w:val="24"/>
          <w:szCs w:val="24"/>
        </w:rPr>
        <w:t xml:space="preserve">Примечание: Несущая способность может быть указана в виде таблицы на лицевой или оборотной стороне карты;</w:t>
      </w:r>
    </w:p>
    <w:p>
      <w:pPr>
        <w:spacing w:after="120"/>
        <w:jc w:val="both"/>
      </w:pPr>
      <w:r>
        <w:rPr>
          <w:rFonts w:ascii="Arial" w:cs="Arial" w:eastAsia="Arial" w:hAnsi="Arial"/>
          <w:sz w:val="24"/>
          <w:szCs w:val="24"/>
        </w:rPr>
        <w:t xml:space="preserve">(e) все перроны с местами стоянок воздушных судов/вертолетов и, в соответствующих случаях, светосигнальные средства, маркировка и другие систем визуальной постановки на стоянку, тип поверхности для вертодромов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(f) географические координаты в градусах, минутах и секундах для порогов ВПП, геометрического центра зоны приземления и отрыва и/или порогов зоны конечного этапа захода на посадку и взлета (при необходимости);</w:t>
      </w:r>
    </w:p>
    <w:p>
      <w:pPr>
        <w:spacing w:after="120"/>
        <w:jc w:val="both"/>
      </w:pPr>
      <w:r>
        <w:rPr>
          <w:rFonts w:ascii="Arial" w:cs="Arial" w:eastAsia="Arial" w:hAnsi="Arial"/>
          <w:sz w:val="24"/>
          <w:szCs w:val="24"/>
        </w:rPr>
        <w:t xml:space="preserve">(g) все рулежные дорожки, РД для руления по воздуху и наземные РД для вертолетов с указанием типа поверхности, маршруты для передвижения вертолетов по воздуху с указанием обозначений, ширины, светосигнальных средств, маркировки, включая места ожидания у ВПП и огни линии "стоп", другие средства визуального наведения и управления, и несущая способность или ограничения по типам воздушных судов, если несущая способность меньше несущей способности соответствующих ВПП.</w:t>
      </w:r>
    </w:p>
    <w:p>
      <w:pPr>
        <w:spacing w:after="120"/>
        <w:jc w:val="both"/>
      </w:pPr>
      <w:r>
        <w:rPr>
          <w:rFonts w:ascii="Arial" w:cs="Arial" w:eastAsia="Arial" w:hAnsi="Arial"/>
          <w:sz w:val="24"/>
          <w:szCs w:val="24"/>
        </w:rPr>
        <w:t xml:space="preserve">Примечание: Несущая способность или ограничения по типам воздушных судов могут быть указаны в виде таблицы на лицевой или оборотной стороне карты;</w:t>
      </w:r>
    </w:p>
    <w:p>
      <w:pPr>
        <w:spacing w:after="120"/>
        <w:jc w:val="both"/>
      </w:pPr>
      <w:r>
        <w:rPr>
          <w:rFonts w:ascii="Arial" w:cs="Arial" w:eastAsia="Arial" w:hAnsi="Arial"/>
          <w:sz w:val="24"/>
          <w:szCs w:val="24"/>
        </w:rPr>
        <w:t xml:space="preserve">(h) географические координаты в градусах, минутах, секундах и сотых долях секунды для точек соответствующей осевой линии РД и мест стоянки воздушных судов;</w:t>
      </w:r>
    </w:p>
    <w:p>
      <w:pPr>
        <w:spacing w:after="120"/>
        <w:jc w:val="both"/>
      </w:pPr>
      <w:r>
        <w:rPr>
          <w:rFonts w:ascii="Arial" w:cs="Arial" w:eastAsia="Arial" w:hAnsi="Arial"/>
          <w:sz w:val="24"/>
          <w:szCs w:val="24"/>
        </w:rPr>
        <w:t xml:space="preserve">(i)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(j) границы диспетчерского обслуживания воздушного движения;</w:t>
      </w:r>
    </w:p>
    <w:p>
      <w:pPr>
        <w:spacing w:after="120"/>
        <w:jc w:val="both"/>
      </w:pPr>
      <w:r>
        <w:rPr>
          <w:rFonts w:ascii="Arial" w:cs="Arial" w:eastAsia="Arial" w:hAnsi="Arial"/>
          <w:sz w:val="24"/>
          <w:szCs w:val="24"/>
        </w:rPr>
        <w:t xml:space="preserve">(k) расположение точек наблюдения за дальностью видимости на ВПП (RVR);</w:t>
      </w:r>
    </w:p>
    <w:p>
      <w:pPr>
        <w:spacing w:after="120"/>
        <w:jc w:val="both"/>
      </w:pPr>
      <w:r>
        <w:rPr>
          <w:rFonts w:ascii="Arial" w:cs="Arial" w:eastAsia="Arial" w:hAnsi="Arial"/>
          <w:sz w:val="24"/>
          <w:szCs w:val="24"/>
        </w:rPr>
        <w:t xml:space="preserve">(l) система огней подхода и огней ВПП;</w:t>
      </w:r>
    </w:p>
    <w:p>
      <w:pPr>
        <w:spacing w:after="120"/>
        <w:jc w:val="both"/>
      </w:pPr>
      <w:r>
        <w:rPr>
          <w:rFonts w:ascii="Arial" w:cs="Arial" w:eastAsia="Arial" w:hAnsi="Arial"/>
          <w:sz w:val="24"/>
          <w:szCs w:val="24"/>
        </w:rPr>
        <w:t xml:space="preserve">(m) местоположение и тип систем визуальной индикации глиссады с номинальным для них углом (углами) глиссады, минимальной высотой (высотами) уровня глаз пилота над порогом ВПП, когда он видит сигнал (сигналы) "на глиссаде", а если ось системы не параллельна осевой линии ВПП, - углом и направлением смещения, т.е. влево или вправо;</w:t>
      </w:r>
    </w:p>
    <w:p>
      <w:pPr>
        <w:spacing w:after="120"/>
        <w:jc w:val="both"/>
      </w:pPr>
      <w:r>
        <w:rPr>
          <w:rFonts w:ascii="Arial" w:cs="Arial" w:eastAsia="Arial" w:hAnsi="Arial"/>
          <w:sz w:val="24"/>
          <w:szCs w:val="24"/>
        </w:rPr>
        <w:t xml:space="preserve">(№) средства радиосвязи;</w:t>
      </w:r>
    </w:p>
    <w:p>
      <w:pPr>
        <w:spacing w:after="120"/>
        <w:jc w:val="both"/>
      </w:pPr>
      <w:r>
        <w:rPr>
          <w:rFonts w:ascii="Arial" w:cs="Arial" w:eastAsia="Arial" w:hAnsi="Arial"/>
          <w:sz w:val="24"/>
          <w:szCs w:val="24"/>
        </w:rPr>
        <w:t xml:space="preserve">(o) препятствия для руления;</w:t>
      </w:r>
    </w:p>
    <w:p>
      <w:pPr>
        <w:spacing w:after="120"/>
        <w:jc w:val="both"/>
      </w:pPr>
      <w:r>
        <w:rPr>
          <w:rFonts w:ascii="Arial" w:cs="Arial" w:eastAsia="Arial" w:hAnsi="Arial"/>
          <w:sz w:val="24"/>
          <w:szCs w:val="24"/>
        </w:rPr>
        <w:t xml:space="preserve">(р)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(q) пункт проверки VOR и радиочастота данного средства;</w:t>
      </w:r>
    </w:p>
    <w:p>
      <w:pPr>
        <w:spacing w:after="120"/>
        <w:jc w:val="both"/>
      </w:pPr>
      <w:r>
        <w:rPr>
          <w:rFonts w:ascii="Arial" w:cs="Arial" w:eastAsia="Arial" w:hAnsi="Arial"/>
          <w:sz w:val="24"/>
          <w:szCs w:val="24"/>
        </w:rPr>
        <w:t xml:space="preserve">(r)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13.6.2. Помимо элементов, указанных в п.13.6.1 в отношении вертодромов, на карте указываются:</w:t>
      </w:r>
    </w:p>
    <w:p>
      <w:pPr>
        <w:spacing w:after="120"/>
        <w:jc w:val="both"/>
      </w:pPr>
      <w:r>
        <w:rPr>
          <w:rFonts w:ascii="Arial" w:cs="Arial" w:eastAsia="Arial" w:hAnsi="Arial"/>
          <w:sz w:val="24"/>
          <w:szCs w:val="24"/>
        </w:rPr>
        <w:t xml:space="preserve">(a) тип вертодрома;</w:t>
      </w:r>
    </w:p>
    <w:p>
      <w:pPr>
        <w:spacing w:after="120"/>
        <w:jc w:val="both"/>
      </w:pPr>
      <w:r>
        <w:rPr>
          <w:rFonts w:ascii="Arial" w:cs="Arial" w:eastAsia="Arial" w:hAnsi="Arial"/>
          <w:sz w:val="24"/>
          <w:szCs w:val="24"/>
        </w:rPr>
        <w:t xml:space="preserve">(b) зона приземления и отрыва с указанием размеров с точностью до ближайшего метра, уклона, типа поверхности, несущей способности в тоннах;</w:t>
      </w:r>
    </w:p>
    <w:p>
      <w:pPr>
        <w:spacing w:after="120"/>
        <w:jc w:val="both"/>
      </w:pPr>
      <w:r>
        <w:rPr>
          <w:rFonts w:ascii="Arial" w:cs="Arial" w:eastAsia="Arial" w:hAnsi="Arial"/>
          <w:sz w:val="24"/>
          <w:szCs w:val="24"/>
        </w:rPr>
        <w:t xml:space="preserve">(c) зона конечного этапа захода на посадку и взлета с указанием типа, истинного пеленга с точностью до ближайшего градуса, обозначающего номера (если предусматривается), длины и ширины с точностью до ближайшего метра, уклона и типа поверхности;</w:t>
      </w:r>
    </w:p>
    <w:p>
      <w:pPr>
        <w:spacing w:after="120"/>
        <w:jc w:val="both"/>
      </w:pPr>
      <w:r>
        <w:rPr>
          <w:rFonts w:ascii="Arial" w:cs="Arial" w:eastAsia="Arial" w:hAnsi="Arial"/>
          <w:sz w:val="24"/>
          <w:szCs w:val="24"/>
        </w:rPr>
        <w:t xml:space="preserve">(d) зона безопасности с указанием длины, ширины и типа поверхности;</w:t>
      </w:r>
    </w:p>
    <w:p>
      <w:pPr>
        <w:spacing w:after="120"/>
        <w:jc w:val="both"/>
      </w:pPr>
      <w:r>
        <w:rPr>
          <w:rFonts w:ascii="Arial" w:cs="Arial" w:eastAsia="Arial" w:hAnsi="Arial"/>
          <w:sz w:val="24"/>
          <w:szCs w:val="24"/>
        </w:rPr>
        <w:t xml:space="preserve">(e) полоса, свободная от препятствий, для вертолетов с указанием длины и профиля земной поверхности;</w:t>
      </w:r>
    </w:p>
    <w:p>
      <w:pPr>
        <w:spacing w:after="120"/>
        <w:jc w:val="both"/>
      </w:pPr>
      <w:r>
        <w:rPr>
          <w:rFonts w:ascii="Arial" w:cs="Arial" w:eastAsia="Arial" w:hAnsi="Arial"/>
          <w:sz w:val="24"/>
          <w:szCs w:val="24"/>
        </w:rPr>
        <w:t xml:space="preserve">(f) препятствия с указанием их типа и максимального превышения с точностью до (ближайшего большего значения) метра или фута;</w:t>
      </w:r>
    </w:p>
    <w:p>
      <w:pPr>
        <w:spacing w:after="120"/>
        <w:jc w:val="both"/>
      </w:pPr>
      <w:r>
        <w:rPr>
          <w:rFonts w:ascii="Arial" w:cs="Arial" w:eastAsia="Arial" w:hAnsi="Arial"/>
          <w:sz w:val="24"/>
          <w:szCs w:val="24"/>
        </w:rPr>
        <w:t xml:space="preserve">(g) визуальные средства для схем захода на посадку, маркировка и огни зоны конечного этапа захода на посадку и взлета, а также зоны приземления и отрыва;</w:t>
      </w:r>
    </w:p>
    <w:p>
      <w:pPr>
        <w:spacing w:after="120"/>
        <w:jc w:val="both"/>
      </w:pPr>
      <w:r>
        <w:rPr>
          <w:rFonts w:ascii="Arial" w:cs="Arial" w:eastAsia="Arial" w:hAnsi="Arial"/>
          <w:sz w:val="24"/>
          <w:szCs w:val="24"/>
        </w:rPr>
        <w:t xml:space="preserve">(h) объявленные дистанции для вертодромов (в соответствующих случаях с точностью до ближайшего метра), включая:</w:t>
      </w:r>
    </w:p>
    <w:p>
      <w:pPr>
        <w:spacing w:after="120"/>
        <w:jc w:val="both"/>
      </w:pPr>
      <w:r>
        <w:rPr>
          <w:rFonts w:ascii="Arial" w:cs="Arial" w:eastAsia="Arial" w:hAnsi="Arial"/>
          <w:sz w:val="24"/>
          <w:szCs w:val="24"/>
        </w:rPr>
        <w:t xml:space="preserve">1) располагаемую взлетную дистанцию;</w:t>
      </w:r>
    </w:p>
    <w:p>
      <w:pPr>
        <w:spacing w:after="120"/>
        <w:jc w:val="both"/>
      </w:pPr>
      <w:r>
        <w:rPr>
          <w:rFonts w:ascii="Arial" w:cs="Arial" w:eastAsia="Arial" w:hAnsi="Arial"/>
          <w:sz w:val="24"/>
          <w:szCs w:val="24"/>
        </w:rPr>
        <w:t xml:space="preserve">2) располагаемую дистанцию прерванного взлета;</w:t>
      </w:r>
    </w:p>
    <w:p>
      <w:pPr>
        <w:spacing w:after="120"/>
        <w:jc w:val="both"/>
      </w:pPr>
      <w:r>
        <w:rPr>
          <w:rFonts w:ascii="Arial" w:cs="Arial" w:eastAsia="Arial" w:hAnsi="Arial"/>
          <w:sz w:val="24"/>
          <w:szCs w:val="24"/>
        </w:rPr>
        <w:t xml:space="preserve">3) располагаемую посадочную дистанцию.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
 Карта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информация, помогающая осуществлять наземное движение воздушных судов к местам стоянки и от мест стоянки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наземного аэродромного движения предоставляют в соответствии с положениями п.1.3.2, если, из-за большого количества информации, на карте аэродрома/вертодрома нельзя четко указать необходимые подробные сведения для наземного движения воздушных судов по рулежным дорожкам к местам стоянки и от мест стоянки.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14.3.1. Картографируемый район и масштаб обеспечивают отображение всех элементов, перечисленных в п.14.6.</w:t>
      </w:r>
    </w:p>
    <w:p>
      <w:pPr>
        <w:spacing w:after="120"/>
        <w:jc w:val="both"/>
      </w:pPr>
      <w:r>
        <w:rPr>
          <w:rFonts w:ascii="Arial" w:cs="Arial" w:eastAsia="Arial" w:hAnsi="Arial"/>
          <w:sz w:val="24"/>
          <w:szCs w:val="24"/>
        </w:rPr>
        <w:t xml:space="preserve">14.3.2.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указывается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14.5.1. Указывается стрелка истинного севера.</w:t>
      </w:r>
    </w:p>
    <w:p>
      <w:pPr>
        <w:spacing w:after="120"/>
        <w:jc w:val="both"/>
      </w:pPr>
      <w:r>
        <w:rPr>
          <w:rFonts w:ascii="Arial" w:cs="Arial" w:eastAsia="Arial" w:hAnsi="Arial"/>
          <w:sz w:val="24"/>
          <w:szCs w:val="24"/>
        </w:rPr>
        <w:t xml:space="preserve">14.5.2.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Примечание: Ориентировать данную карту по истинному северу нет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информация, относящаяся к изображаемой зоне, включая:</w:t>
      </w:r>
    </w:p>
    <w:p>
      <w:pPr>
        <w:spacing w:after="120"/>
        <w:jc w:val="both"/>
      </w:pPr>
      <w:r>
        <w:rPr>
          <w:rFonts w:ascii="Arial" w:cs="Arial" w:eastAsia="Arial" w:hAnsi="Arial"/>
          <w:sz w:val="24"/>
          <w:szCs w:val="24"/>
        </w:rPr>
        <w:t xml:space="preserve">(a)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(d) рулежные дорожки с указанием обозначений, ширины с точностью до ближайшего метра, несущей способности или, по необходимости, ограничений по типам воздушных судов, светосигнальных средств, маркировки, включая места ожидания у ВПП и огни линии "стоп", и другие средства визуального наведения и управления;</w:t>
      </w:r>
    </w:p>
    <w:p>
      <w:pPr>
        <w:spacing w:after="120"/>
        <w:jc w:val="both"/>
      </w:pPr>
      <w:r>
        <w:rPr>
          <w:rFonts w:ascii="Arial" w:cs="Arial" w:eastAsia="Arial" w:hAnsi="Arial"/>
          <w:sz w:val="24"/>
          <w:szCs w:val="24"/>
        </w:rPr>
        <w:t xml:space="preserve">(e) стандартные маршруты для рулящих воздушных судов с указателями, если такие маршруты установлены;</w:t>
      </w:r>
    </w:p>
    <w:p>
      <w:pPr>
        <w:spacing w:after="120"/>
        <w:jc w:val="both"/>
      </w:pPr>
      <w:r>
        <w:rPr>
          <w:rFonts w:ascii="Arial" w:cs="Arial" w:eastAsia="Arial" w:hAnsi="Arial"/>
          <w:sz w:val="24"/>
          <w:szCs w:val="24"/>
        </w:rPr>
        <w:t xml:space="preserve">(f) географические координаты в градусах, минутах, секундах и сотых долях секунды для точек осевой линии РД;</w:t>
      </w:r>
    </w:p>
    <w:p>
      <w:pPr>
        <w:spacing w:after="120"/>
        <w:jc w:val="both"/>
      </w:pPr>
      <w:r>
        <w:rPr>
          <w:rFonts w:ascii="Arial" w:cs="Arial" w:eastAsia="Arial" w:hAnsi="Arial"/>
          <w:sz w:val="24"/>
          <w:szCs w:val="24"/>
        </w:rPr>
        <w:t xml:space="preserve">(g) границы диспетчерского обслуживания воздушного движения;</w:t>
      </w:r>
    </w:p>
    <w:p>
      <w:pPr>
        <w:spacing w:after="120"/>
        <w:jc w:val="both"/>
      </w:pPr>
      <w:r>
        <w:rPr>
          <w:rFonts w:ascii="Arial" w:cs="Arial" w:eastAsia="Arial" w:hAnsi="Arial"/>
          <w:sz w:val="24"/>
          <w:szCs w:val="24"/>
        </w:rPr>
        <w:t xml:space="preserve">(h) соответствующие средства радиосвязи с указанием их частот;</w:t>
      </w:r>
    </w:p>
    <w:p>
      <w:pPr>
        <w:spacing w:after="120"/>
        <w:jc w:val="both"/>
      </w:pPr>
      <w:r>
        <w:rPr>
          <w:rFonts w:ascii="Arial" w:cs="Arial" w:eastAsia="Arial" w:hAnsi="Arial"/>
          <w:sz w:val="24"/>
          <w:szCs w:val="24"/>
        </w:rPr>
        <w:t xml:space="preserve">(i) препятствия для руления;</w:t>
      </w:r>
    </w:p>
    <w:p>
      <w:pPr>
        <w:spacing w:after="120"/>
        <w:jc w:val="both"/>
      </w:pPr>
      <w:r>
        <w:rPr>
          <w:rFonts w:ascii="Arial" w:cs="Arial" w:eastAsia="Arial" w:hAnsi="Arial"/>
          <w:sz w:val="24"/>
          <w:szCs w:val="24"/>
        </w:rPr>
        <w:t xml:space="preserve">(j)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(k) пункт проверки VOR и радиочастота данного средства;</w:t>
      </w:r>
    </w:p>
    <w:p>
      <w:pPr>
        <w:spacing w:after="120"/>
        <w:jc w:val="both"/>
      </w:pPr>
      <w:r>
        <w:rPr>
          <w:rFonts w:ascii="Arial" w:cs="Arial" w:eastAsia="Arial" w:hAnsi="Arial"/>
          <w:sz w:val="24"/>
          <w:szCs w:val="24"/>
        </w:rPr>
        <w:t xml:space="preserve">(l)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Карта стоянки/постановки на стоянку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дополнительной карте для летных экипажей содержится подробная информация, помогающая осуществлять наземное движение воздушных судов от рулежных дорожек к местам стоянки и обратно и размещение на стоянке/постановку на стоянку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Карту стоянки/постановки на стоянку воздушных судов предоставляют в соответствии с положениями п.1.3.2, если, из-за сложной системы аэродромных средств, такую информацию нельзя достаточно четко указать на карте аэродрома/вертодрома или на карте наземного аэродромного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15.3.1. Картографируемый район и масштаб обеспечивают четкое отображение всех элементов, перечисленных в п.15.6.</w:t>
      </w:r>
    </w:p>
    <w:p>
      <w:pPr>
        <w:spacing w:after="120"/>
        <w:jc w:val="both"/>
      </w:pPr>
      <w:r>
        <w:rPr>
          <w:rFonts w:ascii="Arial" w:cs="Arial" w:eastAsia="Arial" w:hAnsi="Arial"/>
          <w:sz w:val="24"/>
          <w:szCs w:val="24"/>
        </w:rPr>
        <w:t xml:space="preserve">15.3.2. Следует указывать линейный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15.4.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название города или населенного пункта, обслуживаемого аэродромом, и название этого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15.5.1. Указывается стрелка истинного севера.</w:t>
      </w:r>
    </w:p>
    <w:p>
      <w:pPr>
        <w:spacing w:after="120"/>
        <w:jc w:val="both"/>
      </w:pPr>
      <w:r>
        <w:rPr>
          <w:rFonts w:ascii="Arial" w:cs="Arial" w:eastAsia="Arial" w:hAnsi="Arial"/>
          <w:sz w:val="24"/>
          <w:szCs w:val="24"/>
        </w:rPr>
        <w:t xml:space="preserve">15.5.2. Указывается магнитное склонение с точностью до ближайшего градуса и его годовое изменение.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15.6.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данной карте указывается аналогичным образом вся содержащаяся на карте аэродрома/вертодрома и на карте наземного аэродромного движения информация, относящаяся к изображаемой зоне, включая:</w:t>
      </w:r>
    </w:p>
    <w:p>
      <w:pPr>
        <w:spacing w:after="120"/>
        <w:jc w:val="both"/>
      </w:pPr>
      <w:r>
        <w:rPr>
          <w:rFonts w:ascii="Arial" w:cs="Arial" w:eastAsia="Arial" w:hAnsi="Arial"/>
          <w:sz w:val="24"/>
          <w:szCs w:val="24"/>
        </w:rPr>
        <w:t xml:space="preserve">(a) превышение перрона с точностью до ближайшего метра или фута;</w:t>
      </w:r>
    </w:p>
    <w:p>
      <w:pPr>
        <w:spacing w:after="120"/>
        <w:jc w:val="both"/>
      </w:pPr>
      <w:r>
        <w:rPr>
          <w:rFonts w:ascii="Arial" w:cs="Arial" w:eastAsia="Arial" w:hAnsi="Arial"/>
          <w:sz w:val="24"/>
          <w:szCs w:val="24"/>
        </w:rPr>
        <w:t xml:space="preserve">(b) перроны с местами стоянок воздушных судов и, в соответствующих случаях, несущая способность или ограничения по типам воздушных судов, светосигнальные средства, маркировка и другие средства визуального наведения и управления, включая местоположение и тип систем визуальной постановки на стоянку;</w:t>
      </w:r>
    </w:p>
    <w:p>
      <w:pPr>
        <w:spacing w:after="120"/>
        <w:jc w:val="both"/>
      </w:pPr>
      <w:r>
        <w:rPr>
          <w:rFonts w:ascii="Arial" w:cs="Arial" w:eastAsia="Arial" w:hAnsi="Arial"/>
          <w:sz w:val="24"/>
          <w:szCs w:val="24"/>
        </w:rPr>
        <w:t xml:space="preserve">(c) географические координаты мест стоянки в градусах, минутах, секундах и сотых долях секунды;</w:t>
      </w:r>
    </w:p>
    <w:p>
      <w:pPr>
        <w:spacing w:after="120"/>
        <w:jc w:val="both"/>
      </w:pPr>
      <w:r>
        <w:rPr>
          <w:rFonts w:ascii="Arial" w:cs="Arial" w:eastAsia="Arial" w:hAnsi="Arial"/>
          <w:sz w:val="24"/>
          <w:szCs w:val="24"/>
        </w:rPr>
        <w:t xml:space="preserve">(d) входы на рулежные дорожки с указанием обозначений, включая места ожидания у ВПП и огни линии "стоп";</w:t>
      </w:r>
    </w:p>
    <w:p>
      <w:pPr>
        <w:spacing w:after="120"/>
        <w:jc w:val="both"/>
      </w:pPr>
      <w:r>
        <w:rPr>
          <w:rFonts w:ascii="Arial" w:cs="Arial" w:eastAsia="Arial" w:hAnsi="Arial"/>
          <w:sz w:val="24"/>
          <w:szCs w:val="24"/>
        </w:rPr>
        <w:t xml:space="preserve">(e) географические координаты в градусах, минутах, секундах и сотых долях секунды для точек соответствующей осевой линии РД;</w:t>
      </w:r>
    </w:p>
    <w:p>
      <w:pPr>
        <w:spacing w:after="120"/>
        <w:jc w:val="both"/>
      </w:pPr>
      <w:r>
        <w:rPr>
          <w:rFonts w:ascii="Arial" w:cs="Arial" w:eastAsia="Arial" w:hAnsi="Arial"/>
          <w:sz w:val="24"/>
          <w:szCs w:val="24"/>
        </w:rPr>
        <w:t xml:space="preserve">(f) границы диспетчерского обслуживания воздушного движения;</w:t>
      </w:r>
    </w:p>
    <w:p>
      <w:pPr>
        <w:spacing w:after="120"/>
        <w:jc w:val="both"/>
      </w:pPr>
      <w:r>
        <w:rPr>
          <w:rFonts w:ascii="Arial" w:cs="Arial" w:eastAsia="Arial" w:hAnsi="Arial"/>
          <w:sz w:val="24"/>
          <w:szCs w:val="24"/>
        </w:rPr>
        <w:t xml:space="preserve">(g) соответствующие средства радиосвязи с указанием их частот;</w:t>
      </w:r>
    </w:p>
    <w:p>
      <w:pPr>
        <w:spacing w:after="120"/>
        <w:jc w:val="both"/>
      </w:pPr>
      <w:r>
        <w:rPr>
          <w:rFonts w:ascii="Arial" w:cs="Arial" w:eastAsia="Arial" w:hAnsi="Arial"/>
          <w:sz w:val="24"/>
          <w:szCs w:val="24"/>
        </w:rPr>
        <w:t xml:space="preserve">(h) препятствия для руления;</w:t>
      </w:r>
    </w:p>
    <w:p>
      <w:pPr>
        <w:spacing w:after="120"/>
        <w:jc w:val="both"/>
      </w:pPr>
      <w:r>
        <w:rPr>
          <w:rFonts w:ascii="Arial" w:cs="Arial" w:eastAsia="Arial" w:hAnsi="Arial"/>
          <w:sz w:val="24"/>
          <w:szCs w:val="24"/>
        </w:rPr>
        <w:t xml:space="preserve">(i) площадки обслуживания воздушных судов и сооружения, предназначенные для эксплуатационных целей;</w:t>
      </w:r>
    </w:p>
    <w:p>
      <w:pPr>
        <w:spacing w:after="120"/>
        <w:jc w:val="both"/>
      </w:pPr>
      <w:r>
        <w:rPr>
          <w:rFonts w:ascii="Arial" w:cs="Arial" w:eastAsia="Arial" w:hAnsi="Arial"/>
          <w:sz w:val="24"/>
          <w:szCs w:val="24"/>
        </w:rPr>
        <w:t xml:space="preserve">(j) пункт проверки VOR и радиочастота данного средства;</w:t>
      </w:r>
    </w:p>
    <w:p>
      <w:pPr>
        <w:spacing w:after="120"/>
        <w:jc w:val="both"/>
      </w:pPr>
      <w:r>
        <w:rPr>
          <w:rFonts w:ascii="Arial" w:cs="Arial" w:eastAsia="Arial" w:hAnsi="Arial"/>
          <w:sz w:val="24"/>
          <w:szCs w:val="24"/>
        </w:rPr>
        <w:t xml:space="preserve">(k) четко обозначается любая часть изображаемой рабочей площади, которая постоянно непригодна для использования воздушными 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
 Аэронавигационная карта мира масштаба 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информацию, необходимую для соблюдения требований визуальной аэронавигации.</w:t>
      </w:r>
    </w:p>
    <w:p>
      <w:pPr>
        <w:spacing w:after="120"/>
        <w:jc w:val="both"/>
      </w:pPr>
      <w:r>
        <w:rPr>
          <w:rFonts w:ascii="Arial" w:cs="Arial" w:eastAsia="Arial" w:hAnsi="Arial"/>
          <w:sz w:val="24"/>
          <w:szCs w:val="24"/>
        </w:rPr>
        <w:t xml:space="preserve">Примечание: Данная карта может также служить:</w:t>
      </w:r>
    </w:p>
    <w:p>
      <w:pPr>
        <w:spacing w:after="120"/>
        <w:jc w:val="both"/>
      </w:pPr>
      <w:r>
        <w:rPr>
          <w:rFonts w:ascii="Arial" w:cs="Arial" w:eastAsia="Arial" w:hAnsi="Arial"/>
          <w:sz w:val="24"/>
          <w:szCs w:val="24"/>
        </w:rPr>
        <w:t xml:space="preserve">1) основной аэронавигационной картой:</w:t>
      </w:r>
    </w:p>
    <w:p>
      <w:pPr>
        <w:spacing w:after="120"/>
        <w:jc w:val="both"/>
      </w:pPr>
      <w:r>
        <w:rPr>
          <w:rFonts w:ascii="Arial" w:cs="Arial" w:eastAsia="Arial" w:hAnsi="Arial"/>
          <w:sz w:val="24"/>
          <w:szCs w:val="24"/>
        </w:rPr>
        <w:t xml:space="preserve">(a) в тех случаях, когда сугубо специализированные карты не содержат всех необходимых данных для визуальной ориентировки;</w:t>
      </w:r>
    </w:p>
    <w:p>
      <w:pPr>
        <w:spacing w:after="120"/>
        <w:jc w:val="both"/>
      </w:pPr>
      <w:r>
        <w:rPr>
          <w:rFonts w:ascii="Arial" w:cs="Arial" w:eastAsia="Arial" w:hAnsi="Arial"/>
          <w:sz w:val="24"/>
          <w:szCs w:val="24"/>
        </w:rPr>
        <w:t xml:space="preserve">(b) для представления полного изображения поверхности земного шара в постоянном масштабе с унифицированным изображением планиметрических данных;</w:t>
      </w:r>
    </w:p>
    <w:p>
      <w:pPr>
        <w:spacing w:after="120"/>
        <w:jc w:val="both"/>
      </w:pPr>
      <w:r>
        <w:rPr>
          <w:rFonts w:ascii="Arial" w:cs="Arial" w:eastAsia="Arial" w:hAnsi="Arial"/>
          <w:sz w:val="24"/>
          <w:szCs w:val="24"/>
        </w:rPr>
        <w:t xml:space="preserve">(c) при подготовке других карт, необходимых для международной гражданской авиации;</w:t>
      </w:r>
    </w:p>
    <w:p>
      <w:pPr>
        <w:spacing w:after="120"/>
        <w:jc w:val="both"/>
      </w:pPr>
      <w:r>
        <w:rPr>
          <w:rFonts w:ascii="Arial" w:cs="Arial" w:eastAsia="Arial" w:hAnsi="Arial"/>
          <w:sz w:val="24"/>
          <w:szCs w:val="24"/>
        </w:rPr>
        <w:t xml:space="preserve">2) в качестве карты для планирования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16.2.1. Аэронавигационная карта мира масштаба 1:1000000 предоставляется в соответствии с положениями, содержащимися в п.1.3.2, для всех указанных в Приложении 6 районов.</w:t>
      </w:r>
    </w:p>
    <w:p>
      <w:pPr>
        <w:spacing w:after="120"/>
        <w:jc w:val="both"/>
      </w:pPr>
      <w:r>
        <w:rPr>
          <w:rFonts w:ascii="Arial" w:cs="Arial" w:eastAsia="Arial" w:hAnsi="Arial"/>
          <w:sz w:val="24"/>
          <w:szCs w:val="24"/>
        </w:rPr>
        <w:t xml:space="preserve">Примечание: Когда требования могут быть успешно выполнены с помощью аэронавигационных карт масштаба 1:500000 или аэронавигационных карт мелкого масштаба, каждая из этих карт может использоваться вместо основной карты масштаба 1:1000000.</w:t>
      </w:r>
    </w:p>
    <w:p>
      <w:pPr>
        <w:spacing w:after="120"/>
        <w:jc w:val="both"/>
      </w:pPr>
      <w:r>
        <w:rPr>
          <w:rFonts w:ascii="Arial" w:cs="Arial" w:eastAsia="Arial" w:hAnsi="Arial"/>
          <w:sz w:val="24"/>
          <w:szCs w:val="24"/>
        </w:rPr>
        <w:t xml:space="preserve">16.2.2. В целях полного изображения всех районов земной поверхности и обеспечения преемственности в любой скоординированной серии карт, замену масштаба 1:1000000 другим масштабом осуществляется на основании регионального соглашения.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 Масштабы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16.3.1. В рамке указываются линейные масштабы в километрах и морских милях, расположенные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16.3.1.1. Длина линейных масштабов должна соответствовать 200 км (100 м. миль).</w:t>
      </w:r>
    </w:p>
    <w:p>
      <w:pPr>
        <w:spacing w:after="120"/>
        <w:jc w:val="both"/>
      </w:pPr>
      <w:r>
        <w:rPr>
          <w:rFonts w:ascii="Arial" w:cs="Arial" w:eastAsia="Arial" w:hAnsi="Arial"/>
          <w:sz w:val="24"/>
          <w:szCs w:val="24"/>
        </w:rPr>
        <w:t xml:space="preserve">16.3.2. Таблица перевода единиц измерения метры/футы) приводится в рамке.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16.4.1. Название карты и зарамочные пояснения дается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w:t>
      </w:r>
    </w:p>
    <w:p>
      <w:pPr>
        <w:spacing w:after="120"/>
        <w:jc w:val="both"/>
      </w:pPr>
      <w:r>
        <w:rPr>
          <w:rFonts w:ascii="Arial" w:cs="Arial" w:eastAsia="Arial" w:hAnsi="Arial"/>
          <w:sz w:val="24"/>
          <w:szCs w:val="24"/>
        </w:rPr>
        <w:t xml:space="preserve">16.4.2. Данные о номенклатуре смежных листов и единицах измерения, применяемых для обозначения превышений, располагаются таким образом, чтобы их было хорошо видно на сложенном листе карты.</w:t>
      </w:r>
    </w:p>
    <w:p>
      <w:pPr>
        <w:spacing w:after="120"/>
        <w:jc w:val="both"/>
      </w:pPr>
      <w:r>
        <w:rPr>
          <w:rFonts w:ascii="Arial" w:cs="Arial" w:eastAsia="Arial" w:hAnsi="Arial"/>
          <w:sz w:val="24"/>
          <w:szCs w:val="24"/>
        </w:rPr>
        <w:t xml:space="preserve">16.4.3. Карты следует складывать следующим образом:</w:t>
      </w:r>
    </w:p>
    <w:p>
      <w:pPr>
        <w:spacing w:after="120"/>
        <w:jc w:val="both"/>
      </w:pPr>
      <w:r>
        <w:rPr>
          <w:rFonts w:ascii="Arial" w:cs="Arial" w:eastAsia="Arial" w:hAnsi="Arial"/>
          <w:sz w:val="24"/>
          <w:szCs w:val="24"/>
        </w:rPr>
        <w:t xml:space="preserve">Сложить карту по большой оси, примерно совпадающей со средней параллелью, лицевой стороной наружу; расположив вверх лицевую сторону нижней половины карты, сложить ее вовнутрь по меридиану, после чего сложить обе половины в виде гармошки.</w:t>
      </w:r>
    </w:p>
    <w:p>
      <w:pPr>
        <w:spacing w:after="120"/>
        <w:jc w:val="both"/>
      </w:pPr>
      <w:r>
        <w:rPr>
          <w:rFonts w:ascii="Arial" w:cs="Arial" w:eastAsia="Arial" w:hAnsi="Arial"/>
          <w:sz w:val="24"/>
          <w:szCs w:val="24"/>
        </w:rPr>
        <w:t xml:space="preserve">16.4.4. Рамки листов должны соответствовать рамкам, указанным на схеме стандартной разграфки листов карты в Приложении 6.</w:t>
      </w:r>
    </w:p>
    <w:p>
      <w:pPr>
        <w:spacing w:after="120"/>
        <w:jc w:val="both"/>
      </w:pPr>
      <w:r>
        <w:rPr>
          <w:rFonts w:ascii="Arial" w:cs="Arial" w:eastAsia="Arial" w:hAnsi="Arial"/>
          <w:sz w:val="24"/>
          <w:szCs w:val="24"/>
        </w:rPr>
        <w:t xml:space="preserve">Примечание 1: В особых случаях рамка листа изображенного района может не совпадать с указанными рамками.</w:t>
      </w:r>
    </w:p>
    <w:p>
      <w:pPr>
        <w:spacing w:after="120"/>
        <w:jc w:val="both"/>
      </w:pPr>
      <w:r>
        <w:rPr>
          <w:rFonts w:ascii="Arial" w:cs="Arial" w:eastAsia="Arial" w:hAnsi="Arial"/>
          <w:sz w:val="24"/>
          <w:szCs w:val="24"/>
        </w:rPr>
        <w:t xml:space="preserve">Примечание 2: Целесообразно установить единые рамки листа для карт ИКАО масштаба 1:1000000 и для соответствующего листа международной карты мира (IMW) при условии, что от этого не пострадают аэронавигационные требования.</w:t>
      </w:r>
    </w:p>
    <w:p>
      <w:pPr>
        <w:spacing w:after="120"/>
        <w:jc w:val="both"/>
      </w:pPr>
      <w:r>
        <w:rPr>
          <w:rFonts w:ascii="Arial" w:cs="Arial" w:eastAsia="Arial" w:hAnsi="Arial"/>
          <w:sz w:val="24"/>
          <w:szCs w:val="24"/>
        </w:rPr>
        <w:t xml:space="preserve">16.4.5. На карте предусматривается перекрытие изображаемого района 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наносится все аэронавигационные, топографические и гидрографические сведения, а также информацию об искусственных сооружениях. Полоса перекрытия должна, охватывать участок до 28 км (15 м. миль) и в любом случае включать участок от ограничительных параллелей и меридианов каждой карты до ее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16.5.1. На карте используются следующие проекции:</w:t>
      </w:r>
    </w:p>
    <w:p>
      <w:pPr>
        <w:spacing w:after="120"/>
        <w:jc w:val="both"/>
      </w:pPr>
      <w:r>
        <w:rPr>
          <w:rFonts w:ascii="Arial" w:cs="Arial" w:eastAsia="Arial" w:hAnsi="Arial"/>
          <w:sz w:val="24"/>
          <w:szCs w:val="24"/>
        </w:rPr>
        <w:t xml:space="preserve">1) для широт между экватором и 80 градусов - равноугольная коническая проекция Ламберта в виде отдельных полос для каждого долготного ряда секций карт. Стандартные параллели для каждой полосы в 4 градуса располагаются на 40' южнее северной параллели и на 40' севернее южной параллели;</w:t>
      </w:r>
    </w:p>
    <w:p>
      <w:pPr>
        <w:spacing w:after="120"/>
        <w:jc w:val="both"/>
      </w:pPr>
      <w:r>
        <w:rPr>
          <w:rFonts w:ascii="Arial" w:cs="Arial" w:eastAsia="Arial" w:hAnsi="Arial"/>
          <w:sz w:val="24"/>
          <w:szCs w:val="24"/>
        </w:rPr>
        <w:t xml:space="preserve">2) для широт от 80 до 90 градусов - полярная стереографическая проекция с масштабом, соответствующим масштабу равноугольной конической проекции Ламберта на широте 80 градусов, кроме тех случаев, когда в северном полушарии равноугольная коническая проекция Ламберта может использоваться на широтах от 80 до 84 градусов, а на широтах от 84 до 90 градусов - полярная стереографическая проекция с масштабом, соответствующим масштабу на параллели 84 градусов северной широты.</w:t>
      </w:r>
    </w:p>
    <w:p>
      <w:pPr>
        <w:spacing w:after="120"/>
        <w:jc w:val="both"/>
      </w:pPr>
      <w:r>
        <w:rPr>
          <w:rFonts w:ascii="Arial" w:cs="Arial" w:eastAsia="Arial" w:hAnsi="Arial"/>
          <w:sz w:val="24"/>
          <w:szCs w:val="24"/>
        </w:rPr>
        <w:t xml:space="preserve">16.5.2. Градуировка картографической сетки наносится следующим образом:</w:t>
      </w:r>
    </w:p>
    <w:p>
      <w:pPr>
        <w:spacing w:after="120"/>
        <w:jc w:val="both"/>
      </w:pPr>
      <w:r>
        <w:rPr>
          <w:rFonts w:ascii="Arial" w:cs="Arial" w:eastAsia="Arial" w:hAnsi="Arial"/>
          <w:sz w:val="24"/>
          <w:szCs w:val="24"/>
        </w:rPr>
        <w:t xml:space="preserve">1) Параллели: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    Расстояние     │Градуировка параллелей│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0 до 72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72 до 84 градусов      │30'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84 до 89 градусов      │30'                │1 градус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89 до 90 градусов      │30'                │5 градусов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│(Только на параллелях │</w:t>
      </w:r>
    </w:p>
    <w:p>
      <w:pPr>
        <w:spacing w:after="120"/>
        <w:jc w:val="center"/>
      </w:pPr>
      <w:r>
        <w:rPr>
          <w:rFonts w:ascii="Arial" w:cs="Arial" w:eastAsia="Arial" w:hAnsi="Arial"/>
          <w:sz w:val="24"/>
          <w:szCs w:val="24"/>
        </w:rPr>
        <w:t xml:space="preserve">│                          │                   │через каждый градус   │</w:t>
      </w:r>
    </w:p>
    <w:p>
      <w:pPr>
        <w:spacing w:after="120"/>
        <w:jc w:val="center"/>
      </w:pPr>
      <w:r>
        <w:rPr>
          <w:rFonts w:ascii="Arial" w:cs="Arial" w:eastAsia="Arial" w:hAnsi="Arial"/>
          <w:sz w:val="24"/>
          <w:szCs w:val="24"/>
        </w:rPr>
        <w:t xml:space="preserve">│                          │                   │от 72 до 89 градусов)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Меридианы: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  Интервал между   │Градуировка меридианов│</w:t>
      </w:r>
    </w:p>
    <w:p>
      <w:pPr>
        <w:spacing w:after="120"/>
        <w:jc w:val="center"/>
      </w:pPr>
      <w:r>
        <w:rPr>
          <w:rFonts w:ascii="Arial" w:cs="Arial" w:eastAsia="Arial" w:hAnsi="Arial"/>
          <w:sz w:val="24"/>
          <w:szCs w:val="24"/>
        </w:rPr>
        <w:t xml:space="preserve">│                          │   меридианами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0 до 52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52 до 72 градусов      │30'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72 до 84 градусов      │1 градус           │1'                    │</w:t>
      </w:r>
    </w:p>
    <w:p>
      <w:pPr>
        <w:spacing w:after="120"/>
        <w:jc w:val="center"/>
      </w:pPr>
      <w:r>
        <w:rPr>
          <w:rFonts w:ascii="Arial" w:cs="Arial" w:eastAsia="Arial" w:hAnsi="Arial"/>
          <w:sz w:val="24"/>
          <w:szCs w:val="24"/>
        </w:rPr>
        <w:t xml:space="preserve">│от 84 до 89 градусов      │5 градусов         │1'                    │</w:t>
      </w:r>
    </w:p>
    <w:p>
      <w:pPr>
        <w:spacing w:after="120"/>
        <w:jc w:val="center"/>
      </w:pPr>
      <w:r>
        <w:rPr>
          <w:rFonts w:ascii="Arial" w:cs="Arial" w:eastAsia="Arial" w:hAnsi="Arial"/>
          <w:sz w:val="24"/>
          <w:szCs w:val="24"/>
        </w:rPr>
        <w:t xml:space="preserve">│от 89 до 90 градусов      │15 градусов        │1'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│(Только на каждом     │</w:t>
      </w:r>
    </w:p>
    <w:p>
      <w:pPr>
        <w:spacing w:after="120"/>
        <w:jc w:val="center"/>
      </w:pPr>
      <w:r>
        <w:rPr>
          <w:rFonts w:ascii="Arial" w:cs="Arial" w:eastAsia="Arial" w:hAnsi="Arial"/>
          <w:sz w:val="24"/>
          <w:szCs w:val="24"/>
        </w:rPr>
        <w:t xml:space="preserve">│                          │                   │четвертом меридиане)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16.5.3. Градуировочные штрихи с интервалом 1 и 5' направлены в сторону, интервалом 10' наносятся по обе стороны линии картографической сетки.</w:t>
      </w:r>
    </w:p>
    <w:p>
      <w:pPr>
        <w:spacing w:after="120"/>
        <w:jc w:val="both"/>
      </w:pPr>
      <w:r>
        <w:rPr>
          <w:rFonts w:ascii="Arial" w:cs="Arial" w:eastAsia="Arial" w:hAnsi="Arial"/>
          <w:sz w:val="24"/>
          <w:szCs w:val="24"/>
        </w:rPr>
        <w:t xml:space="preserve">16.5.3.1. Штрихи, нанесенные с интервалом 1, должны быть длиной приблизительно 1,3 мм (0,05 дюйма), с интервалом 5-2 мм (0,08 дюйма) и с интервалом 10 f - 2 мм (0,08 дюйма) с каждой стороны линии картографической сетки.</w:t>
      </w:r>
    </w:p>
    <w:p>
      <w:pPr>
        <w:spacing w:after="120"/>
        <w:jc w:val="both"/>
      </w:pPr>
      <w:r>
        <w:rPr>
          <w:rFonts w:ascii="Arial" w:cs="Arial" w:eastAsia="Arial" w:hAnsi="Arial"/>
          <w:sz w:val="24"/>
          <w:szCs w:val="24"/>
        </w:rPr>
        <w:t xml:space="preserve">16.5.4. Все меридианы и параллели оцифровываются внутри рамки карты. Кроме того, каждая параллель оцифровывается на поле карты таким образом, чтобы ее можно было легко определить, когда карта находится в сложенном виде.</w:t>
      </w:r>
    </w:p>
    <w:p>
      <w:pPr>
        <w:spacing w:after="120"/>
        <w:jc w:val="both"/>
      </w:pPr>
      <w:r>
        <w:rPr>
          <w:rFonts w:ascii="Arial" w:cs="Arial" w:eastAsia="Arial" w:hAnsi="Arial"/>
          <w:sz w:val="24"/>
          <w:szCs w:val="24"/>
        </w:rPr>
        <w:t xml:space="preserve">Примечание: Меридианы могут оцифровываться на поле карты.</w:t>
      </w:r>
    </w:p>
    <w:p>
      <w:pPr>
        <w:spacing w:after="120"/>
        <w:jc w:val="both"/>
      </w:pPr>
      <w:r>
        <w:rPr>
          <w:rFonts w:ascii="Arial" w:cs="Arial" w:eastAsia="Arial" w:hAnsi="Arial"/>
          <w:sz w:val="24"/>
          <w:szCs w:val="24"/>
        </w:rPr>
        <w:t xml:space="preserve">16.5.5. В рамке указывается название и основные параметры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Номенклатура листов соответствует схеме стандартной разграфки листов карты, содержащейся в Приложении 6.</w:t>
      </w:r>
    </w:p>
    <w:p>
      <w:pPr>
        <w:spacing w:after="120"/>
        <w:jc w:val="both"/>
      </w:pPr>
      <w:r>
        <w:rPr>
          <w:rFonts w:ascii="Arial" w:cs="Arial" w:eastAsia="Arial" w:hAnsi="Arial"/>
          <w:sz w:val="24"/>
          <w:szCs w:val="24"/>
        </w:rPr>
        <w:t xml:space="preserve">Примечание: На карте может также указываться номенклатура соответствующих листов международной карты мира (IMW).</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16.7.1.2. Города и поселки значительных размеров обозначаются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1: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Примечание 2: Если есть место, можно указывать названия железных дорог.</w:t>
      </w:r>
    </w:p>
    <w:p>
      <w:pPr>
        <w:spacing w:after="120"/>
        <w:jc w:val="both"/>
      </w:pPr>
      <w:r>
        <w:rPr>
          <w:rFonts w:ascii="Arial" w:cs="Arial" w:eastAsia="Arial" w:hAnsi="Arial"/>
          <w:sz w:val="24"/>
          <w:szCs w:val="24"/>
        </w:rPr>
        <w:t xml:space="preserve">16.7.2.2. На карте следует обозначать важные тоннели.</w:t>
      </w:r>
    </w:p>
    <w:p>
      <w:pPr>
        <w:spacing w:after="120"/>
        <w:jc w:val="both"/>
      </w:pPr>
      <w:r>
        <w:rPr>
          <w:rFonts w:ascii="Arial" w:cs="Arial" w:eastAsia="Arial" w:hAnsi="Arial"/>
          <w:sz w:val="24"/>
          <w:szCs w:val="24"/>
        </w:rPr>
        <w:t xml:space="preserve">Примечание: При необходимости можно добавлять пояснительную надпись.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16.7.3.2. В районах застройки дороги не обозначаются, за исключением тех случаев, когда их можно различить с воздуха как характерные ориентиры.</w:t>
      </w:r>
    </w:p>
    <w:p>
      <w:pPr>
        <w:spacing w:after="120"/>
        <w:jc w:val="both"/>
      </w:pPr>
      <w:r>
        <w:rPr>
          <w:rFonts w:ascii="Arial" w:cs="Arial" w:eastAsia="Arial" w:hAnsi="Arial"/>
          <w:sz w:val="24"/>
          <w:szCs w:val="24"/>
        </w:rPr>
        <w:t xml:space="preserve">Примечание: На карте могут указываться номера и названия важных шоссейных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утесы, песчаные дюны, отдельно стоящие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16.7.6.2. Большие водные пространства окрашиваются в очень светлые тона.</w:t>
      </w:r>
    </w:p>
    <w:p>
      <w:pPr>
        <w:spacing w:after="120"/>
        <w:jc w:val="both"/>
      </w:pPr>
      <w:r>
        <w:rPr>
          <w:rFonts w:ascii="Arial" w:cs="Arial" w:eastAsia="Arial" w:hAnsi="Arial"/>
          <w:sz w:val="24"/>
          <w:szCs w:val="24"/>
        </w:rPr>
        <w:t xml:space="preserve">Примечание: Береговая линия может выделяться узкой полосой более темного тона.</w:t>
      </w:r>
    </w:p>
    <w:p>
      <w:pPr>
        <w:spacing w:after="120"/>
        <w:jc w:val="both"/>
      </w:pPr>
      <w:r>
        <w:rPr>
          <w:rFonts w:ascii="Arial" w:cs="Arial" w:eastAsia="Arial" w:hAnsi="Arial"/>
          <w:sz w:val="24"/>
          <w:szCs w:val="24"/>
        </w:rPr>
        <w:t xml:space="preserve">16.7.6.3. Рифы и отмели, а также подводные скалистые береговые склоны, приливные наносы, отдельные скалы, песчаные, галечные, каменистые и другие подобные участки обозначаются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Примечание: Группы скал могут обозначаться несколькими характерными условными знаками скал в пределах соответствующего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16.7.7.2.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16.7.8.2. В рамке указывается применяемая на карте 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16.7.9.1. Отдельные критические точки обозначаются высотными отметками. Выбранные превышения всегда являются наибольшими в пределах окружающей местности и, как правило, относятся к вершине пика, хребта и т.п. На карте также обозначаются превышения в долинах и отметки урезов поверхности озер, которые имеют особое значение для ориентировки пилота.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16.7.9.2. В рамке указывается превышение 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16.7.9.3. Высотную отметку наивысшей точки на любом листе карты оставляют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16.7.10.2.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обозначения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16.7.12.1. На карте следует обозначать лесные массивы.</w:t>
      </w:r>
    </w:p>
    <w:p>
      <w:pPr>
        <w:spacing w:after="120"/>
        <w:jc w:val="both"/>
      </w:pPr>
      <w:r>
        <w:rPr>
          <w:rFonts w:ascii="Arial" w:cs="Arial" w:eastAsia="Arial" w:hAnsi="Arial"/>
          <w:sz w:val="24"/>
          <w:szCs w:val="24"/>
        </w:rPr>
        <w:t xml:space="preserve">Примечание: На картах высоких широт могут обозначаться приблизительные предельные северные или южные границы произрастания леса.</w:t>
      </w:r>
    </w:p>
    <w:p>
      <w:pPr>
        <w:spacing w:after="120"/>
        <w:jc w:val="both"/>
      </w:pPr>
      <w:r>
        <w:rPr>
          <w:rFonts w:ascii="Arial" w:cs="Arial" w:eastAsia="Arial" w:hAnsi="Arial"/>
          <w:sz w:val="24"/>
          <w:szCs w:val="24"/>
        </w:rPr>
        <w:t xml:space="preserve">16.7.12.2. В случае обозначения, приблизительные предельные северные или южные границы произрастания леса изображаются черным штриховым пунктиром и сопровождаются соответствующим пояснением.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16.7.13.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16.8.1. На карте указываются изогоны.</w:t>
      </w:r>
    </w:p>
    <w:p>
      <w:pPr>
        <w:spacing w:after="120"/>
        <w:jc w:val="both"/>
      </w:pPr>
      <w:r>
        <w:rPr>
          <w:rFonts w:ascii="Arial" w:cs="Arial" w:eastAsia="Arial" w:hAnsi="Arial"/>
          <w:sz w:val="24"/>
          <w:szCs w:val="24"/>
        </w:rPr>
        <w:t xml:space="preserve">16.8.2. В рамке указывается дата информации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16.9.1. На карту наносятся минимально необходимые аэронавигационные данные сообразно с использованием карты для визуальных полетов и с учетом периодичности обновления.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16.9.2.1. 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16.9.2.2. На карте отображаются превышение аэродрома, его светосигнальная система, тип покрытия ВПП и протяженность самой длинной ВПП или летной полосы гидроаэродрома, указываемые в сокращенном виде для каждого аэродрома в соответствии с примером, приведенным в приложении 2, при условии, что эти данные чрезмерно не загружают данную карту.</w:t>
      </w:r>
    </w:p>
    <w:p>
      <w:pPr>
        <w:spacing w:after="120"/>
        <w:jc w:val="both"/>
      </w:pPr>
      <w:r>
        <w:rPr>
          <w:rFonts w:ascii="Arial" w:cs="Arial" w:eastAsia="Arial" w:hAnsi="Arial"/>
          <w:sz w:val="24"/>
          <w:szCs w:val="24"/>
        </w:rPr>
        <w:t xml:space="preserve">16.9.2.3. На карте отображаются и обозначаются надписью "заброшенный" заброшенные аэродромы, которые с воздуха по-прежнему могут быть приняты за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16.9.3.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16.9.3.1. На карте указываются препятствия.</w:t>
      </w:r>
    </w:p>
    <w:p>
      <w:pPr>
        <w:spacing w:after="120"/>
        <w:jc w:val="both"/>
      </w:pPr>
      <w:r>
        <w:rPr>
          <w:rFonts w:ascii="Arial" w:cs="Arial" w:eastAsia="Arial" w:hAnsi="Arial"/>
          <w:sz w:val="24"/>
          <w:szCs w:val="24"/>
        </w:rPr>
        <w:t xml:space="preserve">Примечание: Объекты высотой 100 м (300 фут) и более над поверхностью земли считаются препятствиями.</w:t>
      </w:r>
    </w:p>
    <w:p>
      <w:pPr>
        <w:spacing w:after="120"/>
        <w:jc w:val="both"/>
      </w:pPr>
      <w:r>
        <w:rPr>
          <w:rFonts w:ascii="Arial" w:cs="Arial" w:eastAsia="Arial" w:hAnsi="Arial"/>
          <w:sz w:val="24"/>
          <w:szCs w:val="24"/>
        </w:rPr>
        <w:t xml:space="preserve">16.9.3.2. В тех случаях, когда это считается важным для визуального полета, указываются крупные линии электропередачи и стационарные подвесные канатные дороги, которые представляют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16.9.4. Запретные зоны, зоны ограничения/полетов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16.9.5.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 другие виды воздушного пространства, в котором выполняются полеты по ПВП, и при этом указывается соответствующий класс воздушного пространства.</w:t>
      </w:r>
    </w:p>
    <w:p>
      <w:pPr>
        <w:spacing w:after="120"/>
        <w:jc w:val="both"/>
      </w:pPr>
      <w:r>
        <w:rPr>
          <w:rFonts w:ascii="Arial" w:cs="Arial" w:eastAsia="Arial" w:hAnsi="Arial"/>
          <w:sz w:val="24"/>
          <w:szCs w:val="24"/>
        </w:rPr>
        <w:t xml:space="preserve">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16.9.6.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 не обновляется путем выпуска новых изданий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16.9.7.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16.9.7.1. Обозначаются наземные аэронавигационные огни с указанием их характеристик, или обозначений, или и того и другого.</w:t>
      </w:r>
    </w:p>
    <w:p>
      <w:pPr>
        <w:spacing w:after="120"/>
        <w:jc w:val="both"/>
      </w:pPr>
      <w:r>
        <w:rPr>
          <w:rFonts w:ascii="Arial" w:cs="Arial" w:eastAsia="Arial" w:hAnsi="Arial"/>
          <w:sz w:val="24"/>
          <w:szCs w:val="24"/>
        </w:rPr>
        <w:t xml:space="preserve">16.9.7.2. Обозначаются морские огни на выступающих участках береговой линии или отдельных объектах с дальностью видимости не менее 28 км (15 м. миль), если:</w:t>
      </w:r>
    </w:p>
    <w:p>
      <w:pPr>
        <w:spacing w:after="120"/>
        <w:jc w:val="both"/>
      </w:pPr>
      <w:r>
        <w:rPr>
          <w:rFonts w:ascii="Arial" w:cs="Arial" w:eastAsia="Arial" w:hAnsi="Arial"/>
          <w:sz w:val="24"/>
          <w:szCs w:val="24"/>
        </w:rPr>
        <w:t xml:space="preserve">1) не менее различимы, чем более мощные морские огни в этом районе;</w:t>
      </w:r>
    </w:p>
    <w:p>
      <w:pPr>
        <w:spacing w:after="120"/>
        <w:jc w:val="both"/>
      </w:pPr>
      <w:r>
        <w:rPr>
          <w:rFonts w:ascii="Arial" w:cs="Arial" w:eastAsia="Arial" w:hAnsi="Arial"/>
          <w:sz w:val="24"/>
          <w:szCs w:val="24"/>
        </w:rPr>
        <w:t xml:space="preserve">2) легко отличить от других морских огней или огней другого типа вблизи районов береговой застройки;</w:t>
      </w:r>
    </w:p>
    <w:p>
      <w:pPr>
        <w:spacing w:after="120"/>
        <w:jc w:val="both"/>
      </w:pPr>
      <w:r>
        <w:rPr>
          <w:rFonts w:ascii="Arial" w:cs="Arial" w:eastAsia="Arial" w:hAnsi="Arial"/>
          <w:sz w:val="24"/>
          <w:szCs w:val="24"/>
        </w:rPr>
        <w:t xml:space="preserve">3) являются единственными огнями, имеющими существенное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17
 Аэронавигационная карта масштаба 1:500000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содержит информацию, необходимую для соблюдения требований визуальной аэронавигации при полетах на малой скорости, на короткие или средние расстояния на малых и средних высотах.</w:t>
      </w:r>
    </w:p>
    <w:p>
      <w:pPr>
        <w:spacing w:after="120"/>
        <w:jc w:val="both"/>
      </w:pPr>
      <w:r>
        <w:rPr>
          <w:rFonts w:ascii="Arial" w:cs="Arial" w:eastAsia="Arial" w:hAnsi="Arial"/>
          <w:sz w:val="24"/>
          <w:szCs w:val="24"/>
        </w:rPr>
        <w:t xml:space="preserve">Примечание 1: Данная карта может также использоваться в качестве:</w:t>
      </w:r>
    </w:p>
    <w:p>
      <w:pPr>
        <w:spacing w:after="120"/>
        <w:jc w:val="both"/>
      </w:pPr>
      <w:r>
        <w:rPr>
          <w:rFonts w:ascii="Arial" w:cs="Arial" w:eastAsia="Arial" w:hAnsi="Arial"/>
          <w:sz w:val="24"/>
          <w:szCs w:val="24"/>
        </w:rPr>
        <w:t xml:space="preserve">(a) основной аэронавигационной карты;</w:t>
      </w:r>
    </w:p>
    <w:p>
      <w:pPr>
        <w:spacing w:after="120"/>
        <w:jc w:val="both"/>
      </w:pPr>
      <w:r>
        <w:rPr>
          <w:rFonts w:ascii="Arial" w:cs="Arial" w:eastAsia="Arial" w:hAnsi="Arial"/>
          <w:sz w:val="24"/>
          <w:szCs w:val="24"/>
        </w:rPr>
        <w:t xml:space="preserve">(b) основной подготовки летно-штурманского состава;</w:t>
      </w:r>
    </w:p>
    <w:p>
      <w:pPr>
        <w:spacing w:after="120"/>
        <w:jc w:val="both"/>
      </w:pPr>
      <w:r>
        <w:rPr>
          <w:rFonts w:ascii="Arial" w:cs="Arial" w:eastAsia="Arial" w:hAnsi="Arial"/>
          <w:sz w:val="24"/>
          <w:szCs w:val="24"/>
        </w:rPr>
        <w:t xml:space="preserve">(c) дополнения к сугубо специальным CAR/SAM там, которые не включают существенную визуальную информацию;</w:t>
      </w:r>
    </w:p>
    <w:p>
      <w:pPr>
        <w:spacing w:after="120"/>
        <w:jc w:val="both"/>
      </w:pPr>
      <w:r>
        <w:rPr>
          <w:rFonts w:ascii="Arial" w:cs="Arial" w:eastAsia="Arial" w:hAnsi="Arial"/>
          <w:sz w:val="24"/>
          <w:szCs w:val="24"/>
        </w:rPr>
        <w:t xml:space="preserve">(d) планирования полета.</w:t>
      </w:r>
    </w:p>
    <w:p>
      <w:pPr>
        <w:spacing w:after="120"/>
        <w:jc w:val="both"/>
      </w:pPr>
      <w:r>
        <w:rPr>
          <w:rFonts w:ascii="Arial" w:cs="Arial" w:eastAsia="Arial" w:hAnsi="Arial"/>
          <w:sz w:val="24"/>
          <w:szCs w:val="24"/>
        </w:rPr>
        <w:t xml:space="preserve">Примечание 2: Предполагается, что эти карты будут составляться для сухопутных районов, в которых карты такого масштаба требуются непосредственно для выполнения полетов гражданских воздушных судов методом визуальной навигации или дополняют другие средства обеспечения аэронавигации.</w:t>
      </w:r>
    </w:p>
    <w:p>
      <w:pPr>
        <w:spacing w:after="120"/>
        <w:jc w:val="both"/>
      </w:pPr>
      <w:r>
        <w:rPr>
          <w:rFonts w:ascii="Arial" w:cs="Arial" w:eastAsia="Arial" w:hAnsi="Arial"/>
          <w:sz w:val="24"/>
          <w:szCs w:val="24"/>
        </w:rPr>
        <w:t xml:space="preserve">Примечание 3: В тех случаях, когда государства издают карты такой серии, включающие их национальные территории, весь изображаемый на карте район обычно рассматривается на региональной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масштаба 1:500000 предоставляется в соответствии с положениями, содержащимися в п.1.3.2, для всех определенных в Приложении 5 районов.</w:t>
      </w:r>
    </w:p>
    <w:p>
      <w:pPr>
        <w:spacing w:after="120"/>
        <w:jc w:val="both"/>
      </w:pPr>
      <w:r>
        <w:rPr>
          <w:rFonts w:ascii="Arial" w:cs="Arial" w:eastAsia="Arial" w:hAnsi="Arial"/>
          <w:sz w:val="24"/>
          <w:szCs w:val="24"/>
        </w:rPr>
        <w:t xml:space="preserve">Примечание: Предоставление карты данного масштаба вместо аэронавигационной карты мира масштаба 1:1000000 предусматривается в пп.16.2.1 и 16.2.2.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 Масштабы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17.3.1. В рамке указываются линейные масштабы в километрах и морских милях, расположенные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17.3.1.1. Длина линейного масштаба должна быть не менее 200 мм (8 дюймов).</w:t>
      </w:r>
    </w:p>
    <w:p>
      <w:pPr>
        <w:spacing w:after="120"/>
        <w:jc w:val="both"/>
      </w:pPr>
      <w:r>
        <w:rPr>
          <w:rFonts w:ascii="Arial" w:cs="Arial" w:eastAsia="Arial" w:hAnsi="Arial"/>
          <w:sz w:val="24"/>
          <w:szCs w:val="24"/>
        </w:rPr>
        <w:t xml:space="preserve">17.3.2. В рамке указывается таблица перевода единиц измерения (метры/футы).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17.4.1. Название карты и зарамочные пояснения даются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 или какой-либо иной язык.</w:t>
      </w:r>
    </w:p>
    <w:p>
      <w:pPr>
        <w:spacing w:after="120"/>
        <w:jc w:val="both"/>
      </w:pPr>
      <w:r>
        <w:rPr>
          <w:rFonts w:ascii="Arial" w:cs="Arial" w:eastAsia="Arial" w:hAnsi="Arial"/>
          <w:sz w:val="24"/>
          <w:szCs w:val="24"/>
        </w:rPr>
        <w:t xml:space="preserve">17.4.2. Данные о номенклатуре смежных листов и единицах измерения, применяемых для обозначения превышений, располагаются таким образом, чтобы они были хорошо видны на сложенном листе карты.</w:t>
      </w:r>
    </w:p>
    <w:p>
      <w:pPr>
        <w:spacing w:after="120"/>
        <w:jc w:val="both"/>
      </w:pPr>
      <w:r>
        <w:rPr>
          <w:rFonts w:ascii="Arial" w:cs="Arial" w:eastAsia="Arial" w:hAnsi="Arial"/>
          <w:sz w:val="24"/>
          <w:szCs w:val="24"/>
        </w:rPr>
        <w:t xml:space="preserve">17.4.3. Карты следует складывать следующим образом:</w:t>
      </w:r>
    </w:p>
    <w:p>
      <w:pPr>
        <w:spacing w:after="120"/>
        <w:jc w:val="both"/>
      </w:pPr>
      <w:r>
        <w:rPr>
          <w:rFonts w:ascii="Arial" w:cs="Arial" w:eastAsia="Arial" w:hAnsi="Arial"/>
          <w:sz w:val="24"/>
          <w:szCs w:val="24"/>
        </w:rPr>
        <w:t xml:space="preserve">Сложить карту по большой оси, примерно совпадающей со средней параллелью, лицевой стороной наружу. Расположив вверх лицевую сторону нижней половины карты, сложить ее вовнутрь по меридиану, после чего сложить обе половины в виде гармошки.</w:t>
      </w:r>
    </w:p>
    <w:p>
      <w:pPr>
        <w:spacing w:after="120"/>
        <w:jc w:val="both"/>
      </w:pPr>
      <w:r>
        <w:rPr>
          <w:rFonts w:ascii="Arial" w:cs="Arial" w:eastAsia="Arial" w:hAnsi="Arial"/>
          <w:sz w:val="24"/>
          <w:szCs w:val="24"/>
        </w:rPr>
        <w:t xml:space="preserve">17.4.4. По мере возможности листы карты этого масштаба должны равняться 1/4 листа аэронавигационной карты мира масштаба 1:1000000. На лицевой и оборотной стороне карты следует помещать соответствующую схему стандартной разграфки смежных листов, отражающую взаимосвязь между двумя сериями карт.</w:t>
      </w:r>
    </w:p>
    <w:p>
      <w:pPr>
        <w:spacing w:after="120"/>
        <w:jc w:val="both"/>
      </w:pPr>
      <w:r>
        <w:rPr>
          <w:rFonts w:ascii="Arial" w:cs="Arial" w:eastAsia="Arial" w:hAnsi="Arial"/>
          <w:sz w:val="24"/>
          <w:szCs w:val="24"/>
        </w:rPr>
        <w:t xml:space="preserve">Примечание: Рамки листов могут быть разными в зависимости от конкретных требований.</w:t>
      </w:r>
    </w:p>
    <w:p>
      <w:pPr>
        <w:spacing w:after="120"/>
        <w:jc w:val="both"/>
      </w:pPr>
      <w:r>
        <w:rPr>
          <w:rFonts w:ascii="Arial" w:cs="Arial" w:eastAsia="Arial" w:hAnsi="Arial"/>
          <w:sz w:val="24"/>
          <w:szCs w:val="24"/>
        </w:rPr>
        <w:t xml:space="preserve">17.4.5. На карте следует предусматривать перекрытие изображаемого района путем его продолжения с верхней и с правой стороны листа за пределы района, указанного на схеме стандартной разграфки листов карты. На полосах перекрытия следует наносить все аэронавигационные, топографические и гидрографические сведения, а также информацию об искусственных сооружениях. Полоса перекрытия должна, по возможности, охватывать участок до 15 км (8 м. миль) и в любом случае включать участок от ограничительных параллелей и меридианов каждой карты до ее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17.5.1. Для карты используется конформная (равноугольная) проекция.</w:t>
      </w:r>
    </w:p>
    <w:p>
      <w:pPr>
        <w:spacing w:after="120"/>
        <w:jc w:val="both"/>
      </w:pPr>
      <w:r>
        <w:rPr>
          <w:rFonts w:ascii="Arial" w:cs="Arial" w:eastAsia="Arial" w:hAnsi="Arial"/>
          <w:sz w:val="24"/>
          <w:szCs w:val="24"/>
        </w:rPr>
        <w:t xml:space="preserve">17.5.2. Применяется проекция аэронавигационной карты мира масштаба 1:1000000.</w:t>
      </w:r>
    </w:p>
    <w:p>
      <w:pPr>
        <w:spacing w:after="120"/>
        <w:jc w:val="both"/>
      </w:pPr>
      <w:r>
        <w:rPr>
          <w:rFonts w:ascii="Arial" w:cs="Arial" w:eastAsia="Arial" w:hAnsi="Arial"/>
          <w:sz w:val="24"/>
          <w:szCs w:val="24"/>
        </w:rPr>
        <w:t xml:space="preserve">17.5.3. Параллели наносятся с интервалами 30'.</w:t>
      </w:r>
    </w:p>
    <w:p>
      <w:pPr>
        <w:spacing w:after="120"/>
        <w:jc w:val="both"/>
      </w:pPr>
      <w:r>
        <w:rPr>
          <w:rFonts w:ascii="Arial" w:cs="Arial" w:eastAsia="Arial" w:hAnsi="Arial"/>
          <w:sz w:val="24"/>
          <w:szCs w:val="24"/>
        </w:rPr>
        <w:t xml:space="preserve">17.5.3.1. Меридианы, наносятся с интервалами 30'.</w:t>
      </w:r>
    </w:p>
    <w:p>
      <w:pPr>
        <w:spacing w:after="120"/>
        <w:jc w:val="both"/>
      </w:pPr>
      <w:r>
        <w:rPr>
          <w:rFonts w:ascii="Arial" w:cs="Arial" w:eastAsia="Arial" w:hAnsi="Arial"/>
          <w:sz w:val="24"/>
          <w:szCs w:val="24"/>
        </w:rPr>
        <w:t xml:space="preserve">Примечание: Для высоких широт такой интервал может быть увеличен.</w:t>
      </w:r>
    </w:p>
    <w:p>
      <w:pPr>
        <w:spacing w:after="120"/>
        <w:jc w:val="both"/>
      </w:pPr>
      <w:r>
        <w:rPr>
          <w:rFonts w:ascii="Arial" w:cs="Arial" w:eastAsia="Arial" w:hAnsi="Arial"/>
          <w:sz w:val="24"/>
          <w:szCs w:val="24"/>
        </w:rPr>
        <w:t xml:space="preserve">17.5.4. Градуировочные штрихи с интервалом 1' наносятся вдоль каждого меридиана и параллели со значением целого градуса и направлены в сторону, противоположную гринвичскому меридиану и экватору. Штрихи с интервалом 10' наносятся по обе стороны линии картографической сетки.</w:t>
      </w:r>
    </w:p>
    <w:p>
      <w:pPr>
        <w:spacing w:after="120"/>
        <w:jc w:val="both"/>
      </w:pPr>
      <w:r>
        <w:rPr>
          <w:rFonts w:ascii="Arial" w:cs="Arial" w:eastAsia="Arial" w:hAnsi="Arial"/>
          <w:sz w:val="24"/>
          <w:szCs w:val="24"/>
        </w:rPr>
        <w:t xml:space="preserve">17.5.4.1. Штрихи, нанесенные с интервалом 1, должны быть длиной приблизительно 1,3 мм (0,05 дюйма), с интервалом 5' - 2 мм (0,08 дюйма) и с интервалом 10' - 2 мм (0,08 дюйма) с каждой стороны линии картографической сетки.</w:t>
      </w:r>
    </w:p>
    <w:p>
      <w:pPr>
        <w:spacing w:after="120"/>
        <w:jc w:val="both"/>
      </w:pPr>
      <w:r>
        <w:rPr>
          <w:rFonts w:ascii="Arial" w:cs="Arial" w:eastAsia="Arial" w:hAnsi="Arial"/>
          <w:sz w:val="24"/>
          <w:szCs w:val="24"/>
        </w:rPr>
        <w:t xml:space="preserve">17.5.5. Все меридианы и параллели оцифровываются внутри рамки карты.</w:t>
      </w:r>
    </w:p>
    <w:p>
      <w:pPr>
        <w:spacing w:after="120"/>
        <w:jc w:val="both"/>
      </w:pPr>
      <w:r>
        <w:rPr>
          <w:rFonts w:ascii="Arial" w:cs="Arial" w:eastAsia="Arial" w:hAnsi="Arial"/>
          <w:sz w:val="24"/>
          <w:szCs w:val="24"/>
        </w:rPr>
        <w:t xml:space="preserve">17.5.5.1. Оцифровка каждого меридиана и каждой параллели наносится на поле карты, если эти данные требуются для эксплуатационных целей.</w:t>
      </w:r>
    </w:p>
    <w:p>
      <w:pPr>
        <w:spacing w:after="120"/>
        <w:jc w:val="both"/>
      </w:pPr>
      <w:r>
        <w:rPr>
          <w:rFonts w:ascii="Arial" w:cs="Arial" w:eastAsia="Arial" w:hAnsi="Arial"/>
          <w:sz w:val="24"/>
          <w:szCs w:val="24"/>
        </w:rPr>
        <w:t xml:space="preserve">17.5.6. В рамке указываются название и основные параметры проекции.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17.6.1. Каждый лист карты имеет название, которое соответствует названию основного населенного пункта или характерного географического элемента, изображенного на этом листе.</w:t>
      </w:r>
    </w:p>
    <w:p>
      <w:pPr>
        <w:spacing w:after="120"/>
        <w:jc w:val="both"/>
      </w:pPr>
      <w:r>
        <w:rPr>
          <w:rFonts w:ascii="Arial" w:cs="Arial" w:eastAsia="Arial" w:hAnsi="Arial"/>
          <w:sz w:val="24"/>
          <w:szCs w:val="24"/>
        </w:rPr>
        <w:t xml:space="preserve">17.6.1.1. Там, где это предусмотрено, на листах карты указывается номенклатура соответствующей аэронавигационной карты мира масштаба 1:100000 с добавлением одной или нескольких из следующих букв, обозначающих квадрат или квадраты: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Буква             │          Квадрат карты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                │          северо-запад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северо-восток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                │          юго-восток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D                │          юго-запад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17.7.1.2. Города и поселки значительных размеров следует обозначать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1: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Примечание 2: Можно указывать названия железных дорог.</w:t>
      </w:r>
    </w:p>
    <w:p>
      <w:pPr>
        <w:spacing w:after="120"/>
        <w:jc w:val="both"/>
      </w:pPr>
      <w:r>
        <w:rPr>
          <w:rFonts w:ascii="Arial" w:cs="Arial" w:eastAsia="Arial" w:hAnsi="Arial"/>
          <w:sz w:val="24"/>
          <w:szCs w:val="24"/>
        </w:rPr>
        <w:t xml:space="preserve">Примечание 3: Можно обозначать железнодорожные станции.</w:t>
      </w:r>
    </w:p>
    <w:p>
      <w:pPr>
        <w:spacing w:after="120"/>
        <w:jc w:val="both"/>
      </w:pPr>
      <w:r>
        <w:rPr>
          <w:rFonts w:ascii="Arial" w:cs="Arial" w:eastAsia="Arial" w:hAnsi="Arial"/>
          <w:sz w:val="24"/>
          <w:szCs w:val="24"/>
        </w:rPr>
        <w:t xml:space="preserve">17.7.2.2. На карте обозначаются тоннели, если они представляют собой характерные наземные ориентиры.</w:t>
      </w:r>
    </w:p>
    <w:p>
      <w:pPr>
        <w:spacing w:after="120"/>
        <w:jc w:val="both"/>
      </w:pPr>
      <w:r>
        <w:rPr>
          <w:rFonts w:ascii="Arial" w:cs="Arial" w:eastAsia="Arial" w:hAnsi="Arial"/>
          <w:sz w:val="24"/>
          <w:szCs w:val="24"/>
        </w:rPr>
        <w:t xml:space="preserve">Примечание: При необходимости для выделения этого элемента можно добавлять пояснительную надпись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Примечание: На карте могут обозначаться строящиеся дороги.</w:t>
      </w:r>
    </w:p>
    <w:p>
      <w:pPr>
        <w:spacing w:after="120"/>
        <w:jc w:val="both"/>
      </w:pPr>
      <w:r>
        <w:rPr>
          <w:rFonts w:ascii="Arial" w:cs="Arial" w:eastAsia="Arial" w:hAnsi="Arial"/>
          <w:sz w:val="24"/>
          <w:szCs w:val="24"/>
        </w:rPr>
        <w:t xml:space="preserve">17.7.3.2. В районах застройки обозначать дороги не следует, за исключением тех случаев, когда их можно различить с воздуха как характерные ориентир.</w:t>
      </w:r>
    </w:p>
    <w:p>
      <w:pPr>
        <w:spacing w:after="120"/>
        <w:jc w:val="both"/>
      </w:pPr>
      <w:r>
        <w:rPr>
          <w:rFonts w:ascii="Arial" w:cs="Arial" w:eastAsia="Arial" w:hAnsi="Arial"/>
          <w:sz w:val="24"/>
          <w:szCs w:val="24"/>
        </w:rPr>
        <w:t xml:space="preserve">Примечание: На карте могут указываться номера или названия важных шоссейных дорог.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горнорудные сооружения, вышки, форты, развалины, дамбы, трубопроводы, крупные линии электропередачи, стационарные фуникулеры, а также скалы, отвесные берега, утесы, песчаные дюны, отдельно стоящие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или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Примечание: На карте могут обозначаться прочие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17.7.6.2. Большие водные пространства следует окрашивать в очень светлые тона.</w:t>
      </w:r>
    </w:p>
    <w:p>
      <w:pPr>
        <w:spacing w:after="120"/>
        <w:jc w:val="both"/>
      </w:pPr>
      <w:r>
        <w:rPr>
          <w:rFonts w:ascii="Arial" w:cs="Arial" w:eastAsia="Arial" w:hAnsi="Arial"/>
          <w:sz w:val="24"/>
          <w:szCs w:val="24"/>
        </w:rPr>
        <w:t xml:space="preserve">Примечание: Береговую линию можно выделить узкой полосой более темного тона.</w:t>
      </w:r>
    </w:p>
    <w:p>
      <w:pPr>
        <w:spacing w:after="120"/>
        <w:jc w:val="both"/>
      </w:pPr>
      <w:r>
        <w:rPr>
          <w:rFonts w:ascii="Arial" w:cs="Arial" w:eastAsia="Arial" w:hAnsi="Arial"/>
          <w:sz w:val="24"/>
          <w:szCs w:val="24"/>
        </w:rPr>
        <w:t xml:space="preserve">17.7.6.3. Рифы и отмели, а также подводные скалистые береговые склоны, приливные наносы, отдельные скалы, песчаные, галечные, каменистые и другие подобные участки следует обозначать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Примечание: Группы скал могут обозначаться несколькими характерными условными знаками скал в пределах соответствующего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17.7.7.2.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17.7.8.2. В рамке указывается применяемая на карте 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17.7.9.1. Отдельные критические точки обозначаются высотными отметками. Выбранное превышение всегда является наибольшим в пределах окружающей местности и, как правило, относится к вершине пика, хребта и т.п. На карте также обозначаются превышения в долинах и отметки урезов поверхностей озер, которые имеют важное значение для аэронавигации.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17.7.9.2. В рамке указывается превышение наивысшей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17.7.9.3. Высотная отметка наивысшей точки на любом листе карты оставляется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17.7.10.2.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нанесения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17.7.12.1. На карте обозначаются лесные массивы.</w:t>
      </w:r>
    </w:p>
    <w:p>
      <w:pPr>
        <w:spacing w:after="120"/>
        <w:jc w:val="both"/>
      </w:pPr>
      <w:r>
        <w:rPr>
          <w:rFonts w:ascii="Arial" w:cs="Arial" w:eastAsia="Arial" w:hAnsi="Arial"/>
          <w:sz w:val="24"/>
          <w:szCs w:val="24"/>
        </w:rPr>
        <w:t xml:space="preserve">17.7.12.2. В случае обозначения, приблизительные северные или южные границы произрастания леса изображаются черным штриховым пунктиром и сопровождаются соответствующим пояснением.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17.7.13.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нанесенной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17.8.1. На карте указываются изогоны.</w:t>
      </w:r>
    </w:p>
    <w:p>
      <w:pPr>
        <w:spacing w:after="120"/>
        <w:jc w:val="both"/>
      </w:pPr>
      <w:r>
        <w:rPr>
          <w:rFonts w:ascii="Arial" w:cs="Arial" w:eastAsia="Arial" w:hAnsi="Arial"/>
          <w:sz w:val="24"/>
          <w:szCs w:val="24"/>
        </w:rPr>
        <w:t xml:space="preserve">17.8.2. В рамке указывается дата информации об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17.9.1. На карту наносится аэронавигационная информация сообразно с назначением карты и с учетом периодичности обновления.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17.9.2.1. 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17.9.2.2. На карте отображаются превышение аэродрома, его светосигнальная система, тип покрытия ВПП и протяженность самой длинной ВПП или летной полосы гидроаэродрома, указываемые в сокращенном виде для каждого аэродрома в соответствии с примером, приведенным в Приложении 2, при условии, что эти данные чрезмерно не загружают данную карту.</w:t>
      </w:r>
    </w:p>
    <w:p>
      <w:pPr>
        <w:spacing w:after="120"/>
        <w:jc w:val="both"/>
      </w:pPr>
      <w:r>
        <w:rPr>
          <w:rFonts w:ascii="Arial" w:cs="Arial" w:eastAsia="Arial" w:hAnsi="Arial"/>
          <w:sz w:val="24"/>
          <w:szCs w:val="24"/>
        </w:rPr>
        <w:t xml:space="preserve">17.9.2.3. На карте отображаются и обозначаются надписью "заброшенные" аэродромы, которые с воздуха по-прежнему могут быть приняты за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17.9.3.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17.9.3.1. На карте указываются препятствия.</w:t>
      </w:r>
    </w:p>
    <w:p>
      <w:pPr>
        <w:spacing w:after="120"/>
        <w:jc w:val="both"/>
      </w:pPr>
      <w:r>
        <w:rPr>
          <w:rFonts w:ascii="Arial" w:cs="Arial" w:eastAsia="Arial" w:hAnsi="Arial"/>
          <w:sz w:val="24"/>
          <w:szCs w:val="24"/>
        </w:rPr>
        <w:t xml:space="preserve">Примечание: Объекты высотой 100 м (300 фут) и более над поверхностью земли считаются, как правило, препятствиями.</w:t>
      </w:r>
    </w:p>
    <w:p>
      <w:pPr>
        <w:spacing w:after="120"/>
        <w:jc w:val="both"/>
      </w:pPr>
      <w:r>
        <w:rPr>
          <w:rFonts w:ascii="Arial" w:cs="Arial" w:eastAsia="Arial" w:hAnsi="Arial"/>
          <w:sz w:val="24"/>
          <w:szCs w:val="24"/>
        </w:rPr>
        <w:t xml:space="preserve">17.9.3.2. В тех случаях, когда это считается важным для визуального полета, указываются крупные линии электропередачи и стационарные подвесные канатные дороги, которые представляют собой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17.9.4.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17.9.5.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17.9.5.1. На карте указываются важные элементы системы обслуживания воздушного движения, включая, где это возможно, диспетчерские зоны, зоны аэродромного движения, диспетчерские районы, районы полетной информации и другие виды воздушного пространства, в котором выполняются полеты по ПВП, и при этом указывается соответствующий класс воздушного пространства.</w:t>
      </w:r>
    </w:p>
    <w:p>
      <w:pPr>
        <w:spacing w:after="120"/>
        <w:jc w:val="both"/>
      </w:pPr>
      <w:r>
        <w:rPr>
          <w:rFonts w:ascii="Arial" w:cs="Arial" w:eastAsia="Arial" w:hAnsi="Arial"/>
          <w:sz w:val="24"/>
          <w:szCs w:val="24"/>
        </w:rPr>
        <w:t xml:space="preserve">17.9.5.2. 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17.9.6.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радионавигационные средства, обозначаемые соответствующим условным знаком с указанием их названий, однако без указания их частот, кодированных индексов, часов работы и других характеристик, если только вся или часть такой наносимой на карту информации не обновляется путем выпуска новых изданий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17.9.7.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17.9.7.1. На карте обозначаются наземные аэронавигационные огни с указанием их характеристик, или обозначений, или и того и другого.</w:t>
      </w:r>
    </w:p>
    <w:p>
      <w:pPr>
        <w:spacing w:after="120"/>
        <w:jc w:val="both"/>
      </w:pPr>
      <w:r>
        <w:rPr>
          <w:rFonts w:ascii="Arial" w:cs="Arial" w:eastAsia="Arial" w:hAnsi="Arial"/>
          <w:sz w:val="24"/>
          <w:szCs w:val="24"/>
        </w:rPr>
        <w:t xml:space="preserve">17.9.7.2. На карте обозначаются морские огни на выступающих участках береговой линии или отдельных объектах с дальностью видимости не менее 28 км (15 м. миль), если:</w:t>
      </w:r>
    </w:p>
    <w:p>
      <w:pPr>
        <w:spacing w:after="120"/>
        <w:jc w:val="both"/>
      </w:pPr>
      <w:r>
        <w:rPr>
          <w:rFonts w:ascii="Arial" w:cs="Arial" w:eastAsia="Arial" w:hAnsi="Arial"/>
          <w:sz w:val="24"/>
          <w:szCs w:val="24"/>
        </w:rPr>
        <w:t xml:space="preserve">1) они не менее различимы, чем более мощные морские огни в этом районе;</w:t>
      </w:r>
    </w:p>
    <w:p>
      <w:pPr>
        <w:spacing w:after="120"/>
        <w:jc w:val="both"/>
      </w:pPr>
      <w:r>
        <w:rPr>
          <w:rFonts w:ascii="Arial" w:cs="Arial" w:eastAsia="Arial" w:hAnsi="Arial"/>
          <w:sz w:val="24"/>
          <w:szCs w:val="24"/>
        </w:rPr>
        <w:t xml:space="preserve">2) их легко отличить от других морских огней иного типа вблизи районов береговой застройки;</w:t>
      </w:r>
    </w:p>
    <w:p>
      <w:pPr>
        <w:spacing w:after="120"/>
        <w:jc w:val="both"/>
      </w:pPr>
      <w:r>
        <w:rPr>
          <w:rFonts w:ascii="Arial" w:cs="Arial" w:eastAsia="Arial" w:hAnsi="Arial"/>
          <w:sz w:val="24"/>
          <w:szCs w:val="24"/>
        </w:rPr>
        <w:t xml:space="preserve">3) они являются единственными огнями, имеющими существенное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18
 Аэронавигационная карта мелкого масштаба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предназначается:</w:t>
      </w:r>
    </w:p>
    <w:p>
      <w:pPr>
        <w:spacing w:after="120"/>
        <w:jc w:val="both"/>
      </w:pPr>
      <w:r>
        <w:rPr>
          <w:rFonts w:ascii="Arial" w:cs="Arial" w:eastAsia="Arial" w:hAnsi="Arial"/>
          <w:sz w:val="24"/>
          <w:szCs w:val="24"/>
        </w:rPr>
        <w:t xml:space="preserve">1) для использования в качестве аэронавигационного средства экипажами воздушных судов дальнего действия при полетах на больших высотах;</w:t>
      </w:r>
    </w:p>
    <w:p>
      <w:pPr>
        <w:spacing w:after="120"/>
        <w:jc w:val="both"/>
      </w:pPr>
      <w:r>
        <w:rPr>
          <w:rFonts w:ascii="Arial" w:cs="Arial" w:eastAsia="Arial" w:hAnsi="Arial"/>
          <w:sz w:val="24"/>
          <w:szCs w:val="24"/>
        </w:rPr>
        <w:t xml:space="preserve">2) для обозначения отдельных контрольных точек на маршрутах большой протяженности, которые необходимы для опознавания и визуального подтверждения местоположения, при полетах на больших высотах и с большими скоростями;</w:t>
      </w:r>
    </w:p>
    <w:p>
      <w:pPr>
        <w:spacing w:after="120"/>
        <w:jc w:val="both"/>
      </w:pPr>
      <w:r>
        <w:rPr>
          <w:rFonts w:ascii="Arial" w:cs="Arial" w:eastAsia="Arial" w:hAnsi="Arial"/>
          <w:sz w:val="24"/>
          <w:szCs w:val="24"/>
        </w:rPr>
        <w:t xml:space="preserve">3) для обеспечения постоянной визуальной ориентировки в ходе полетов на большие расстояния над районами, где отсутствуют радионавигационные или другие электронные навигационные средства, или над районами, где целесообразна или необходима визуальная навигация;</w:t>
      </w:r>
    </w:p>
    <w:p>
      <w:pPr>
        <w:spacing w:after="120"/>
        <w:jc w:val="both"/>
      </w:pPr>
      <w:r>
        <w:rPr>
          <w:rFonts w:ascii="Arial" w:cs="Arial" w:eastAsia="Arial" w:hAnsi="Arial"/>
          <w:sz w:val="24"/>
          <w:szCs w:val="24"/>
        </w:rPr>
        <w:t xml:space="preserve">4) для обеспечения экипажей серией карт общего назначения для планирования полетов на большие расстояния и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Аэронавигационная карта мелкого масштаба предоставляется в соответствии с положениями, содержащимися в п.1.3.2, для всех районов, определенных в Приложении 5.</w:t>
      </w:r>
    </w:p>
    <w:p>
      <w:pPr>
        <w:spacing w:after="120"/>
        <w:jc w:val="both"/>
      </w:pPr>
      <w:r>
        <w:rPr>
          <w:rFonts w:ascii="Arial" w:cs="Arial" w:eastAsia="Arial" w:hAnsi="Arial"/>
          <w:sz w:val="24"/>
          <w:szCs w:val="24"/>
        </w:rPr>
        <w:t xml:space="preserve">Примечание: Предоставление карты данного масштаба вместо аэронавигационной карты мира масштаба 1:1000000 предусматривается в пп. 16.2.1 и 16.2.2 листов карты не существует.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18.3.1. На аэронавигационной карте мелкого масштаба, следует полностью обозначать основные материки земного шара.</w:t>
      </w:r>
    </w:p>
    <w:p>
      <w:pPr>
        <w:spacing w:after="120"/>
        <w:jc w:val="both"/>
      </w:pPr>
      <w:r>
        <w:rPr>
          <w:rFonts w:ascii="Arial" w:cs="Arial" w:eastAsia="Arial" w:hAnsi="Arial"/>
          <w:sz w:val="24"/>
          <w:szCs w:val="24"/>
        </w:rPr>
        <w:t xml:space="preserve">Примечание 1: Размер листа может соответствовать максимальному размеру печатного станка, которым располагает учреждение, издающее карту.</w:t>
      </w:r>
    </w:p>
    <w:p>
      <w:pPr>
        <w:spacing w:after="120"/>
        <w:jc w:val="both"/>
      </w:pPr>
      <w:r>
        <w:rPr>
          <w:rFonts w:ascii="Arial" w:cs="Arial" w:eastAsia="Arial" w:hAnsi="Arial"/>
          <w:sz w:val="24"/>
          <w:szCs w:val="24"/>
        </w:rPr>
        <w:t xml:space="preserve">18.3.2. Масштаб карты выбирается в пределах от 1:2000000 до 1:5000000.</w:t>
      </w:r>
    </w:p>
    <w:p>
      <w:pPr>
        <w:spacing w:after="120"/>
        <w:jc w:val="both"/>
      </w:pPr>
      <w:r>
        <w:rPr>
          <w:rFonts w:ascii="Arial" w:cs="Arial" w:eastAsia="Arial" w:hAnsi="Arial"/>
          <w:sz w:val="24"/>
          <w:szCs w:val="24"/>
        </w:rPr>
        <w:t xml:space="preserve">18.3.3. В названии карты указывается численный масштаб вместо слов "мелкий масштаб".</w:t>
      </w:r>
    </w:p>
    <w:p>
      <w:pPr>
        <w:spacing w:after="120"/>
        <w:jc w:val="both"/>
      </w:pPr>
      <w:r>
        <w:rPr>
          <w:rFonts w:ascii="Arial" w:cs="Arial" w:eastAsia="Arial" w:hAnsi="Arial"/>
          <w:sz w:val="24"/>
          <w:szCs w:val="24"/>
        </w:rPr>
        <w:t xml:space="preserve">18.3.4. В рамке указываются линейные масштабы в километрах и морских милях в следующем порядке:</w:t>
      </w:r>
    </w:p>
    <w:p>
      <w:pPr>
        <w:spacing w:after="120"/>
        <w:jc w:val="both"/>
      </w:pPr>
      <w:r>
        <w:rPr>
          <w:rFonts w:ascii="Arial" w:cs="Arial" w:eastAsia="Arial" w:hAnsi="Arial"/>
          <w:sz w:val="24"/>
          <w:szCs w:val="24"/>
        </w:rPr>
        <w:t xml:space="preserve">- километры,</w:t>
      </w:r>
    </w:p>
    <w:p>
      <w:pPr>
        <w:spacing w:after="120"/>
        <w:jc w:val="both"/>
      </w:pPr>
      <w:r>
        <w:rPr>
          <w:rFonts w:ascii="Arial" w:cs="Arial" w:eastAsia="Arial" w:hAnsi="Arial"/>
          <w:sz w:val="24"/>
          <w:szCs w:val="24"/>
        </w:rPr>
        <w:t xml:space="preserve">- морские мили,</w:t>
      </w:r>
    </w:p>
    <w:p>
      <w:pPr>
        <w:spacing w:after="120"/>
        <w:jc w:val="both"/>
      </w:pPr>
      <w:r>
        <w:rPr>
          <w:rFonts w:ascii="Arial" w:cs="Arial" w:eastAsia="Arial" w:hAnsi="Arial"/>
          <w:sz w:val="24"/>
          <w:szCs w:val="24"/>
        </w:rPr>
        <w:t xml:space="preserve">причем их нулевые значения располагаются на одной вертикальной линии.</w:t>
      </w:r>
    </w:p>
    <w:p>
      <w:pPr>
        <w:spacing w:after="120"/>
        <w:jc w:val="both"/>
      </w:pPr>
      <w:r>
        <w:rPr>
          <w:rFonts w:ascii="Arial" w:cs="Arial" w:eastAsia="Arial" w:hAnsi="Arial"/>
          <w:sz w:val="24"/>
          <w:szCs w:val="24"/>
        </w:rPr>
        <w:t xml:space="preserve">18.3.5. Длина линейного масштаба должна быть не менее 200 мм (8 дюймов).</w:t>
      </w:r>
    </w:p>
    <w:p>
      <w:pPr>
        <w:spacing w:after="120"/>
        <w:jc w:val="both"/>
      </w:pPr>
      <w:r>
        <w:rPr>
          <w:rFonts w:ascii="Arial" w:cs="Arial" w:eastAsia="Arial" w:hAnsi="Arial"/>
          <w:sz w:val="24"/>
          <w:szCs w:val="24"/>
        </w:rPr>
        <w:t xml:space="preserve">18.3.6. В рамке указывается таблица перевода единиц измерения (метры/футы).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18.4.1. Название карты и зарамочные пояснения даются на одном из рабочих языков ИКАО.</w:t>
      </w:r>
    </w:p>
    <w:p>
      <w:pPr>
        <w:spacing w:after="120"/>
        <w:jc w:val="both"/>
      </w:pPr>
      <w:r>
        <w:rPr>
          <w:rFonts w:ascii="Arial" w:cs="Arial" w:eastAsia="Arial" w:hAnsi="Arial"/>
          <w:sz w:val="24"/>
          <w:szCs w:val="24"/>
        </w:rPr>
        <w:t xml:space="preserve">Примечание: В дополнение к рабочему языку ИКАО может использоваться язык страны, издающей карту, или какой-либо иной язык.</w:t>
      </w:r>
    </w:p>
    <w:p>
      <w:pPr>
        <w:spacing w:after="120"/>
        <w:jc w:val="both"/>
      </w:pPr>
      <w:r>
        <w:rPr>
          <w:rFonts w:ascii="Arial" w:cs="Arial" w:eastAsia="Arial" w:hAnsi="Arial"/>
          <w:sz w:val="24"/>
          <w:szCs w:val="24"/>
        </w:rPr>
        <w:t xml:space="preserve">18.4.2. Данные о номенклатуре смежных листов и единицах измерения, применяемых для обозначения превышений, располагаются таким образом, чтобы они были хорошо видны на сложенном листе карты.</w:t>
      </w:r>
    </w:p>
    <w:p>
      <w:pPr>
        <w:spacing w:after="120"/>
        <w:jc w:val="both"/>
      </w:pPr>
      <w:r>
        <w:rPr>
          <w:rFonts w:ascii="Arial" w:cs="Arial" w:eastAsia="Arial" w:hAnsi="Arial"/>
          <w:sz w:val="24"/>
          <w:szCs w:val="24"/>
        </w:rPr>
        <w:t xml:space="preserve">Примечание: Международной системы номенклатур листов карты не существует.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18.5.1. Для карты применяется равноугольная конформная проекция.</w:t>
      </w:r>
    </w:p>
    <w:p>
      <w:pPr>
        <w:spacing w:after="120"/>
        <w:jc w:val="both"/>
      </w:pPr>
      <w:r>
        <w:rPr>
          <w:rFonts w:ascii="Arial" w:cs="Arial" w:eastAsia="Arial" w:hAnsi="Arial"/>
          <w:sz w:val="24"/>
          <w:szCs w:val="24"/>
        </w:rPr>
        <w:t xml:space="preserve">18.5.1.1. В рамке указываются название и основные параметры проекции.</w:t>
      </w:r>
    </w:p>
    <w:p>
      <w:pPr>
        <w:spacing w:after="120"/>
        <w:jc w:val="both"/>
      </w:pPr>
      <w:r>
        <w:rPr>
          <w:rFonts w:ascii="Arial" w:cs="Arial" w:eastAsia="Arial" w:hAnsi="Arial"/>
          <w:sz w:val="24"/>
          <w:szCs w:val="24"/>
        </w:rPr>
        <w:t xml:space="preserve">18.5.2. Параллели наносятся с интервалом 1 градус.</w:t>
      </w:r>
    </w:p>
    <w:p>
      <w:pPr>
        <w:spacing w:after="120"/>
        <w:jc w:val="both"/>
      </w:pPr>
      <w:r>
        <w:rPr>
          <w:rFonts w:ascii="Arial" w:cs="Arial" w:eastAsia="Arial" w:hAnsi="Arial"/>
          <w:sz w:val="24"/>
          <w:szCs w:val="24"/>
        </w:rPr>
        <w:t xml:space="preserve">18.5.2.1. Градуировка параллелей наносится с незначительными интервалами, соответствующими широте и масштабу карты.</w:t>
      </w:r>
    </w:p>
    <w:p>
      <w:pPr>
        <w:spacing w:after="120"/>
        <w:jc w:val="both"/>
      </w:pPr>
      <w:r>
        <w:rPr>
          <w:rFonts w:ascii="Arial" w:cs="Arial" w:eastAsia="Arial" w:hAnsi="Arial"/>
          <w:sz w:val="24"/>
          <w:szCs w:val="24"/>
        </w:rPr>
        <w:t xml:space="preserve">18.5.3. Меридианы наносятся с интервалами, соответствующими широте и масштабу карты.</w:t>
      </w:r>
    </w:p>
    <w:p>
      <w:pPr>
        <w:spacing w:after="120"/>
        <w:jc w:val="both"/>
      </w:pPr>
      <w:r>
        <w:rPr>
          <w:rFonts w:ascii="Arial" w:cs="Arial" w:eastAsia="Arial" w:hAnsi="Arial"/>
          <w:sz w:val="24"/>
          <w:szCs w:val="24"/>
        </w:rPr>
        <w:t xml:space="preserve">18.5.3.1. Градуировка меридианов наносится с интервалом, не превышающим 5'.</w:t>
      </w:r>
    </w:p>
    <w:p>
      <w:pPr>
        <w:spacing w:after="120"/>
        <w:jc w:val="both"/>
      </w:pPr>
      <w:r>
        <w:rPr>
          <w:rFonts w:ascii="Arial" w:cs="Arial" w:eastAsia="Arial" w:hAnsi="Arial"/>
          <w:sz w:val="24"/>
          <w:szCs w:val="24"/>
        </w:rPr>
        <w:t xml:space="preserve">18.5.4. Градуировочные штрихи направлены в сторону, противоположную гринвичскому меридиану и экватору.</w:t>
      </w:r>
    </w:p>
    <w:p>
      <w:pPr>
        <w:spacing w:after="120"/>
        <w:jc w:val="both"/>
      </w:pPr>
      <w:r>
        <w:rPr>
          <w:rFonts w:ascii="Arial" w:cs="Arial" w:eastAsia="Arial" w:hAnsi="Arial"/>
          <w:sz w:val="24"/>
          <w:szCs w:val="24"/>
        </w:rPr>
        <w:t xml:space="preserve">18.5.5. Все внесенные меридианы и параллели оцифровываются за рамкой карты. Кроме того, по мере необходимости, меридианы и параллели оцифровываются на поле карты таким образом, чтобы их нумерацию было легко определить на сложенной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 Районы застройки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18.6.1.1. Выбор городов, поселков и деревень для обозначения на карте зависит от их относительной важности для визуальной аэронавигации.</w:t>
      </w:r>
    </w:p>
    <w:p>
      <w:pPr>
        <w:spacing w:after="120"/>
        <w:jc w:val="both"/>
      </w:pPr>
      <w:r>
        <w:rPr>
          <w:rFonts w:ascii="Arial" w:cs="Arial" w:eastAsia="Arial" w:hAnsi="Arial"/>
          <w:sz w:val="24"/>
          <w:szCs w:val="24"/>
        </w:rPr>
        <w:t xml:space="preserve">18.6.1.2. Города и поселки значительных размеров следует обозначать по границам их района застройки, а не по установленным городским границам.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18.6.2. Железные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18.6.2.1. На карте обозначаются все железные дороги, служащие характерными наземными ориентирами.</w:t>
      </w:r>
    </w:p>
    <w:p>
      <w:pPr>
        <w:spacing w:after="120"/>
        <w:jc w:val="both"/>
      </w:pPr>
      <w:r>
        <w:rPr>
          <w:rFonts w:ascii="Arial" w:cs="Arial" w:eastAsia="Arial" w:hAnsi="Arial"/>
          <w:sz w:val="24"/>
          <w:szCs w:val="24"/>
        </w:rPr>
        <w:t xml:space="preserve">Примечание: В районах с густой сетью железных дорог некоторые из них, в интересах облегчения чтения карты, могут не обозначаться.</w:t>
      </w:r>
    </w:p>
    <w:p>
      <w:pPr>
        <w:spacing w:after="120"/>
        <w:jc w:val="both"/>
      </w:pPr>
      <w:r>
        <w:rPr>
          <w:rFonts w:ascii="Arial" w:cs="Arial" w:eastAsia="Arial" w:hAnsi="Arial"/>
          <w:sz w:val="24"/>
          <w:szCs w:val="24"/>
        </w:rPr>
        <w:t xml:space="preserve">18.6.2.2. На карте обозначаются важные тоннели.</w:t>
      </w:r>
    </w:p>
    <w:p>
      <w:pPr>
        <w:spacing w:after="120"/>
        <w:jc w:val="both"/>
      </w:pPr>
      <w:r>
        <w:rPr>
          <w:rFonts w:ascii="Arial" w:cs="Arial" w:eastAsia="Arial" w:hAnsi="Arial"/>
          <w:sz w:val="24"/>
          <w:szCs w:val="24"/>
        </w:rPr>
        <w:t xml:space="preserve">Примечание: При необходимости добавляют пояснительную надпись.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18.6.3. Шоссейные и прочие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18.6.3.1. Дорожная сеть обозначается на карте достаточно подробно, чтобы с воздуха были видны существенные особенности ее расположения.</w:t>
      </w:r>
    </w:p>
    <w:p>
      <w:pPr>
        <w:spacing w:after="120"/>
        <w:jc w:val="both"/>
      </w:pPr>
      <w:r>
        <w:rPr>
          <w:rFonts w:ascii="Arial" w:cs="Arial" w:eastAsia="Arial" w:hAnsi="Arial"/>
          <w:sz w:val="24"/>
          <w:szCs w:val="24"/>
        </w:rPr>
        <w:t xml:space="preserve">18.6.3.2. В районах застройки не обозначают дороги, за исключением тех случаев, когда их можно различить с воздуха как характерные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18.6.4. Наземные ориентиры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естественные и искусственные наземные ориентиры, например, мосты, крупные линии электропередачи, стационарные фуникулеры, горнорудные сооружения, форты, развалины, дамбы, трубопроводы, а также скалы, отвесные берега, утесы песчаные дюны, отдельные маяки, плавучие маяки и т.п., когда они служат важными ориентирами для визуальной аэронавигации.</w:t>
      </w:r>
    </w:p>
    <w:p>
      <w:pPr>
        <w:spacing w:after="120"/>
        <w:jc w:val="both"/>
      </w:pPr>
      <w:r>
        <w:rPr>
          <w:rFonts w:ascii="Arial" w:cs="Arial" w:eastAsia="Arial" w:hAnsi="Arial"/>
          <w:sz w:val="24"/>
          <w:szCs w:val="24"/>
        </w:rPr>
        <w:t xml:space="preserve">Примечание: Наземные ориентиры могут сопровождаться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18.6.5. Государственные границы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государственные границы. Недемаркированные или неустановленные границы сопровождаются пояснительными надписями.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18.6.6. Гидрография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18.6.6.1. На карту, в соответствии с ее масштабом, наносятся все элементы гидрографии, включая береговые линии, озера, реки и ручьи (в том числе пересыхающие), соленые озера, ледники и ледниковые покровы.</w:t>
      </w:r>
    </w:p>
    <w:p>
      <w:pPr>
        <w:spacing w:after="120"/>
        <w:jc w:val="both"/>
      </w:pPr>
      <w:r>
        <w:rPr>
          <w:rFonts w:ascii="Arial" w:cs="Arial" w:eastAsia="Arial" w:hAnsi="Arial"/>
          <w:sz w:val="24"/>
          <w:szCs w:val="24"/>
        </w:rPr>
        <w:t xml:space="preserve">18.6.6.2. Большие водные пространства окрашиваются в очень светлые тона.</w:t>
      </w:r>
    </w:p>
    <w:p>
      <w:pPr>
        <w:spacing w:after="120"/>
        <w:jc w:val="both"/>
      </w:pPr>
      <w:r>
        <w:rPr>
          <w:rFonts w:ascii="Arial" w:cs="Arial" w:eastAsia="Arial" w:hAnsi="Arial"/>
          <w:sz w:val="24"/>
          <w:szCs w:val="24"/>
        </w:rPr>
        <w:t xml:space="preserve">Примечание: Береговую линию можно выделить узкой полосой более темного тона.</w:t>
      </w:r>
    </w:p>
    <w:p>
      <w:pPr>
        <w:spacing w:after="120"/>
        <w:jc w:val="both"/>
      </w:pPr>
      <w:r>
        <w:rPr>
          <w:rFonts w:ascii="Arial" w:cs="Arial" w:eastAsia="Arial" w:hAnsi="Arial"/>
          <w:sz w:val="24"/>
          <w:szCs w:val="24"/>
        </w:rPr>
        <w:t xml:space="preserve">18.6.6.3. Рифы и отмели, а также подводные скалистые береговые склоны, приливные наносы, отдельные скалы, песчаные, галечные, каменистые и другие подобные участки обозначаются условными знаками, если они имеют существенное значение для характеристики данной местности.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18.6.7. Горизонтали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18.6.7.1. На карту наносятся горизонтали. Выбор высоты сечения рельефа определяется в соответствии с требованием, обеспечивающим четкое изображение элементов рельефа с учетом потребностей аэронавигации.</w:t>
      </w:r>
    </w:p>
    <w:p>
      <w:pPr>
        <w:spacing w:after="120"/>
        <w:jc w:val="both"/>
      </w:pPr>
      <w:r>
        <w:rPr>
          <w:rFonts w:ascii="Arial" w:cs="Arial" w:eastAsia="Arial" w:hAnsi="Arial"/>
          <w:sz w:val="24"/>
          <w:szCs w:val="24"/>
        </w:rPr>
        <w:t xml:space="preserve">18.6.7.2. На карте указываются величины принятой высоты сечения рельефа.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18.6.8. Тональная гипсометрия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18.6.8.1. При использовании тональной гипсометрии на карте приводится тональная гипсометрическая шкала высот.</w:t>
      </w:r>
    </w:p>
    <w:p>
      <w:pPr>
        <w:spacing w:after="120"/>
        <w:jc w:val="both"/>
      </w:pPr>
      <w:r>
        <w:rPr>
          <w:rFonts w:ascii="Arial" w:cs="Arial" w:eastAsia="Arial" w:hAnsi="Arial"/>
          <w:sz w:val="24"/>
          <w:szCs w:val="24"/>
        </w:rPr>
        <w:t xml:space="preserve">18.6.8.2. В рамке указывается тональная гипсометрическая шкала высот, используемая на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18.6.9. Высотные отметки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18.6.9.1. Отдельные критические точки обозначаются высотными окружающей местности и, как правило, относятся к вершине пика, хребта и т.п. На карте также обозначаются превышения в долинах и отметки урезов поверхностей озер, которые имеют особое значение для визуальной аэронавигации. Местонахождение каждого отдельного превышения обозначается точкой.</w:t>
      </w:r>
    </w:p>
    <w:p>
      <w:pPr>
        <w:spacing w:after="120"/>
        <w:jc w:val="both"/>
      </w:pPr>
      <w:r>
        <w:rPr>
          <w:rFonts w:ascii="Arial" w:cs="Arial" w:eastAsia="Arial" w:hAnsi="Arial"/>
          <w:sz w:val="24"/>
          <w:szCs w:val="24"/>
        </w:rPr>
        <w:t xml:space="preserve">18.6.9.2. В рамке указывается превышение наивысшей точки на карте (в метрах или футах) и ее географические координаты с точностью до 5 мин.</w:t>
      </w:r>
    </w:p>
    <w:p>
      <w:pPr>
        <w:spacing w:after="120"/>
        <w:jc w:val="both"/>
      </w:pPr>
      <w:r>
        <w:rPr>
          <w:rFonts w:ascii="Arial" w:cs="Arial" w:eastAsia="Arial" w:hAnsi="Arial"/>
          <w:sz w:val="24"/>
          <w:szCs w:val="24"/>
        </w:rPr>
        <w:t xml:space="preserve">18.6.9.3. Высотную отметку наивысшей точки на любом листе карты оставляется свободной от гипсометрической окраски.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18.6.10. Неполная или недостоверная информация о рельефе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18.6.10.1. Районы, в которых не проводилась съемка рельефа, помечаются надписью "Данные о рельефе неполные".</w:t>
      </w:r>
    </w:p>
    <w:p>
      <w:pPr>
        <w:spacing w:after="120"/>
        <w:jc w:val="both"/>
      </w:pPr>
      <w:r>
        <w:rPr>
          <w:rFonts w:ascii="Arial" w:cs="Arial" w:eastAsia="Arial" w:hAnsi="Arial"/>
          <w:sz w:val="24"/>
          <w:szCs w:val="24"/>
        </w:rPr>
        <w:t xml:space="preserve">18.6.10.2. Карты, на которых высотные отметки не вполне уточнены, сопровождаются предупредительной надписью, отчетливо выделенной на поле карты и напечатанной тем же цветом, который используется для нанесения аэронавигационной информации, например:</w:t>
      </w:r>
    </w:p>
    <w:p>
      <w:pPr>
        <w:spacing w:after="120"/>
        <w:jc w:val="both"/>
      </w:pPr>
      <w:r>
        <w:rPr>
          <w:rFonts w:ascii="Arial" w:cs="Arial" w:eastAsia="Arial" w:hAnsi="Arial"/>
          <w:sz w:val="24"/>
          <w:szCs w:val="24"/>
        </w:rPr>
        <w:t xml:space="preserve">"Внимание. Информация о рельефе на этой карте недостаточно точна, данными о превышениях следует пользоваться с осторожностью".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18.6.11. Обрывы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Обрывы обозначаются в том случае, когда они представляют собой заметные ориентиры на местности или когда сведения об искусственных сооружениях очень скудные.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18.6.12. Лесные массивы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лесные массивы большой протяженности.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18.6.13. Дата топографической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рамке указывается дата последней информации, нанесенной на топографическую основу.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18.6.14. Цвета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18.6.14.1. В целях упрощения прокладки курса фон карты выдерживается в полутонах.</w:t>
      </w:r>
    </w:p>
    <w:p>
      <w:pPr>
        <w:spacing w:after="120"/>
        <w:jc w:val="both"/>
      </w:pPr>
      <w:r>
        <w:rPr>
          <w:rFonts w:ascii="Arial" w:cs="Arial" w:eastAsia="Arial" w:hAnsi="Arial"/>
          <w:sz w:val="24"/>
          <w:szCs w:val="24"/>
        </w:rPr>
        <w:t xml:space="preserve">18.6.14.2. В целях выделения элементов, имеющих важное значение для визуальной аэронавигации, обеспечивается четкий цветовой контраст.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18.7.1. На карте указываются изогоны.</w:t>
      </w:r>
    </w:p>
    <w:p>
      <w:pPr>
        <w:spacing w:after="120"/>
        <w:jc w:val="both"/>
      </w:pPr>
      <w:r>
        <w:rPr>
          <w:rFonts w:ascii="Arial" w:cs="Arial" w:eastAsia="Arial" w:hAnsi="Arial"/>
          <w:sz w:val="24"/>
          <w:szCs w:val="24"/>
        </w:rPr>
        <w:t xml:space="preserve">18.7.2. В рамке указывается дата информации об изогонах.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Аэродромы, гидроаэродромы и вертодромы с их названиями указываются в таком объеме, чтобы не перегружать карту, причем преимущество при обозначении отдается тем из них, которые имеют наиболее важное значение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18.8.2.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указываются препятствия.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18.8.3.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Запретные зоны, зоны ограничения полетов и опасные зоны указываются в том случае, если это считается важным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18.8.4.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18.8.4.1. Важные элементы системы обслуживания воздушного движения указываются в том случае, если это считается важным для аэронавигации.</w:t>
      </w:r>
    </w:p>
    <w:p>
      <w:pPr>
        <w:spacing w:after="120"/>
        <w:jc w:val="both"/>
      </w:pPr>
      <w:r>
        <w:rPr>
          <w:rFonts w:ascii="Arial" w:cs="Arial" w:eastAsia="Arial" w:hAnsi="Arial"/>
          <w:sz w:val="24"/>
          <w:szCs w:val="24"/>
        </w:rPr>
        <w:t xml:space="preserve">18.8.4.2. Опознавательная зона ПВО наносится и надлежащим образом обозначается там, где это необходимо.</w:t>
      </w:r>
    </w:p>
    <w:p>
      <w:pPr>
        <w:spacing w:after="120"/>
        <w:jc w:val="both"/>
      </w:pPr>
      <w:r>
        <w:rPr>
          <w:rFonts w:ascii="Arial" w:cs="Arial" w:eastAsia="Arial" w:hAnsi="Arial"/>
          <w:sz w:val="24"/>
          <w:szCs w:val="24"/>
        </w:rPr>
        <w:t xml:space="preserve">Примечание: Описание процедур ADIZ может включаться в условные обозначения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18.8.5. Радионавигационные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 карте могут быть обозначены соответствующими условными знаками радионавигационные средства и даны их названия.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19
 Карта для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карта предназначается для постоянного ведения полетной записи местонахождения воздушного судна с помощью различных методов определения положения и счисления пути, с целью выдерживания заданной траектории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Данную карту предоставляют в соответствии с положениями п.1.3.2 для используемых международной гражданской авиацией основных воздушных трасс, проходящих над океанами и малонаселенными районами.</w:t>
      </w:r>
    </w:p>
    <w:p>
      <w:pPr>
        <w:spacing w:after="120"/>
        <w:jc w:val="both"/>
      </w:pPr>
      <w:r>
        <w:rPr>
          <w:rFonts w:ascii="Arial" w:cs="Arial" w:eastAsia="Arial" w:hAnsi="Arial"/>
          <w:sz w:val="24"/>
          <w:szCs w:val="24"/>
        </w:rPr>
        <w:t xml:space="preserve">Примечание: В районах, где применяется маршрутная карта, не обязательно иметь карту для прокладки курса.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19.3.1. Карта конкретного района должна включать основные воздушные трассы и их аэродромы и состоять из одного листа.</w:t>
      </w:r>
    </w:p>
    <w:p>
      <w:pPr>
        <w:spacing w:after="120"/>
        <w:jc w:val="both"/>
      </w:pPr>
      <w:r>
        <w:rPr>
          <w:rFonts w:ascii="Arial" w:cs="Arial" w:eastAsia="Arial" w:hAnsi="Arial"/>
          <w:sz w:val="24"/>
          <w:szCs w:val="24"/>
        </w:rPr>
        <w:t xml:space="preserve">19.3.2. Масштаб карты выбирается с учетом размера картографируемого района.</w:t>
      </w:r>
    </w:p>
    <w:p>
      <w:pPr>
        <w:spacing w:after="120"/>
        <w:jc w:val="both"/>
      </w:pPr>
      <w:r>
        <w:rPr>
          <w:rFonts w:ascii="Arial" w:cs="Arial" w:eastAsia="Arial" w:hAnsi="Arial"/>
          <w:sz w:val="24"/>
          <w:szCs w:val="24"/>
        </w:rPr>
        <w:t xml:space="preserve">Примечание: Как правило, масштаб карты выбирается в пределах от 1:3000000 до 1:7500000.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19.4. Формат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 листа должен обеспечивать возможность работы с картой на штурманском столике.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19.5.2. На карту наносятся параллели и меридианы.</w:t>
      </w:r>
    </w:p>
    <w:p>
      <w:pPr>
        <w:spacing w:after="120"/>
        <w:jc w:val="both"/>
      </w:pPr>
      <w:r>
        <w:rPr>
          <w:rFonts w:ascii="Arial" w:cs="Arial" w:eastAsia="Arial" w:hAnsi="Arial"/>
          <w:sz w:val="24"/>
          <w:szCs w:val="24"/>
        </w:rPr>
        <w:t xml:space="preserve">19.5.2.1. Интервалы выбираются таким образом, чтобы обеспечить точную прокладку курса в минимальное время и с минимальными затратами труда.</w:t>
      </w:r>
    </w:p>
    <w:p>
      <w:pPr>
        <w:spacing w:after="120"/>
        <w:jc w:val="both"/>
      </w:pPr>
      <w:r>
        <w:rPr>
          <w:rFonts w:ascii="Arial" w:cs="Arial" w:eastAsia="Arial" w:hAnsi="Arial"/>
          <w:sz w:val="24"/>
          <w:szCs w:val="24"/>
        </w:rPr>
        <w:t xml:space="preserve">19.5.2.2. Градуировочные штрихи наносятся с постоянными интервалами вдоль параллелей и меридианов с соответствующим номером. Выбранный интервал, независимо от масштаба карты, сводит к минимуму необходимость интерполирования для точной прокладки курса.</w:t>
      </w:r>
    </w:p>
    <w:p>
      <w:pPr>
        <w:spacing w:after="120"/>
        <w:jc w:val="both"/>
      </w:pPr>
      <w:r>
        <w:rPr>
          <w:rFonts w:ascii="Arial" w:cs="Arial" w:eastAsia="Arial" w:hAnsi="Arial"/>
          <w:sz w:val="24"/>
          <w:szCs w:val="24"/>
        </w:rPr>
        <w:t xml:space="preserve">19.5.2.3. Нумерация параллелей и меридианов располагается таким образом, чтобы цифры на поле карты повторялись по крайней мере через каждые 15 см (6 дюймов).</w:t>
      </w:r>
    </w:p>
    <w:p>
      <w:pPr>
        <w:spacing w:after="120"/>
        <w:jc w:val="both"/>
      </w:pPr>
      <w:r>
        <w:rPr>
          <w:rFonts w:ascii="Arial" w:cs="Arial" w:eastAsia="Arial" w:hAnsi="Arial"/>
          <w:sz w:val="24"/>
          <w:szCs w:val="24"/>
        </w:rPr>
        <w:t xml:space="preserve">19.5.2.4. Если на картах высокоширотных районов нанесена навигационная координатная сетка, в ней также содержатся линии, параллельные гринвичскому меридиану и противоположному ему меридиану.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19.6.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каждом листе указываются серия карты и номер.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19.7.1. На карту наносятся общие контуры береговых линий всех открытых водных пространств, крупных озер и рек.</w:t>
      </w:r>
    </w:p>
    <w:p>
      <w:pPr>
        <w:spacing w:after="120"/>
        <w:jc w:val="both"/>
      </w:pPr>
      <w:r>
        <w:rPr>
          <w:rFonts w:ascii="Arial" w:cs="Arial" w:eastAsia="Arial" w:hAnsi="Arial"/>
          <w:sz w:val="24"/>
          <w:szCs w:val="24"/>
        </w:rPr>
        <w:t xml:space="preserve">19.7.2. На карте обозначаются высотные отметки отдельных элементов рельефа, представляющих опасность для аэронавигации.</w:t>
      </w:r>
    </w:p>
    <w:p>
      <w:pPr>
        <w:spacing w:after="120"/>
        <w:jc w:val="both"/>
      </w:pPr>
      <w:r>
        <w:rPr>
          <w:rFonts w:ascii="Arial" w:cs="Arial" w:eastAsia="Arial" w:hAnsi="Arial"/>
          <w:sz w:val="24"/>
          <w:szCs w:val="24"/>
        </w:rPr>
        <w:t xml:space="preserve">19.7.3. На карте выделяются наиболее опасные или выступающие элементы рельефа.</w:t>
      </w:r>
    </w:p>
    <w:p>
      <w:pPr>
        <w:spacing w:after="120"/>
        <w:jc w:val="both"/>
      </w:pPr>
      <w:r>
        <w:rPr>
          <w:rFonts w:ascii="Arial" w:cs="Arial" w:eastAsia="Arial" w:hAnsi="Arial"/>
          <w:sz w:val="24"/>
          <w:szCs w:val="24"/>
        </w:rPr>
        <w:t xml:space="preserve">Примечание: На карте могут быть обозначены крупные города и поселки.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Изогоны или, для высоких широт, изогривы или и те, и другие наносятся по всей карте с постоянными интервалами.</w:t>
      </w:r>
    </w:p>
    <w:p>
      <w:pPr>
        <w:spacing w:after="120"/>
        <w:jc w:val="both"/>
      </w:pPr>
      <w:r>
        <w:rPr>
          <w:rFonts w:ascii="Arial" w:cs="Arial" w:eastAsia="Arial" w:hAnsi="Arial"/>
          <w:sz w:val="24"/>
          <w:szCs w:val="24"/>
        </w:rPr>
        <w:t xml:space="preserve">19.8.1. На карте указывается дата информации о магнитном склонении.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19.9.1. На карте указываются следующие аэронавигационные данные:</w:t>
      </w:r>
    </w:p>
    <w:p>
      <w:pPr>
        <w:spacing w:after="120"/>
        <w:jc w:val="both"/>
      </w:pPr>
      <w:r>
        <w:rPr>
          <w:rFonts w:ascii="Arial" w:cs="Arial" w:eastAsia="Arial" w:hAnsi="Arial"/>
          <w:sz w:val="24"/>
          <w:szCs w:val="24"/>
        </w:rPr>
        <w:t xml:space="preserve">1) аэродромы, регулярно используемые международным коммерческим воздушным транспортом, и их названия;</w:t>
      </w:r>
    </w:p>
    <w:p>
      <w:pPr>
        <w:spacing w:after="120"/>
        <w:jc w:val="both"/>
      </w:pPr>
      <w:r>
        <w:rPr>
          <w:rFonts w:ascii="Arial" w:cs="Arial" w:eastAsia="Arial" w:hAnsi="Arial"/>
          <w:sz w:val="24"/>
          <w:szCs w:val="24"/>
        </w:rPr>
        <w:t xml:space="preserve">2) отдельные радионавигационные средства, используемые для определения местонахождения воздушных судов, и их названия и обозначения;</w:t>
      </w:r>
    </w:p>
    <w:p>
      <w:pPr>
        <w:spacing w:after="120"/>
        <w:jc w:val="both"/>
      </w:pPr>
      <w:r>
        <w:rPr>
          <w:rFonts w:ascii="Arial" w:cs="Arial" w:eastAsia="Arial" w:hAnsi="Arial"/>
          <w:sz w:val="24"/>
          <w:szCs w:val="24"/>
        </w:rPr>
        <w:t xml:space="preserve">3) координаты электронных навигационных средств дальнего действия, по мере необходимости;</w:t>
      </w:r>
    </w:p>
    <w:p>
      <w:pPr>
        <w:spacing w:after="120"/>
        <w:jc w:val="both"/>
      </w:pPr>
      <w:r>
        <w:rPr>
          <w:rFonts w:ascii="Arial" w:cs="Arial" w:eastAsia="Arial" w:hAnsi="Arial"/>
          <w:sz w:val="24"/>
          <w:szCs w:val="24"/>
        </w:rPr>
        <w:t xml:space="preserve">4) границы районов полетной информации, диспетчерских районов и диспетчерских зон, необходимые для пользования картой;</w:t>
      </w:r>
    </w:p>
    <w:p>
      <w:pPr>
        <w:spacing w:after="120"/>
        <w:jc w:val="both"/>
      </w:pPr>
      <w:r>
        <w:rPr>
          <w:rFonts w:ascii="Arial" w:cs="Arial" w:eastAsia="Arial" w:hAnsi="Arial"/>
          <w:sz w:val="24"/>
          <w:szCs w:val="24"/>
        </w:rPr>
        <w:t xml:space="preserve">5) установленные контрольные пункты, необходимые для пользования картой;</w:t>
      </w:r>
    </w:p>
    <w:p>
      <w:pPr>
        <w:spacing w:after="120"/>
        <w:jc w:val="both"/>
      </w:pPr>
      <w:r>
        <w:rPr>
          <w:rFonts w:ascii="Arial" w:cs="Arial" w:eastAsia="Arial" w:hAnsi="Arial"/>
          <w:sz w:val="24"/>
          <w:szCs w:val="24"/>
        </w:rPr>
        <w:t xml:space="preserve">6) океанские станции-корабли.</w:t>
      </w:r>
    </w:p>
    <w:p>
      <w:pPr>
        <w:spacing w:after="120"/>
        <w:jc w:val="both"/>
      </w:pPr>
      <w:r>
        <w:rPr>
          <w:rFonts w:ascii="Arial" w:cs="Arial" w:eastAsia="Arial" w:hAnsi="Arial"/>
          <w:sz w:val="24"/>
          <w:szCs w:val="24"/>
        </w:rPr>
        <w:t xml:space="preserve">Примечание: На карту могут наноситься другие аэронавигационные данные, если они не затрудняют чтение основной информации.</w:t>
      </w:r>
    </w:p>
    <w:p>
      <w:pPr>
        <w:spacing w:after="120"/>
        <w:jc w:val="both"/>
      </w:pPr>
      <w:r>
        <w:rPr>
          <w:rFonts w:ascii="Arial" w:cs="Arial" w:eastAsia="Arial" w:hAnsi="Arial"/>
          <w:sz w:val="24"/>
          <w:szCs w:val="24"/>
        </w:rPr>
        <w:t xml:space="preserve">19.9.2. При отсутствии других навигационных средств на карте следует обозначать наземные аэронавигационные огни и морские огни, используемые для аэронавигации.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20
 Отображение электронной аэронавигационной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Дисплей электронной аэронавигационной карты при надлежащих мерах резервирования и в соответствии с требованиями АПКР-6 к картам позволяет летному экипажу в удобный момент и своевременно осуществлять планирование маршрутов, контроль за маршрутом полета и навигацию путем отображения необходимой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 Информация, предоставляемая для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20.2.1. Дисплей электронной аэронавигационной карты обеспечивает отображение всей аэронавигационной и топографической информации, а также информации об искусственных сооружениях, предусматриваемой главами 5 и 7-19 настоящими Правилами.</w:t>
      </w:r>
    </w:p>
    <w:p>
      <w:pPr>
        <w:spacing w:after="120"/>
        <w:jc w:val="both"/>
      </w:pPr>
      <w:r>
        <w:rPr>
          <w:rFonts w:ascii="Arial" w:cs="Arial" w:eastAsia="Arial" w:hAnsi="Arial"/>
          <w:sz w:val="24"/>
          <w:szCs w:val="24"/>
        </w:rPr>
        <w:t xml:space="preserve">20.2.2. Дисплей электронной аэронавигационной карты должен обеспечивать отображение всей аэронавигационной и топографической информации, а также информации об искусственных сооружениях, рекомендуемой главами 5 и 7-19 настоящими Правилами.</w:t>
      </w:r>
    </w:p>
    <w:p>
      <w:pPr>
        <w:spacing w:after="120"/>
        <w:jc w:val="both"/>
      </w:pPr>
      <w:r>
        <w:rPr>
          <w:rFonts w:ascii="Arial" w:cs="Arial" w:eastAsia="Arial" w:hAnsi="Arial"/>
          <w:sz w:val="24"/>
          <w:szCs w:val="24"/>
        </w:rPr>
        <w:t xml:space="preserve">Примечание: Дисплей электронной аэронавигационной карты может отображать дополнительную информацию в дополнение к информации, предусматриваемой для соответствующей карты, издаваемой на бумаге.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 Требования к отображению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 Категории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20.3.1.1. Предоставляемая для отображения информация разделяется на следующие категории:</w:t>
      </w:r>
    </w:p>
    <w:p>
      <w:pPr>
        <w:spacing w:after="120"/>
        <w:jc w:val="both"/>
      </w:pPr>
      <w:r>
        <w:rPr>
          <w:rFonts w:ascii="Arial" w:cs="Arial" w:eastAsia="Arial" w:hAnsi="Arial"/>
          <w:sz w:val="24"/>
          <w:szCs w:val="24"/>
        </w:rPr>
        <w:t xml:space="preserve">(a) основная отображаемая информация, постоянно сохраняемая на дисплее и состоящая из минимального объема информации, необходимой для безопасного производства полетов; и</w:t>
      </w:r>
    </w:p>
    <w:p>
      <w:pPr>
        <w:spacing w:after="120"/>
        <w:jc w:val="both"/>
      </w:pPr>
      <w:r>
        <w:rPr>
          <w:rFonts w:ascii="Arial" w:cs="Arial" w:eastAsia="Arial" w:hAnsi="Arial"/>
          <w:sz w:val="24"/>
          <w:szCs w:val="24"/>
        </w:rPr>
        <w:t xml:space="preserve">(b) прочая отображаемая информация, которая может быть изъята из дисплея или отображаться отдельно по запросу и состоять из информации, которая не считается важной для безопасного производства полетов.</w:t>
      </w:r>
    </w:p>
    <w:p>
      <w:pPr>
        <w:spacing w:after="120"/>
        <w:jc w:val="both"/>
      </w:pPr>
      <w:r>
        <w:rPr>
          <w:rFonts w:ascii="Arial" w:cs="Arial" w:eastAsia="Arial" w:hAnsi="Arial"/>
          <w:sz w:val="24"/>
          <w:szCs w:val="24"/>
        </w:rPr>
        <w:t xml:space="preserve">20.3.1.2. Предусматривается простая функция по добавлению или изъятию прочей отображаемой информации, но не предусматривается возможность по изъятию информации, включенной в основное отображение.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20.3.2. Режим отображения и генерация карты соседнего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20.3.2.1. Дисплей электронной аэронавигационной карты может постоянно отображать местоположение воздушного судна в режиме истинного движения, когда возврат и генерация карты окружающего района происходят автоматически.</w:t>
      </w:r>
    </w:p>
    <w:p>
      <w:pPr>
        <w:spacing w:after="120"/>
        <w:jc w:val="both"/>
      </w:pPr>
      <w:r>
        <w:rPr>
          <w:rFonts w:ascii="Arial" w:cs="Arial" w:eastAsia="Arial" w:hAnsi="Arial"/>
          <w:sz w:val="24"/>
          <w:szCs w:val="24"/>
        </w:rPr>
        <w:t xml:space="preserve">Примечание: Может предоставляться статическое отображение карты.</w:t>
      </w:r>
    </w:p>
    <w:p>
      <w:pPr>
        <w:spacing w:after="120"/>
        <w:jc w:val="both"/>
      </w:pPr>
      <w:r>
        <w:rPr>
          <w:rFonts w:ascii="Arial" w:cs="Arial" w:eastAsia="Arial" w:hAnsi="Arial"/>
          <w:sz w:val="24"/>
          <w:szCs w:val="24"/>
        </w:rPr>
        <w:t xml:space="preserve">20.3.2.2. Имеется возможность вручную изменять район карты и местоположение воздушного судна относительно кромки дисплея.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20.3.3.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Предусматривается возможность изменять масштаб, в котором изображается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20.3.4. Условные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Используемые условные знаки соответствуют знакам, установленным для электронных карт в соответствии с Приложением 2 "Условные знаки на картах", за исключением случаев, когда желательно показать предметы, для которых не предусмотрен условный знак на картах. В этом случае выбираются условные знаки на электронной карте, которые:</w:t>
      </w:r>
    </w:p>
    <w:p>
      <w:pPr>
        <w:spacing w:after="120"/>
        <w:jc w:val="both"/>
      </w:pPr>
      <w:r>
        <w:rPr>
          <w:rFonts w:ascii="Arial" w:cs="Arial" w:eastAsia="Arial" w:hAnsi="Arial"/>
          <w:sz w:val="24"/>
          <w:szCs w:val="24"/>
        </w:rPr>
        <w:t xml:space="preserve">(a) предусматривают использование минимального набора линий, дуг и заливов района;</w:t>
      </w:r>
    </w:p>
    <w:p>
      <w:pPr>
        <w:spacing w:after="120"/>
        <w:jc w:val="both"/>
      </w:pPr>
      <w:r>
        <w:rPr>
          <w:rFonts w:ascii="Arial" w:cs="Arial" w:eastAsia="Arial" w:hAnsi="Arial"/>
          <w:sz w:val="24"/>
          <w:szCs w:val="24"/>
        </w:rPr>
        <w:t xml:space="preserve">(b) не вызывают путаницы в отношении других условных знаков аэронавигационных карт;</w:t>
      </w:r>
    </w:p>
    <w:p>
      <w:pPr>
        <w:spacing w:after="120"/>
        <w:jc w:val="both"/>
      </w:pPr>
      <w:r>
        <w:rPr>
          <w:rFonts w:ascii="Arial" w:cs="Arial" w:eastAsia="Arial" w:hAnsi="Arial"/>
          <w:sz w:val="24"/>
          <w:szCs w:val="24"/>
        </w:rPr>
        <w:t xml:space="preserve">(c) не ухудшают четкость отображения.</w:t>
      </w:r>
    </w:p>
    <w:p>
      <w:pPr>
        <w:spacing w:after="120"/>
        <w:jc w:val="both"/>
      </w:pPr>
      <w:r>
        <w:rPr>
          <w:rFonts w:ascii="Arial" w:cs="Arial" w:eastAsia="Arial" w:hAnsi="Arial"/>
          <w:sz w:val="24"/>
          <w:szCs w:val="24"/>
        </w:rPr>
        <w:t xml:space="preserve">Примечание: В соответствии с разрешающей способностью выходных данных могут добавляться дополнительные детали в отношении каждого условного знака, но любые дополнения не могут влиять на основную распознаваемость указанного условного знака.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20.3.5. Средства отображения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20.3.5.1. Эффективный размер представления карты является достаточным для отображения информации, требуемой согласно разделу 20.2, без чрезмерной "прокрутки" экрана.</w:t>
      </w:r>
    </w:p>
    <w:p>
      <w:pPr>
        <w:spacing w:after="120"/>
        <w:jc w:val="both"/>
      </w:pPr>
      <w:r>
        <w:rPr>
          <w:rFonts w:ascii="Arial" w:cs="Arial" w:eastAsia="Arial" w:hAnsi="Arial"/>
          <w:sz w:val="24"/>
          <w:szCs w:val="24"/>
        </w:rPr>
        <w:t xml:space="preserve">20.3.5.2. Дисплей обладает возможностями, необходимыми для точного изображения соответствующих элементов Приложения 2 "Условные знаки на картах".</w:t>
      </w:r>
    </w:p>
    <w:p>
      <w:pPr>
        <w:spacing w:after="120"/>
        <w:jc w:val="both"/>
      </w:pPr>
      <w:r>
        <w:rPr>
          <w:rFonts w:ascii="Arial" w:cs="Arial" w:eastAsia="Arial" w:hAnsi="Arial"/>
          <w:sz w:val="24"/>
          <w:szCs w:val="24"/>
        </w:rPr>
        <w:t xml:space="preserve">20.3.5.3. Метод представления обеспечивает четкую видимость отображаемой информации для смотрящего в условиях естественного и искусственного освещения кабины экипажа.</w:t>
      </w:r>
    </w:p>
    <w:p>
      <w:pPr>
        <w:spacing w:after="120"/>
        <w:jc w:val="both"/>
      </w:pPr>
      <w:r>
        <w:rPr>
          <w:rFonts w:ascii="Arial" w:cs="Arial" w:eastAsia="Arial" w:hAnsi="Arial"/>
          <w:sz w:val="24"/>
          <w:szCs w:val="24"/>
        </w:rPr>
        <w:t xml:space="preserve">20.3.5.4. Яркость изображения на дисплее может регулироваться летным экипажем.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 Предоставление и обновление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20.4.1. Предоставление и обновление данных для использования на дисплее соответствуют требованиям системы качества аэронавигационных данных.</w:t>
      </w:r>
    </w:p>
    <w:p>
      <w:pPr>
        <w:spacing w:after="120"/>
        <w:jc w:val="both"/>
      </w:pPr>
      <w:r>
        <w:rPr>
          <w:rFonts w:ascii="Arial" w:cs="Arial" w:eastAsia="Arial" w:hAnsi="Arial"/>
          <w:sz w:val="24"/>
          <w:szCs w:val="24"/>
        </w:rPr>
        <w:t xml:space="preserve">20.4.2. Дисплей может автоматически принимать санкционированные обновления к существующим данным. Предусматриваются меры обеспечения правильного ввода в дисплей санкционированных данных и всех соответствующих обновлений к этим данным.</w:t>
      </w:r>
    </w:p>
    <w:p>
      <w:pPr>
        <w:spacing w:after="120"/>
        <w:jc w:val="both"/>
      </w:pPr>
      <w:r>
        <w:rPr>
          <w:rFonts w:ascii="Arial" w:cs="Arial" w:eastAsia="Arial" w:hAnsi="Arial"/>
          <w:sz w:val="24"/>
          <w:szCs w:val="24"/>
        </w:rPr>
        <w:t xml:space="preserve">20.4.3. Дисплей также может принимать обновления к санкционированным данным, которые вводятся вручную с использованием простых средств проверки до окончательного принятия таких данных. Обновления, введенные вручную, отличимы на дисплее от санкционированной информации и ее санкционированных обновлений и не влияют на четкость отображения.</w:t>
      </w:r>
    </w:p>
    <w:p>
      <w:pPr>
        <w:spacing w:after="120"/>
        <w:jc w:val="both"/>
      </w:pPr>
      <w:r>
        <w:rPr>
          <w:rFonts w:ascii="Arial" w:cs="Arial" w:eastAsia="Arial" w:hAnsi="Arial"/>
          <w:sz w:val="24"/>
          <w:szCs w:val="24"/>
        </w:rPr>
        <w:t xml:space="preserve">20.4.4. Регистрируются все обновления, включая дату и время применения.</w:t>
      </w:r>
    </w:p>
    <w:p>
      <w:pPr>
        <w:spacing w:after="120"/>
        <w:jc w:val="both"/>
      </w:pPr>
      <w:r>
        <w:rPr>
          <w:rFonts w:ascii="Arial" w:cs="Arial" w:eastAsia="Arial" w:hAnsi="Arial"/>
          <w:sz w:val="24"/>
          <w:szCs w:val="24"/>
        </w:rPr>
        <w:t xml:space="preserve">Дисплей позволяет летному экипажу отображать обновления, с тем чтобы летный экипаж мог рассмотреть их содержание и установить, что они уже введены в систему.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 Эксплуатационные испытания, сигналы сбоя и их индикация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20.5.1. Предусматривается метод проверки основных функций на борту воздушного судна. При наличии отказа отображаемая при проверке информация указывает на то, какая часть системы повреждена.</w:t>
      </w:r>
    </w:p>
    <w:p>
      <w:pPr>
        <w:spacing w:after="120"/>
        <w:jc w:val="both"/>
      </w:pPr>
      <w:r>
        <w:rPr>
          <w:rFonts w:ascii="Arial" w:cs="Arial" w:eastAsia="Arial" w:hAnsi="Arial"/>
          <w:sz w:val="24"/>
          <w:szCs w:val="24"/>
        </w:rPr>
        <w:t xml:space="preserve">20.5.2. Предусматриваются соответствующий сигнал тревоги или индикация о неисправности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20.6. Меры по резервированию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безопасной навигации в случае отказа дисплея электронной аэронавигационной карты предусматриваемые меры по резервированию включают:</w:t>
      </w:r>
    </w:p>
    <w:p>
      <w:pPr>
        <w:spacing w:after="120"/>
        <w:jc w:val="both"/>
      </w:pPr>
      <w:r>
        <w:rPr>
          <w:rFonts w:ascii="Arial" w:cs="Arial" w:eastAsia="Arial" w:hAnsi="Arial"/>
          <w:sz w:val="24"/>
          <w:szCs w:val="24"/>
        </w:rPr>
        <w:t xml:space="preserve">(а) средства, позволяющие безопасную передачу функций отображения в целях обеспечения того, чтобы отказ не привел к возникновению критической ситуации; и</w:t>
      </w:r>
    </w:p>
    <w:p>
      <w:pPr>
        <w:spacing w:after="120"/>
        <w:jc w:val="both"/>
      </w:pPr>
      <w:r>
        <w:rPr>
          <w:rFonts w:ascii="Arial" w:cs="Arial" w:eastAsia="Arial" w:hAnsi="Arial"/>
          <w:sz w:val="24"/>
          <w:szCs w:val="24"/>
        </w:rPr>
        <w:t xml:space="preserve">(b) меры по резервированию, способствующие осуществлению безопасной навигации в течение оставшейся части полета.</w:t>
      </w:r>
    </w:p>
    <w:p>
      <w:pPr>
        <w:spacing w:after="120"/>
        <w:jc w:val="both"/>
      </w:pPr>
      <w:r>
        <w:rPr>
          <w:rFonts w:ascii="Arial" w:cs="Arial" w:eastAsia="Arial" w:hAnsi="Arial"/>
          <w:sz w:val="24"/>
          <w:szCs w:val="24"/>
        </w:rPr>
        <w:t xml:space="preserve">Примечание: Надлежащая резервная система предусматривает наличие бумажных карт на борту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21
 Карта минимальных радиолокационных абсолютных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 Назначение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21.1.1. Данная дополнительная карта содержит информацию, которая будет позволять летным экипажам контролировать назначенные абсолютные высоты и осуществлять их перекрестную проверку в условиях обеспечения радиолокационного контроля.</w:t>
      </w:r>
    </w:p>
    <w:p>
      <w:pPr>
        <w:spacing w:after="120"/>
        <w:jc w:val="both"/>
      </w:pPr>
      <w:r>
        <w:rPr>
          <w:rFonts w:ascii="Arial" w:cs="Arial" w:eastAsia="Arial" w:hAnsi="Arial"/>
          <w:sz w:val="24"/>
          <w:szCs w:val="24"/>
        </w:rPr>
        <w:t xml:space="preserve">Примечание: Задачи органов управления воздушным движением, предусмотренные в АПКР-11, не включают предотвращение столкновения с местностью. В этой связи пилоты всегда несут ответственность за обеспечение того, что любые диспетчерские разрешения, выданные органами управления воздушным движением, являются безопасными в данном отношении, за исключением тех случаев, когда при выполнении полета по ППП обеспечивается радиолокационное наведение.</w:t>
      </w:r>
    </w:p>
    <w:p>
      <w:pPr>
        <w:spacing w:after="120"/>
        <w:jc w:val="both"/>
      </w:pPr>
      <w:r>
        <w:rPr>
          <w:rFonts w:ascii="Arial" w:cs="Arial" w:eastAsia="Arial" w:hAnsi="Arial"/>
          <w:sz w:val="24"/>
          <w:szCs w:val="24"/>
        </w:rPr>
        <w:t xml:space="preserve">21.1.2. На лицевой стороне карты отчетливо выделяется примечание с указанием о том, что данная карта может использоваться только для перекрестной проверки назначенных абсолютных высот в условиях обеспечения радиолокационного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Наличие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минимальных радиолокационных абсолютных высот предоставляется в соответствии с положениями п.1.3.2 в тех случаях, когда установлены схемы наведения с использованием радиолокационных средств и минимальные радиолокационные абсолютные высоты невозможно указать достаточно ясно на карте района, карте стандартного вылета по приборам (SID) или карте стандартного прибытия по приборам (STAR).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 Картографируемый район и масштаб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21.3.1. Картографируемый район является достаточным для наглядного отображения информации, касающейся схем радиолокационного наведения.</w:t>
      </w:r>
    </w:p>
    <w:p>
      <w:pPr>
        <w:spacing w:after="120"/>
        <w:jc w:val="both"/>
      </w:pPr>
      <w:r>
        <w:rPr>
          <w:rFonts w:ascii="Arial" w:cs="Arial" w:eastAsia="Arial" w:hAnsi="Arial"/>
          <w:sz w:val="24"/>
          <w:szCs w:val="24"/>
        </w:rPr>
        <w:t xml:space="preserve">21.3.2. Карта выполняется в масштабе.</w:t>
      </w:r>
    </w:p>
    <w:p>
      <w:pPr>
        <w:spacing w:after="120"/>
        <w:jc w:val="both"/>
      </w:pPr>
      <w:r>
        <w:rPr>
          <w:rFonts w:ascii="Arial" w:cs="Arial" w:eastAsia="Arial" w:hAnsi="Arial"/>
          <w:sz w:val="24"/>
          <w:szCs w:val="24"/>
        </w:rPr>
        <w:t xml:space="preserve">21.3.3. Карта должна выполняться в том же масштабе, что и соответствующая карта района.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 Проекция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21.4.1. Карта составляется в равноугольной проекции, в которой прямая линия приближенно соответствует ортодромии.</w:t>
      </w:r>
    </w:p>
    <w:p>
      <w:pPr>
        <w:spacing w:after="120"/>
        <w:jc w:val="both"/>
      </w:pPr>
      <w:r>
        <w:rPr>
          <w:rFonts w:ascii="Arial" w:cs="Arial" w:eastAsia="Arial" w:hAnsi="Arial"/>
          <w:sz w:val="24"/>
          <w:szCs w:val="24"/>
        </w:rPr>
        <w:t xml:space="preserve">21.4.2. Градуировочные штрихи наносятся с постоянными интервалами вдоль линий внутренней рамки.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21.5. Обозначения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каждой карте указывается название аэродрома, для которого установлены схемы радиолокационного наведения или, когда схемы относятся к нескольким аэродромам, название, связанное с отображаемым воздушным пространством.</w:t>
      </w:r>
    </w:p>
    <w:p>
      <w:pPr>
        <w:spacing w:after="120"/>
        <w:jc w:val="both"/>
      </w:pPr>
      <w:r>
        <w:rPr>
          <w:rFonts w:ascii="Arial" w:cs="Arial" w:eastAsia="Arial" w:hAnsi="Arial"/>
          <w:sz w:val="24"/>
          <w:szCs w:val="24"/>
        </w:rPr>
        <w:t xml:space="preserve">Примечание: Таким названием может являться название города, который обслуживается аэродромом, или, когда схемы относятся к нескольким аэродромам, название центра обслуживания воздушного движения или наибольшего города или населенного пункта, расположенного в районе, показанном на карте.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Техногенная среда и топография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21.6.1. На карту наносятся общие контуры береговых линий всех открытых водных пространств, крупных озер и рек, если они не затрудняют понимание другой, более свойственной для назначения карты, информации.</w:t>
      </w:r>
    </w:p>
    <w:p>
      <w:pPr>
        <w:spacing w:after="120"/>
        <w:jc w:val="both"/>
      </w:pPr>
      <w:r>
        <w:rPr>
          <w:rFonts w:ascii="Arial" w:cs="Arial" w:eastAsia="Arial" w:hAnsi="Arial"/>
          <w:sz w:val="24"/>
          <w:szCs w:val="24"/>
        </w:rPr>
        <w:t xml:space="preserve">21.6.2. Указываются соответствующие высотные отметки и препятствия.</w:t>
      </w:r>
    </w:p>
    <w:p>
      <w:pPr>
        <w:spacing w:after="120"/>
        <w:jc w:val="both"/>
      </w:pPr>
      <w:r>
        <w:rPr>
          <w:rFonts w:ascii="Arial" w:cs="Arial" w:eastAsia="Arial" w:hAnsi="Arial"/>
          <w:sz w:val="24"/>
          <w:szCs w:val="24"/>
        </w:rPr>
        <w:t xml:space="preserve">Примечание: Информация о соответствующих высотных отметках и препятствиях предоставляется специалистами по разработке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21.7. Магнитное склонение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 среднее магнитное склонение нанесенного на карте района с точностью до ближайшего градуса.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карте обозначаются магнитные пеленги, линии пути и радиалы.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21.8.1. В районах высоких широт, где соответствующим полномочным органом определено, что ориентирование по магнитному северу невозможно, следует использовать другой подходящий ориентир, т.е. истинный север или северное направление по сетке координат.</w:t>
      </w:r>
    </w:p>
    <w:p>
      <w:pPr>
        <w:spacing w:after="120"/>
        <w:jc w:val="both"/>
      </w:pPr>
      <w:r>
        <w:rPr>
          <w:rFonts w:ascii="Arial" w:cs="Arial" w:eastAsia="Arial" w:hAnsi="Arial"/>
          <w:sz w:val="24"/>
          <w:szCs w:val="24"/>
        </w:rPr>
        <w:t xml:space="preserve">21.8.2. B тех случаях, когда пеленги, линии пути или радиалы отсчитываются от истинного севера или северного направления по сетке координат, это четко указывается на карте. Когда используется северное направление по сетке координат, указывается исходная вертикальная линия сетки прямоугольных координат.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Аэронавигационные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21.9.1.1. Указываются все аэродромы, влияющие на систему маршрутов в районе данного аэродрома. По необходимости, используется индекс расположения ВПП.</w:t>
      </w:r>
    </w:p>
    <w:p>
      <w:pPr>
        <w:spacing w:after="120"/>
        <w:jc w:val="both"/>
      </w:pPr>
      <w:r>
        <w:rPr>
          <w:rFonts w:ascii="Arial" w:cs="Arial" w:eastAsia="Arial" w:hAnsi="Arial"/>
          <w:sz w:val="24"/>
          <w:szCs w:val="24"/>
        </w:rPr>
        <w:t xml:space="preserve">21.9.1.2. Указывается превышение основного аэродрома с точностью до ближайшего метра или фута.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21.9.2. Запретные зоны, зоны ограничения полетов и опасные зоны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Наносятся запретные зоны, зоны ограничения полетов и опасные зоны с указанием их обозначений.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21.9.3. Система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21.9.3.1. На карте указываются компоненты установленной системы обслуживания воздушного движения, включая:</w:t>
      </w:r>
    </w:p>
    <w:p>
      <w:pPr>
        <w:spacing w:after="120"/>
        <w:jc w:val="both"/>
      </w:pPr>
      <w:r>
        <w:rPr>
          <w:rFonts w:ascii="Arial" w:cs="Arial" w:eastAsia="Arial" w:hAnsi="Arial"/>
          <w:sz w:val="24"/>
          <w:szCs w:val="24"/>
        </w:rPr>
        <w:t xml:space="preserve">1) радионавигационные средства с указанием их обозначений;</w:t>
      </w:r>
    </w:p>
    <w:p>
      <w:pPr>
        <w:spacing w:after="120"/>
        <w:jc w:val="both"/>
      </w:pPr>
      <w:r>
        <w:rPr>
          <w:rFonts w:ascii="Arial" w:cs="Arial" w:eastAsia="Arial" w:hAnsi="Arial"/>
          <w:sz w:val="24"/>
          <w:szCs w:val="24"/>
        </w:rPr>
        <w:t xml:space="preserve">2) боковые границы соответствующего установленного воздушного пространства;</w:t>
      </w:r>
    </w:p>
    <w:p>
      <w:pPr>
        <w:spacing w:after="120"/>
        <w:jc w:val="both"/>
      </w:pPr>
      <w:r>
        <w:rPr>
          <w:rFonts w:ascii="Arial" w:cs="Arial" w:eastAsia="Arial" w:hAnsi="Arial"/>
          <w:sz w:val="24"/>
          <w:szCs w:val="24"/>
        </w:rPr>
        <w:t xml:space="preserve">3) точки пути в схемах стандартного вылета и прибытия по приборам.</w:t>
      </w:r>
    </w:p>
    <w:p>
      <w:pPr>
        <w:spacing w:after="120"/>
        <w:jc w:val="both"/>
      </w:pPr>
      <w:r>
        <w:rPr>
          <w:rFonts w:ascii="Arial" w:cs="Arial" w:eastAsia="Arial" w:hAnsi="Arial"/>
          <w:sz w:val="24"/>
          <w:szCs w:val="24"/>
        </w:rPr>
        <w:t xml:space="preserve">Примечание: Могут указываться маршруты, используемые при наведении воздушного судна на точки пути и от них;</w:t>
      </w:r>
    </w:p>
    <w:p>
      <w:pPr>
        <w:spacing w:after="120"/>
        <w:jc w:val="both"/>
      </w:pPr>
      <w:r>
        <w:rPr>
          <w:rFonts w:ascii="Arial" w:cs="Arial" w:eastAsia="Arial" w:hAnsi="Arial"/>
          <w:sz w:val="24"/>
          <w:szCs w:val="24"/>
        </w:rPr>
        <w:t xml:space="preserve">4) абсолютная высота перехода, если таковая установлена;</w:t>
      </w:r>
    </w:p>
    <w:p>
      <w:pPr>
        <w:spacing w:after="120"/>
        <w:jc w:val="both"/>
      </w:pPr>
      <w:r>
        <w:rPr>
          <w:rFonts w:ascii="Arial" w:cs="Arial" w:eastAsia="Arial" w:hAnsi="Arial"/>
          <w:sz w:val="24"/>
          <w:szCs w:val="24"/>
        </w:rPr>
        <w:t xml:space="preserve">5) информация, связанная с радиолокационным наведением, в том числе:</w:t>
      </w:r>
    </w:p>
    <w:p>
      <w:pPr>
        <w:spacing w:after="120"/>
        <w:jc w:val="both"/>
      </w:pPr>
      <w:r>
        <w:rPr>
          <w:rFonts w:ascii="Arial" w:cs="Arial" w:eastAsia="Arial" w:hAnsi="Arial"/>
          <w:sz w:val="24"/>
          <w:szCs w:val="24"/>
        </w:rPr>
        <w:t xml:space="preserve">(a) четко обозначенные минимальные радиолокационные абсолютные высоты с точностью до ближайших 50 м или 100 фут с округлением до большего значения;</w:t>
      </w:r>
    </w:p>
    <w:p>
      <w:pPr>
        <w:spacing w:after="120"/>
        <w:jc w:val="both"/>
      </w:pPr>
      <w:r>
        <w:rPr>
          <w:rFonts w:ascii="Arial" w:cs="Arial" w:eastAsia="Arial" w:hAnsi="Arial"/>
          <w:sz w:val="24"/>
          <w:szCs w:val="24"/>
        </w:rPr>
        <w:t xml:space="preserve">(b) боковые границы секторов, в которых установлены минимальные радиолокационные абсолютные высоты, обычно определяемые точностью до ближайшего градуса или, если неприменимо, географическими координатами в градусах, минутах и секундах и обозначаемые жирными линиями для четкого разграничения установленных радиолокационных секторов.</w:t>
      </w:r>
    </w:p>
    <w:p>
      <w:pPr>
        <w:spacing w:after="120"/>
        <w:jc w:val="both"/>
      </w:pPr>
      <w:r>
        <w:rPr>
          <w:rFonts w:ascii="Arial" w:cs="Arial" w:eastAsia="Arial" w:hAnsi="Arial"/>
          <w:sz w:val="24"/>
          <w:szCs w:val="24"/>
        </w:rPr>
        <w:t xml:space="preserve">Примечание: В перегруженных информацией зонах географические координаты можно не указывать в интересах удобочитаемости;</w:t>
      </w:r>
    </w:p>
    <w:p>
      <w:pPr>
        <w:spacing w:after="120"/>
        <w:jc w:val="both"/>
      </w:pPr>
      <w:r>
        <w:rPr>
          <w:rFonts w:ascii="Arial" w:cs="Arial" w:eastAsia="Arial" w:hAnsi="Arial"/>
          <w:sz w:val="24"/>
          <w:szCs w:val="24"/>
        </w:rPr>
        <w:t xml:space="preserve">(c) круги равных расстояний с интервалами 20 км или 10 м. миль или, когда применимо, с интервалами 10 км или 5 м. миль, обозначаемые тонкими пунктирными линиями, радиусом, указанным на окружности, и центром, расположенным в месте размещения обозначенного аэродромного основного радионавигационного средства VOR или, если таковое отсутствует, в контрольной точке аэродрома или вертодрома;</w:t>
      </w:r>
    </w:p>
    <w:p>
      <w:pPr>
        <w:spacing w:after="120"/>
        <w:jc w:val="both"/>
      </w:pPr>
      <w:r>
        <w:rPr>
          <w:rFonts w:ascii="Arial" w:cs="Arial" w:eastAsia="Arial" w:hAnsi="Arial"/>
          <w:sz w:val="24"/>
          <w:szCs w:val="24"/>
        </w:rPr>
        <w:t xml:space="preserve">(d) указание наличия системы предупреждения о минимальной безопасной высоте;</w:t>
      </w:r>
    </w:p>
    <w:p>
      <w:pPr>
        <w:spacing w:after="120"/>
        <w:jc w:val="both"/>
      </w:pPr>
      <w:r>
        <w:rPr>
          <w:rFonts w:ascii="Arial" w:cs="Arial" w:eastAsia="Arial" w:hAnsi="Arial"/>
          <w:sz w:val="24"/>
          <w:szCs w:val="24"/>
        </w:rPr>
        <w:t xml:space="preserve">(e) примечания, касающиеся применяемых поправок на влияние низких температур;</w:t>
      </w:r>
    </w:p>
    <w:p>
      <w:pPr>
        <w:spacing w:after="120"/>
        <w:jc w:val="both"/>
      </w:pPr>
      <w:r>
        <w:rPr>
          <w:rFonts w:ascii="Arial" w:cs="Arial" w:eastAsia="Arial" w:hAnsi="Arial"/>
          <w:sz w:val="24"/>
          <w:szCs w:val="24"/>
        </w:rPr>
        <w:t xml:space="preserve">6) правила радиосвязи, включая позывной частоту органа диспетчерского обслуживания подхода или радиолокационного управления.</w:t>
      </w:r>
    </w:p>
    <w:p>
      <w:pPr>
        <w:spacing w:after="120"/>
        <w:jc w:val="both"/>
      </w:pPr>
      <w:r>
        <w:rPr>
          <w:rFonts w:ascii="Arial" w:cs="Arial" w:eastAsia="Arial" w:hAnsi="Arial"/>
          <w:sz w:val="24"/>
          <w:szCs w:val="24"/>
        </w:rPr>
        <w:t xml:space="preserve">21.9.3.2. Обеспечивается текстовое описание правил в отношении радиолокационного управления, применяемых в случае отказа связи, и, по возможности, они должны быть показаны на карте или на той же странице, на которой приводится карта.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расположения зарамочных пояснений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Единицы измерения, применяемые Обозначение или название
 для обозначения превышения серии карт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аэронавигационной Наименование и адрес Номер и название</w:t>
      </w:r>
    </w:p>
    <w:p>
      <w:pPr>
        <w:spacing w:after="120"/>
        <w:jc w:val="both"/>
      </w:pPr>
      <w:r>
        <w:rPr>
          <w:rFonts w:ascii="Arial" w:cs="Arial" w:eastAsia="Arial" w:hAnsi="Arial"/>
          <w:sz w:val="24"/>
          <w:szCs w:val="24"/>
        </w:rPr>
        <w:t xml:space="preserve">информации учреждения, издавшего карты</w:t>
      </w:r>
    </w:p>
    <w:p>
      <w:pPr>
        <w:spacing w:after="120"/>
        <w:jc w:val="both"/>
      </w:pPr>
      <w:r>
        <w:rPr>
          <w:rFonts w:ascii="Arial" w:cs="Arial" w:eastAsia="Arial" w:hAnsi="Arial"/>
          <w:sz w:val="24"/>
          <w:szCs w:val="24"/>
        </w:rPr>
        <w:t xml:space="preserve">карту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знаки на картах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Обозначения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│Автодорожный мост                                    │61             │</w:t>
      </w:r>
    </w:p>
    <w:p>
      <w:pPr>
        <w:spacing w:after="120"/>
        <w:jc w:val="center"/>
      </w:pPr>
      <w:r>
        <w:rPr>
          <w:rFonts w:ascii="Arial" w:cs="Arial" w:eastAsia="Arial" w:hAnsi="Arial"/>
          <w:sz w:val="24"/>
          <w:szCs w:val="24"/>
        </w:rPr>
        <w:t xml:space="preserve">│Автодорожный туннель                                 │62             │</w:t>
      </w:r>
    </w:p>
    <w:p>
      <w:pPr>
        <w:spacing w:after="120"/>
        <w:jc w:val="center"/>
      </w:pPr>
      <w:r>
        <w:rPr>
          <w:rFonts w:ascii="Arial" w:cs="Arial" w:eastAsia="Arial" w:hAnsi="Arial"/>
          <w:sz w:val="24"/>
          <w:szCs w:val="24"/>
        </w:rPr>
        <w:t xml:space="preserve">│Автострады                                           │57-62          │</w:t>
      </w:r>
    </w:p>
    <w:p>
      <w:pPr>
        <w:spacing w:after="120"/>
        <w:jc w:val="center"/>
      </w:pPr>
      <w:r>
        <w:rPr>
          <w:rFonts w:ascii="Arial" w:cs="Arial" w:eastAsia="Arial" w:hAnsi="Arial"/>
          <w:sz w:val="24"/>
          <w:szCs w:val="24"/>
        </w:rPr>
        <w:t xml:space="preserve">│Альтернатива                                         │               │</w:t>
      </w:r>
    </w:p>
    <w:p>
      <w:pPr>
        <w:spacing w:after="120"/>
        <w:jc w:val="center"/>
      </w:pPr>
      <w:r>
        <w:rPr>
          <w:rFonts w:ascii="Arial" w:cs="Arial" w:eastAsia="Arial" w:hAnsi="Arial"/>
          <w:sz w:val="24"/>
          <w:szCs w:val="24"/>
        </w:rPr>
        <w:t xml:space="preserve">│Антенна (на картах аэродромных препятствий)          │158            │</w:t>
      </w:r>
    </w:p>
    <w:p>
      <w:pPr>
        <w:spacing w:after="120"/>
        <w:jc w:val="center"/>
      </w:pPr>
      <w:r>
        <w:rPr>
          <w:rFonts w:ascii="Arial" w:cs="Arial" w:eastAsia="Arial" w:hAnsi="Arial"/>
          <w:sz w:val="24"/>
          <w:szCs w:val="24"/>
        </w:rPr>
        <w:t xml:space="preserve">│Атомная электростанция                               │72             │</w:t>
      </w:r>
    </w:p>
    <w:p>
      <w:pPr>
        <w:spacing w:after="120"/>
        <w:jc w:val="center"/>
      </w:pPr>
      <w:r>
        <w:rPr>
          <w:rFonts w:ascii="Arial" w:cs="Arial" w:eastAsia="Arial" w:hAnsi="Arial"/>
          <w:sz w:val="24"/>
          <w:szCs w:val="24"/>
        </w:rPr>
        <w:t xml:space="preserve">│Аэродромы                                            │84-98          │</w:t>
      </w:r>
    </w:p>
    <w:p>
      <w:pPr>
        <w:spacing w:after="120"/>
        <w:jc w:val="center"/>
      </w:pPr>
      <w:r>
        <w:rPr>
          <w:rFonts w:ascii="Arial" w:cs="Arial" w:eastAsia="Arial" w:hAnsi="Arial"/>
          <w:sz w:val="24"/>
          <w:szCs w:val="24"/>
        </w:rPr>
        <w:t xml:space="preserve">│   Военный гидроаэродром                             │87             │</w:t>
      </w:r>
    </w:p>
    <w:p>
      <w:pPr>
        <w:spacing w:after="120"/>
        <w:jc w:val="center"/>
      </w:pPr>
      <w:r>
        <w:rPr>
          <w:rFonts w:ascii="Arial" w:cs="Arial" w:eastAsia="Arial" w:hAnsi="Arial"/>
          <w:sz w:val="24"/>
          <w:szCs w:val="24"/>
        </w:rPr>
        <w:t xml:space="preserve">│   Военный, сухопутный                               │86             │</w:t>
      </w:r>
    </w:p>
    <w:p>
      <w:pPr>
        <w:spacing w:after="120"/>
        <w:jc w:val="center"/>
      </w:pPr>
      <w:r>
        <w:rPr>
          <w:rFonts w:ascii="Arial" w:cs="Arial" w:eastAsia="Arial" w:hAnsi="Arial"/>
          <w:sz w:val="24"/>
          <w:szCs w:val="24"/>
        </w:rPr>
        <w:t xml:space="preserve">│   Гражданский гидроаэродром                         │85             │</w:t>
      </w:r>
    </w:p>
    <w:p>
      <w:pPr>
        <w:spacing w:after="120"/>
        <w:jc w:val="center"/>
      </w:pPr>
      <w:r>
        <w:rPr>
          <w:rFonts w:ascii="Arial" w:cs="Arial" w:eastAsia="Arial" w:hAnsi="Arial"/>
          <w:sz w:val="24"/>
          <w:szCs w:val="24"/>
        </w:rPr>
        <w:t xml:space="preserve">│   Гражданский, сухопутный                           │84             │</w:t>
      </w:r>
    </w:p>
    <w:p>
      <w:pPr>
        <w:spacing w:after="120"/>
        <w:jc w:val="center"/>
      </w:pPr>
      <w:r>
        <w:rPr>
          <w:rFonts w:ascii="Arial" w:cs="Arial" w:eastAsia="Arial" w:hAnsi="Arial"/>
          <w:sz w:val="24"/>
          <w:szCs w:val="24"/>
        </w:rPr>
        <w:t xml:space="preserve">│   Для использования на картах, на которых не        │93             │</w:t>
      </w:r>
    </w:p>
    <w:p>
      <w:pPr>
        <w:spacing w:after="120"/>
        <w:jc w:val="center"/>
      </w:pPr>
      <w:r>
        <w:rPr>
          <w:rFonts w:ascii="Arial" w:cs="Arial" w:eastAsia="Arial" w:hAnsi="Arial"/>
          <w:sz w:val="24"/>
          <w:szCs w:val="24"/>
        </w:rPr>
        <w:t xml:space="preserve">│   требуется классификация аэродромов                │               │</w:t>
      </w:r>
    </w:p>
    <w:p>
      <w:pPr>
        <w:spacing w:after="120"/>
        <w:jc w:val="center"/>
      </w:pPr>
      <w:r>
        <w:rPr>
          <w:rFonts w:ascii="Arial" w:cs="Arial" w:eastAsia="Arial" w:hAnsi="Arial"/>
          <w:sz w:val="24"/>
          <w:szCs w:val="24"/>
        </w:rPr>
        <w:t xml:space="preserve">│   Запасной или необорудованный                      │90             │</w:t>
      </w:r>
    </w:p>
    <w:p>
      <w:pPr>
        <w:spacing w:after="120"/>
        <w:jc w:val="center"/>
      </w:pPr>
      <w:r>
        <w:rPr>
          <w:rFonts w:ascii="Arial" w:cs="Arial" w:eastAsia="Arial" w:hAnsi="Arial"/>
          <w:sz w:val="24"/>
          <w:szCs w:val="24"/>
        </w:rPr>
        <w:t xml:space="preserve">│   На картах захода на посадку                       │97, 98         │</w:t>
      </w:r>
    </w:p>
    <w:p>
      <w:pPr>
        <w:spacing w:after="120"/>
        <w:jc w:val="center"/>
      </w:pPr>
      <w:r>
        <w:rPr>
          <w:rFonts w:ascii="Arial" w:cs="Arial" w:eastAsia="Arial" w:hAnsi="Arial"/>
          <w:sz w:val="24"/>
          <w:szCs w:val="24"/>
        </w:rPr>
        <w:t xml:space="preserve">│   Покинутый или закрытый                            │91             │</w:t>
      </w:r>
    </w:p>
    <w:p>
      <w:pPr>
        <w:spacing w:after="120"/>
        <w:jc w:val="center"/>
      </w:pPr>
      <w:r>
        <w:rPr>
          <w:rFonts w:ascii="Arial" w:cs="Arial" w:eastAsia="Arial" w:hAnsi="Arial"/>
          <w:sz w:val="24"/>
          <w:szCs w:val="24"/>
        </w:rPr>
        <w:t xml:space="preserve">│   Сведения в сокращенном виде                       │96             │</w:t>
      </w:r>
    </w:p>
    <w:p>
      <w:pPr>
        <w:spacing w:after="120"/>
        <w:jc w:val="center"/>
      </w:pPr>
      <w:r>
        <w:rPr>
          <w:rFonts w:ascii="Arial" w:cs="Arial" w:eastAsia="Arial" w:hAnsi="Arial"/>
          <w:sz w:val="24"/>
          <w:szCs w:val="24"/>
        </w:rPr>
        <w:t xml:space="preserve">│   Совместно используемый гражданскими и военными    │88             │</w:t>
      </w:r>
    </w:p>
    <w:p>
      <w:pPr>
        <w:spacing w:after="120"/>
        <w:jc w:val="center"/>
      </w:pPr>
      <w:r>
        <w:rPr>
          <w:rFonts w:ascii="Arial" w:cs="Arial" w:eastAsia="Arial" w:hAnsi="Arial"/>
          <w:sz w:val="24"/>
          <w:szCs w:val="24"/>
        </w:rPr>
        <w:t xml:space="preserve">│   самолетами, сухопутный                            │               │</w:t>
      </w:r>
    </w:p>
    <w:p>
      <w:pPr>
        <w:spacing w:after="120"/>
        <w:jc w:val="center"/>
      </w:pPr>
      <w:r>
        <w:rPr>
          <w:rFonts w:ascii="Arial" w:cs="Arial" w:eastAsia="Arial" w:hAnsi="Arial"/>
          <w:sz w:val="24"/>
          <w:szCs w:val="24"/>
        </w:rPr>
        <w:t xml:space="preserve">│   Совместно используемый гражданскими и военными    │89             │</w:t>
      </w:r>
    </w:p>
    <w:p>
      <w:pPr>
        <w:spacing w:after="120"/>
        <w:jc w:val="center"/>
      </w:pPr>
      <w:r>
        <w:rPr>
          <w:rFonts w:ascii="Arial" w:cs="Arial" w:eastAsia="Arial" w:hAnsi="Arial"/>
          <w:sz w:val="24"/>
          <w:szCs w:val="24"/>
        </w:rPr>
        <w:t xml:space="preserve">│   самолетами гидроаэродром                          │               │</w:t>
      </w:r>
    </w:p>
    <w:p>
      <w:pPr>
        <w:spacing w:after="120"/>
        <w:jc w:val="center"/>
      </w:pPr>
      <w:r>
        <w:rPr>
          <w:rFonts w:ascii="Arial" w:cs="Arial" w:eastAsia="Arial" w:hAnsi="Arial"/>
          <w:sz w:val="24"/>
          <w:szCs w:val="24"/>
        </w:rPr>
        <w:t xml:space="preserve">│   Схема ВПП вместо условного знака аэродрома        │95             │</w:t>
      </w:r>
    </w:p>
    <w:p>
      <w:pPr>
        <w:spacing w:after="120"/>
        <w:jc w:val="center"/>
      </w:pPr>
      <w:r>
        <w:rPr>
          <w:rFonts w:ascii="Arial" w:cs="Arial" w:eastAsia="Arial" w:hAnsi="Arial"/>
          <w:sz w:val="24"/>
          <w:szCs w:val="24"/>
        </w:rPr>
        <w:t xml:space="preserve">│Аэронавигационный наземный огонь                     │140            │</w:t>
      </w:r>
    </w:p>
    <w:p>
      <w:pPr>
        <w:spacing w:after="120"/>
        <w:jc w:val="center"/>
      </w:pPr>
      <w:r>
        <w:rPr>
          <w:rFonts w:ascii="Arial" w:cs="Arial" w:eastAsia="Arial" w:hAnsi="Arial"/>
          <w:sz w:val="24"/>
          <w:szCs w:val="24"/>
        </w:rPr>
        <w:t xml:space="preserve">│Аэронавигационное УВЧ средство                       │16             │</w:t>
      </w:r>
    </w:p>
    <w:p>
      <w:pPr>
        <w:spacing w:after="120"/>
        <w:jc w:val="center"/>
      </w:pPr>
      <w:r>
        <w:rPr>
          <w:rFonts w:ascii="Arial" w:cs="Arial" w:eastAsia="Arial" w:hAnsi="Arial"/>
          <w:sz w:val="24"/>
          <w:szCs w:val="24"/>
        </w:rPr>
        <w:t xml:space="preserve">│ближнего действия - TACA№ 10                         │106, 110       │</w:t>
      </w:r>
    </w:p>
    <w:p>
      <w:pPr>
        <w:spacing w:after="120"/>
        <w:jc w:val="center"/>
      </w:pPr>
      <w:r>
        <w:rPr>
          <w:rFonts w:ascii="Arial" w:cs="Arial" w:eastAsia="Arial" w:hAnsi="Arial"/>
          <w:sz w:val="24"/>
          <w:szCs w:val="24"/>
        </w:rPr>
        <w:t xml:space="preserve">│Береговая линия (достоверная)                        │19             │</w:t>
      </w:r>
    </w:p>
    <w:p>
      <w:pPr>
        <w:spacing w:after="120"/>
        <w:jc w:val="center"/>
      </w:pPr>
      <w:r>
        <w:rPr>
          <w:rFonts w:ascii="Arial" w:cs="Arial" w:eastAsia="Arial" w:hAnsi="Arial"/>
          <w:sz w:val="24"/>
          <w:szCs w:val="24"/>
        </w:rPr>
        <w:t xml:space="preserve">│Береговая линия (недостоверная)                      │20             │</w:t>
      </w:r>
    </w:p>
    <w:p>
      <w:pPr>
        <w:spacing w:after="120"/>
        <w:jc w:val="center"/>
      </w:pPr>
      <w:r>
        <w:rPr>
          <w:rFonts w:ascii="Arial" w:cs="Arial" w:eastAsia="Arial" w:hAnsi="Arial"/>
          <w:sz w:val="24"/>
          <w:szCs w:val="24"/>
        </w:rPr>
        <w:t xml:space="preserve">│Болото                                               │35             │</w:t>
      </w:r>
    </w:p>
    <w:p>
      <w:pPr>
        <w:spacing w:after="120"/>
        <w:jc w:val="center"/>
      </w:pPr>
      <w:r>
        <w:rPr>
          <w:rFonts w:ascii="Arial" w:cs="Arial" w:eastAsia="Arial" w:hAnsi="Arial"/>
          <w:sz w:val="24"/>
          <w:szCs w:val="24"/>
        </w:rPr>
        <w:t xml:space="preserve">│Вертодром                                            │94             │</w:t>
      </w:r>
    </w:p>
    <w:p>
      <w:pPr>
        <w:spacing w:after="120"/>
        <w:jc w:val="center"/>
      </w:pPr>
      <w:r>
        <w:rPr>
          <w:rFonts w:ascii="Arial" w:cs="Arial" w:eastAsia="Arial" w:hAnsi="Arial"/>
          <w:sz w:val="24"/>
          <w:szCs w:val="24"/>
        </w:rPr>
        <w:t xml:space="preserve">│Визуальные средства                                  │139-141        │</w:t>
      </w:r>
    </w:p>
    <w:p>
      <w:pPr>
        <w:spacing w:after="120"/>
        <w:jc w:val="center"/>
      </w:pPr>
      <w:r>
        <w:rPr>
          <w:rFonts w:ascii="Arial" w:cs="Arial" w:eastAsia="Arial" w:hAnsi="Arial"/>
          <w:sz w:val="24"/>
          <w:szCs w:val="24"/>
        </w:rPr>
        <w:t xml:space="preserve">│Водопады                                             │28             │</w:t>
      </w:r>
    </w:p>
    <w:p>
      <w:pPr>
        <w:spacing w:after="120"/>
        <w:jc w:val="center"/>
      </w:pPr>
      <w:r>
        <w:rPr>
          <w:rFonts w:ascii="Arial" w:cs="Arial" w:eastAsia="Arial" w:hAnsi="Arial"/>
          <w:sz w:val="24"/>
          <w:szCs w:val="24"/>
        </w:rPr>
        <w:t xml:space="preserve">│Водохранилище                                        │38             │</w:t>
      </w:r>
    </w:p>
    <w:p>
      <w:pPr>
        <w:spacing w:after="120"/>
        <w:jc w:val="center"/>
      </w:pPr>
      <w:r>
        <w:rPr>
          <w:rFonts w:ascii="Arial" w:cs="Arial" w:eastAsia="Arial" w:hAnsi="Arial"/>
          <w:sz w:val="24"/>
          <w:szCs w:val="24"/>
        </w:rPr>
        <w:t xml:space="preserve">│Воздушная трасса - AWY                               │113            │</w:t>
      </w:r>
    </w:p>
    <w:p>
      <w:pPr>
        <w:spacing w:after="120"/>
        <w:jc w:val="center"/>
      </w:pPr>
      <w:r>
        <w:rPr>
          <w:rFonts w:ascii="Arial" w:cs="Arial" w:eastAsia="Arial" w:hAnsi="Arial"/>
          <w:sz w:val="24"/>
          <w:szCs w:val="24"/>
        </w:rPr>
        <w:t xml:space="preserve">│ВПП (профиль на электронных картах)                  │169            │</w:t>
      </w:r>
    </w:p>
    <w:p>
      <w:pPr>
        <w:spacing w:after="120"/>
        <w:jc w:val="center"/>
      </w:pPr>
      <w:r>
        <w:rPr>
          <w:rFonts w:ascii="Arial" w:cs="Arial" w:eastAsia="Arial" w:hAnsi="Arial"/>
          <w:sz w:val="24"/>
          <w:szCs w:val="24"/>
        </w:rPr>
        <w:t xml:space="preserve">│ВПП с покрытием из перфорированных стальных плит или │150            │</w:t>
      </w:r>
    </w:p>
    <w:p>
      <w:pPr>
        <w:spacing w:after="120"/>
        <w:jc w:val="center"/>
      </w:pPr>
      <w:r>
        <w:rPr>
          <w:rFonts w:ascii="Arial" w:cs="Arial" w:eastAsia="Arial" w:hAnsi="Arial"/>
          <w:sz w:val="24"/>
          <w:szCs w:val="24"/>
        </w:rPr>
        <w:t xml:space="preserve">│стальной сетки (на картах аэродромов/вертодромов)    │               │</w:t>
      </w:r>
    </w:p>
    <w:p>
      <w:pPr>
        <w:spacing w:after="120"/>
        <w:jc w:val="center"/>
      </w:pPr>
      <w:r>
        <w:rPr>
          <w:rFonts w:ascii="Arial" w:cs="Arial" w:eastAsia="Arial" w:hAnsi="Arial"/>
          <w:sz w:val="24"/>
          <w:szCs w:val="24"/>
        </w:rPr>
        <w:t xml:space="preserve">│ВПП с твердым покрытием (на картах                   │142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│Всенаправленный ОВЧ-радиомаяк - VOR                  │101, 110       │</w:t>
      </w:r>
    </w:p>
    <w:p>
      <w:pPr>
        <w:spacing w:after="120"/>
        <w:jc w:val="center"/>
      </w:pPr>
      <w:r>
        <w:rPr>
          <w:rFonts w:ascii="Arial" w:cs="Arial" w:eastAsia="Arial" w:hAnsi="Arial"/>
          <w:sz w:val="24"/>
          <w:szCs w:val="24"/>
        </w:rPr>
        <w:t xml:space="preserve">│Высотная отметка                                     │13             │</w:t>
      </w:r>
    </w:p>
    <w:p>
      <w:pPr>
        <w:spacing w:after="120"/>
        <w:jc w:val="center"/>
      </w:pPr>
      <w:r>
        <w:rPr>
          <w:rFonts w:ascii="Arial" w:cs="Arial" w:eastAsia="Arial" w:hAnsi="Arial"/>
          <w:sz w:val="24"/>
          <w:szCs w:val="24"/>
        </w:rPr>
        <w:t xml:space="preserve">│Высотная отметка (неточное значение)                 │14             │</w:t>
      </w:r>
    </w:p>
    <w:p>
      <w:pPr>
        <w:spacing w:after="120"/>
        <w:jc w:val="center"/>
      </w:pPr>
      <w:r>
        <w:rPr>
          <w:rFonts w:ascii="Arial" w:cs="Arial" w:eastAsia="Arial" w:hAnsi="Arial"/>
          <w:sz w:val="24"/>
          <w:szCs w:val="24"/>
        </w:rPr>
        <w:t xml:space="preserve">│Выступающая из воды скала                            │45             │</w:t>
      </w:r>
    </w:p>
    <w:p>
      <w:pPr>
        <w:spacing w:after="120"/>
        <w:jc w:val="center"/>
      </w:pPr>
      <w:r>
        <w:rPr>
          <w:rFonts w:ascii="Arial" w:cs="Arial" w:eastAsia="Arial" w:hAnsi="Arial"/>
          <w:sz w:val="24"/>
          <w:szCs w:val="24"/>
        </w:rPr>
        <w:t xml:space="preserve">│Вышка (на картах аэродромных препятствий)            │158            │</w:t>
      </w:r>
    </w:p>
    <w:p>
      <w:pPr>
        <w:spacing w:after="120"/>
        <w:jc w:val="center"/>
      </w:pPr>
      <w:r>
        <w:rPr>
          <w:rFonts w:ascii="Arial" w:cs="Arial" w:eastAsia="Arial" w:hAnsi="Arial"/>
          <w:sz w:val="24"/>
          <w:szCs w:val="24"/>
        </w:rPr>
        <w:t xml:space="preserve">│Галечник                                             │8              │</w:t>
      </w:r>
    </w:p>
    <w:p>
      <w:pPr>
        <w:spacing w:after="120"/>
        <w:jc w:val="center"/>
      </w:pPr>
      <w:r>
        <w:rPr>
          <w:rFonts w:ascii="Arial" w:cs="Arial" w:eastAsia="Arial" w:hAnsi="Arial"/>
          <w:sz w:val="24"/>
          <w:szCs w:val="24"/>
        </w:rPr>
        <w:t xml:space="preserve">│Гидрография                                          │19-46          │</w:t>
      </w:r>
    </w:p>
    <w:p>
      <w:pPr>
        <w:spacing w:after="120"/>
        <w:jc w:val="center"/>
      </w:pPr>
      <w:r>
        <w:rPr>
          <w:rFonts w:ascii="Arial" w:cs="Arial" w:eastAsia="Arial" w:hAnsi="Arial"/>
          <w:sz w:val="24"/>
          <w:szCs w:val="24"/>
        </w:rPr>
        <w:t xml:space="preserve">│Гипотетические горизонтали                           │2              │</w:t>
      </w:r>
    </w:p>
    <w:p>
      <w:pPr>
        <w:spacing w:after="120"/>
        <w:jc w:val="center"/>
      </w:pPr>
      <w:r>
        <w:rPr>
          <w:rFonts w:ascii="Arial" w:cs="Arial" w:eastAsia="Arial" w:hAnsi="Arial"/>
          <w:sz w:val="24"/>
          <w:szCs w:val="24"/>
        </w:rPr>
        <w:t xml:space="preserve">│Горизонтали                                          │1              │</w:t>
      </w:r>
    </w:p>
    <w:p>
      <w:pPr>
        <w:spacing w:after="120"/>
        <w:jc w:val="center"/>
      </w:pPr>
      <w:r>
        <w:rPr>
          <w:rFonts w:ascii="Arial" w:cs="Arial" w:eastAsia="Arial" w:hAnsi="Arial"/>
          <w:sz w:val="24"/>
          <w:szCs w:val="24"/>
        </w:rPr>
        <w:t xml:space="preserve">│Город или крупный поселок                            │47             │</w:t>
      </w:r>
    </w:p>
    <w:p>
      <w:pPr>
        <w:spacing w:after="120"/>
        <w:jc w:val="center"/>
      </w:pPr>
      <w:r>
        <w:rPr>
          <w:rFonts w:ascii="Arial" w:cs="Arial" w:eastAsia="Arial" w:hAnsi="Arial"/>
          <w:sz w:val="24"/>
          <w:szCs w:val="24"/>
        </w:rPr>
        <w:t xml:space="preserve">│Государственная граница, пересечение которой         │128            │</w:t>
      </w:r>
    </w:p>
    <w:p>
      <w:pPr>
        <w:spacing w:after="120"/>
        <w:jc w:val="center"/>
      </w:pPr>
      <w:r>
        <w:rPr>
          <w:rFonts w:ascii="Arial" w:cs="Arial" w:eastAsia="Arial" w:hAnsi="Arial"/>
          <w:sz w:val="24"/>
          <w:szCs w:val="24"/>
        </w:rPr>
        <w:t xml:space="preserve">│воздушными судами разрешается только через           │               │</w:t>
      </w:r>
    </w:p>
    <w:p>
      <w:pPr>
        <w:spacing w:after="120"/>
        <w:jc w:val="center"/>
      </w:pPr>
      <w:r>
        <w:rPr>
          <w:rFonts w:ascii="Arial" w:cs="Arial" w:eastAsia="Arial" w:hAnsi="Arial"/>
          <w:sz w:val="24"/>
          <w:szCs w:val="24"/>
        </w:rPr>
        <w:t xml:space="preserve">│установленный воздушный коридор                      │               │</w:t>
      </w:r>
    </w:p>
    <w:p>
      <w:pPr>
        <w:spacing w:after="120"/>
        <w:jc w:val="center"/>
      </w:pPr>
      <w:r>
        <w:rPr>
          <w:rFonts w:ascii="Arial" w:cs="Arial" w:eastAsia="Arial" w:hAnsi="Arial"/>
          <w:sz w:val="24"/>
          <w:szCs w:val="24"/>
        </w:rPr>
        <w:t xml:space="preserve">│Граница опасности                                    │43             │</w:t>
      </w:r>
    </w:p>
    <w:p>
      <w:pPr>
        <w:spacing w:after="120"/>
        <w:jc w:val="center"/>
      </w:pPr>
      <w:r>
        <w:rPr>
          <w:rFonts w:ascii="Arial" w:cs="Arial" w:eastAsia="Arial" w:hAnsi="Arial"/>
          <w:sz w:val="24"/>
          <w:szCs w:val="24"/>
        </w:rPr>
        <w:t xml:space="preserve">│Границы (государственные)                            │63             │</w:t>
      </w:r>
    </w:p>
    <w:p>
      <w:pPr>
        <w:spacing w:after="120"/>
        <w:jc w:val="center"/>
      </w:pPr>
      <w:r>
        <w:rPr>
          <w:rFonts w:ascii="Arial" w:cs="Arial" w:eastAsia="Arial" w:hAnsi="Arial"/>
          <w:sz w:val="24"/>
          <w:szCs w:val="24"/>
        </w:rPr>
        <w:t xml:space="preserve">│Границы, прочие                                      │64             │</w:t>
      </w:r>
    </w:p>
    <w:p>
      <w:pPr>
        <w:spacing w:after="120"/>
        <w:jc w:val="center"/>
      </w:pPr>
      <w:r>
        <w:rPr>
          <w:rFonts w:ascii="Arial" w:cs="Arial" w:eastAsia="Arial" w:hAnsi="Arial"/>
          <w:sz w:val="24"/>
          <w:szCs w:val="24"/>
        </w:rPr>
        <w:t xml:space="preserve">│Дальномерное оборудование - DME                      │102, 110, 173, │</w:t>
      </w:r>
    </w:p>
    <w:p>
      <w:pPr>
        <w:spacing w:after="120"/>
        <w:jc w:val="center"/>
      </w:pPr>
      <w:r>
        <w:rPr>
          <w:rFonts w:ascii="Arial" w:cs="Arial" w:eastAsia="Arial" w:hAnsi="Arial"/>
          <w:sz w:val="24"/>
          <w:szCs w:val="24"/>
        </w:rPr>
        <w:t xml:space="preserve">│                                                     │174            │</w:t>
      </w:r>
    </w:p>
    <w:p>
      <w:pPr>
        <w:spacing w:after="120"/>
        <w:jc w:val="center"/>
      </w:pPr>
      <w:r>
        <w:rPr>
          <w:rFonts w:ascii="Arial" w:cs="Arial" w:eastAsia="Arial" w:hAnsi="Arial"/>
          <w:sz w:val="24"/>
          <w:szCs w:val="24"/>
        </w:rPr>
        <w:t xml:space="preserve">│Дамб                                                 │9              │</w:t>
      </w:r>
    </w:p>
    <w:p>
      <w:pPr>
        <w:spacing w:after="120"/>
        <w:jc w:val="center"/>
      </w:pPr>
      <w:r>
        <w:rPr>
          <w:rFonts w:ascii="Arial" w:cs="Arial" w:eastAsia="Arial" w:hAnsi="Arial"/>
          <w:sz w:val="24"/>
          <w:szCs w:val="24"/>
        </w:rPr>
        <w:t xml:space="preserve">│Данные о рельефе неполны                             │18             │</w:t>
      </w:r>
    </w:p>
    <w:p>
      <w:pPr>
        <w:spacing w:after="120"/>
        <w:jc w:val="center"/>
      </w:pPr>
      <w:r>
        <w:rPr>
          <w:rFonts w:ascii="Arial" w:cs="Arial" w:eastAsia="Arial" w:hAnsi="Arial"/>
          <w:sz w:val="24"/>
          <w:szCs w:val="24"/>
        </w:rPr>
        <w:t xml:space="preserve">│Двухполосная автострада                              │57             │</w:t>
      </w:r>
    </w:p>
    <w:p>
      <w:pPr>
        <w:spacing w:after="120"/>
        <w:jc w:val="center"/>
      </w:pPr>
      <w:r>
        <w:rPr>
          <w:rFonts w:ascii="Arial" w:cs="Arial" w:eastAsia="Arial" w:hAnsi="Arial"/>
          <w:sz w:val="24"/>
          <w:szCs w:val="24"/>
        </w:rPr>
        <w:t xml:space="preserve">│Деревня                                              │49             │</w:t>
      </w:r>
    </w:p>
    <w:p>
      <w:pPr>
        <w:spacing w:after="120"/>
        <w:jc w:val="center"/>
      </w:pPr>
      <w:r>
        <w:rPr>
          <w:rFonts w:ascii="Arial" w:cs="Arial" w:eastAsia="Arial" w:hAnsi="Arial"/>
          <w:sz w:val="24"/>
          <w:szCs w:val="24"/>
        </w:rPr>
        <w:t xml:space="preserve">│Дерево (на картах аэродромных препятствий)           │157            │</w:t>
      </w:r>
    </w:p>
    <w:p>
      <w:pPr>
        <w:spacing w:after="120"/>
        <w:jc w:val="center"/>
      </w:pPr>
      <w:r>
        <w:rPr>
          <w:rFonts w:ascii="Arial" w:cs="Arial" w:eastAsia="Arial" w:hAnsi="Arial"/>
          <w:sz w:val="24"/>
          <w:szCs w:val="24"/>
        </w:rPr>
        <w:t xml:space="preserve">│Дерево, хвойное                                      │15             │</w:t>
      </w:r>
    </w:p>
    <w:p>
      <w:pPr>
        <w:spacing w:after="120"/>
        <w:jc w:val="center"/>
      </w:pPr>
      <w:r>
        <w:rPr>
          <w:rFonts w:ascii="Arial" w:cs="Arial" w:eastAsia="Arial" w:hAnsi="Arial"/>
          <w:sz w:val="24"/>
          <w:szCs w:val="24"/>
        </w:rPr>
        <w:t xml:space="preserve">│Деревья, прочие                                      │16             │</w:t>
      </w:r>
    </w:p>
    <w:p>
      <w:pPr>
        <w:spacing w:after="120"/>
        <w:jc w:val="center"/>
      </w:pPr>
      <w:r>
        <w:rPr>
          <w:rFonts w:ascii="Arial" w:cs="Arial" w:eastAsia="Arial" w:hAnsi="Arial"/>
          <w:sz w:val="24"/>
          <w:szCs w:val="24"/>
        </w:rPr>
        <w:t xml:space="preserve">│Диспетчерская зона - CTR                             │116            │</w:t>
      </w:r>
    </w:p>
    <w:p>
      <w:pPr>
        <w:spacing w:after="120"/>
        <w:jc w:val="center"/>
      </w:pPr>
      <w:r>
        <w:rPr>
          <w:rFonts w:ascii="Arial" w:cs="Arial" w:eastAsia="Arial" w:hAnsi="Arial"/>
          <w:sz w:val="24"/>
          <w:szCs w:val="24"/>
        </w:rPr>
        <w:t xml:space="preserve">│Диспетчерский район - СТА                            │113            │</w:t>
      </w:r>
    </w:p>
    <w:p>
      <w:pPr>
        <w:spacing w:after="120"/>
        <w:jc w:val="center"/>
      </w:pPr>
      <w:r>
        <w:rPr>
          <w:rFonts w:ascii="Arial" w:cs="Arial" w:eastAsia="Arial" w:hAnsi="Arial"/>
          <w:sz w:val="24"/>
          <w:szCs w:val="24"/>
        </w:rPr>
        <w:t xml:space="preserve">│Дно высохшего озера                                  │39             │</w:t>
      </w:r>
    </w:p>
    <w:p>
      <w:pPr>
        <w:spacing w:after="120"/>
        <w:jc w:val="center"/>
      </w:pPr>
      <w:r>
        <w:rPr>
          <w:rFonts w:ascii="Arial" w:cs="Arial" w:eastAsia="Arial" w:hAnsi="Arial"/>
          <w:sz w:val="24"/>
          <w:szCs w:val="24"/>
        </w:rPr>
        <w:t xml:space="preserve">│Домик лесничего                                      │76             │</w:t>
      </w:r>
    </w:p>
    <w:p>
      <w:pPr>
        <w:spacing w:after="120"/>
        <w:jc w:val="center"/>
      </w:pPr>
      <w:r>
        <w:rPr>
          <w:rFonts w:ascii="Arial" w:cs="Arial" w:eastAsia="Arial" w:hAnsi="Arial"/>
          <w:sz w:val="24"/>
          <w:szCs w:val="24"/>
        </w:rPr>
        <w:t xml:space="preserve">│Доминирующая линия электропередачи                   │136            │</w:t>
      </w:r>
    </w:p>
    <w:p>
      <w:pPr>
        <w:spacing w:after="120"/>
        <w:jc w:val="center"/>
      </w:pPr>
      <w:r>
        <w:rPr>
          <w:rFonts w:ascii="Arial" w:cs="Arial" w:eastAsia="Arial" w:hAnsi="Arial"/>
          <w:sz w:val="24"/>
          <w:szCs w:val="24"/>
        </w:rPr>
        <w:t xml:space="preserve">│Дорога второстепенного значения                      │59             │</w:t>
      </w:r>
    </w:p>
    <w:p>
      <w:pPr>
        <w:spacing w:after="120"/>
        <w:jc w:val="center"/>
      </w:pPr>
      <w:r>
        <w:rPr>
          <w:rFonts w:ascii="Arial" w:cs="Arial" w:eastAsia="Arial" w:hAnsi="Arial"/>
          <w:sz w:val="24"/>
          <w:szCs w:val="24"/>
        </w:rPr>
        <w:t xml:space="preserve">│Железные дороги                                      │51-56          │</w:t>
      </w:r>
    </w:p>
    <w:p>
      <w:pPr>
        <w:spacing w:after="120"/>
        <w:jc w:val="center"/>
      </w:pPr>
      <w:r>
        <w:rPr>
          <w:rFonts w:ascii="Arial" w:cs="Arial" w:eastAsia="Arial" w:hAnsi="Arial"/>
          <w:sz w:val="24"/>
          <w:szCs w:val="24"/>
        </w:rPr>
        <w:t xml:space="preserve">│   Двухколейная или больше                           │52             │</w:t>
      </w:r>
    </w:p>
    <w:p>
      <w:pPr>
        <w:spacing w:after="120"/>
        <w:jc w:val="center"/>
      </w:pPr>
      <w:r>
        <w:rPr>
          <w:rFonts w:ascii="Arial" w:cs="Arial" w:eastAsia="Arial" w:hAnsi="Arial"/>
          <w:sz w:val="24"/>
          <w:szCs w:val="24"/>
        </w:rPr>
        <w:t xml:space="preserve">│   Железная дорога (на картах аэродромных            │160            │</w:t>
      </w:r>
    </w:p>
    <w:p>
      <w:pPr>
        <w:spacing w:after="120"/>
        <w:jc w:val="center"/>
      </w:pPr>
      <w:r>
        <w:rPr>
          <w:rFonts w:ascii="Arial" w:cs="Arial" w:eastAsia="Arial" w:hAnsi="Arial"/>
          <w:sz w:val="24"/>
          <w:szCs w:val="24"/>
        </w:rPr>
        <w:t xml:space="preserve">│   препятствий)                                      │               │</w:t>
      </w:r>
    </w:p>
    <w:p>
      <w:pPr>
        <w:spacing w:after="120"/>
        <w:jc w:val="center"/>
      </w:pPr>
      <w:r>
        <w:rPr>
          <w:rFonts w:ascii="Arial" w:cs="Arial" w:eastAsia="Arial" w:hAnsi="Arial"/>
          <w:sz w:val="24"/>
          <w:szCs w:val="24"/>
        </w:rPr>
        <w:t xml:space="preserve">│   Мост                                              │54             │</w:t>
      </w:r>
    </w:p>
    <w:p>
      <w:pPr>
        <w:spacing w:after="120"/>
        <w:jc w:val="center"/>
      </w:pPr>
      <w:r>
        <w:rPr>
          <w:rFonts w:ascii="Arial" w:cs="Arial" w:eastAsia="Arial" w:hAnsi="Arial"/>
          <w:sz w:val="24"/>
          <w:szCs w:val="24"/>
        </w:rPr>
        <w:t xml:space="preserve">│   Одноколейная                                      │51             │</w:t>
      </w:r>
    </w:p>
    <w:p>
      <w:pPr>
        <w:spacing w:after="120"/>
        <w:jc w:val="center"/>
      </w:pPr>
      <w:r>
        <w:rPr>
          <w:rFonts w:ascii="Arial" w:cs="Arial" w:eastAsia="Arial" w:hAnsi="Arial"/>
          <w:sz w:val="24"/>
          <w:szCs w:val="24"/>
        </w:rPr>
        <w:t xml:space="preserve">│   Станция                                           │56             │</w:t>
      </w:r>
    </w:p>
    <w:p>
      <w:pPr>
        <w:spacing w:after="120"/>
        <w:jc w:val="center"/>
      </w:pPr>
      <w:r>
        <w:rPr>
          <w:rFonts w:ascii="Arial" w:cs="Arial" w:eastAsia="Arial" w:hAnsi="Arial"/>
          <w:sz w:val="24"/>
          <w:szCs w:val="24"/>
        </w:rPr>
        <w:t xml:space="preserve">│   Строящаяся                                        │53             │</w:t>
      </w:r>
    </w:p>
    <w:p>
      <w:pPr>
        <w:spacing w:after="120"/>
        <w:jc w:val="center"/>
      </w:pPr>
      <w:r>
        <w:rPr>
          <w:rFonts w:ascii="Arial" w:cs="Arial" w:eastAsia="Arial" w:hAnsi="Arial"/>
          <w:sz w:val="24"/>
          <w:szCs w:val="24"/>
        </w:rPr>
        <w:t xml:space="preserve">│   Туннель                                           │55             │</w:t>
      </w:r>
    </w:p>
    <w:p>
      <w:pPr>
        <w:spacing w:after="120"/>
        <w:jc w:val="center"/>
      </w:pPr>
      <w:r>
        <w:rPr>
          <w:rFonts w:ascii="Arial" w:cs="Arial" w:eastAsia="Arial" w:hAnsi="Arial"/>
          <w:sz w:val="24"/>
          <w:szCs w:val="24"/>
        </w:rPr>
        <w:t xml:space="preserve">│Заброшенный канал                                    │30             │</w:t>
      </w:r>
    </w:p>
    <w:p>
      <w:pPr>
        <w:spacing w:after="120"/>
        <w:jc w:val="center"/>
      </w:pPr>
      <w:r>
        <w:rPr>
          <w:rFonts w:ascii="Arial" w:cs="Arial" w:eastAsia="Arial" w:hAnsi="Arial"/>
          <w:sz w:val="24"/>
          <w:szCs w:val="24"/>
        </w:rPr>
        <w:t xml:space="preserve">│Заградительный огонь (на картах                      │152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│Запретная зона                                       │127            │</w:t>
      </w:r>
    </w:p>
    <w:p>
      <w:pPr>
        <w:spacing w:after="120"/>
        <w:jc w:val="center"/>
      </w:pPr>
      <w:r>
        <w:rPr>
          <w:rFonts w:ascii="Arial" w:cs="Arial" w:eastAsia="Arial" w:hAnsi="Arial"/>
          <w:sz w:val="24"/>
          <w:szCs w:val="24"/>
        </w:rPr>
        <w:t xml:space="preserve">│Здание (на картах аэродромных препятствий)           │159            │</w:t>
      </w:r>
    </w:p>
    <w:p>
      <w:pPr>
        <w:spacing w:after="120"/>
        <w:jc w:val="center"/>
      </w:pPr>
      <w:r>
        <w:rPr>
          <w:rFonts w:ascii="Arial" w:cs="Arial" w:eastAsia="Arial" w:hAnsi="Arial"/>
          <w:sz w:val="24"/>
          <w:szCs w:val="24"/>
        </w:rPr>
        <w:t xml:space="preserve">│Здания                                               │50             │</w:t>
      </w:r>
    </w:p>
    <w:p>
      <w:pPr>
        <w:spacing w:after="120"/>
        <w:jc w:val="center"/>
      </w:pPr>
      <w:r>
        <w:rPr>
          <w:rFonts w:ascii="Arial" w:cs="Arial" w:eastAsia="Arial" w:hAnsi="Arial"/>
          <w:sz w:val="24"/>
          <w:szCs w:val="24"/>
        </w:rPr>
        <w:t xml:space="preserve">│Зона ограничения полетов                             │127            │</w:t>
      </w:r>
    </w:p>
    <w:p>
      <w:pPr>
        <w:spacing w:after="120"/>
        <w:jc w:val="center"/>
      </w:pPr>
      <w:r>
        <w:rPr>
          <w:rFonts w:ascii="Arial" w:cs="Arial" w:eastAsia="Arial" w:hAnsi="Arial"/>
          <w:sz w:val="24"/>
          <w:szCs w:val="24"/>
        </w:rPr>
        <w:t xml:space="preserve">│Зона полетов в районе аэродрома - ATZ                │112            │</w:t>
      </w:r>
    </w:p>
    <w:p>
      <w:pPr>
        <w:spacing w:after="120"/>
        <w:jc w:val="center"/>
      </w:pPr>
      <w:r>
        <w:rPr>
          <w:rFonts w:ascii="Arial" w:cs="Arial" w:eastAsia="Arial" w:hAnsi="Arial"/>
          <w:sz w:val="24"/>
          <w:szCs w:val="24"/>
        </w:rPr>
        <w:t xml:space="preserve">│Ипподром                                             │77             │</w:t>
      </w:r>
    </w:p>
    <w:p>
      <w:pPr>
        <w:spacing w:after="120"/>
        <w:jc w:val="center"/>
      </w:pPr>
      <w:r>
        <w:rPr>
          <w:rFonts w:ascii="Arial" w:cs="Arial" w:eastAsia="Arial" w:hAnsi="Arial"/>
          <w:sz w:val="24"/>
          <w:szCs w:val="24"/>
        </w:rPr>
        <w:t xml:space="preserve">│Искусственные сооружения                             │7-83           │</w:t>
      </w:r>
    </w:p>
    <w:p>
      <w:pPr>
        <w:spacing w:after="120"/>
        <w:jc w:val="center"/>
      </w:pPr>
      <w:r>
        <w:rPr>
          <w:rFonts w:ascii="Arial" w:cs="Arial" w:eastAsia="Arial" w:hAnsi="Arial"/>
          <w:sz w:val="24"/>
          <w:szCs w:val="24"/>
        </w:rPr>
        <w:t xml:space="preserve">│Искусственные сооружения, прочие                     │3-83           │</w:t>
      </w:r>
    </w:p>
    <w:p>
      <w:pPr>
        <w:spacing w:after="120"/>
        <w:jc w:val="center"/>
      </w:pPr>
      <w:r>
        <w:rPr>
          <w:rFonts w:ascii="Arial" w:cs="Arial" w:eastAsia="Arial" w:hAnsi="Arial"/>
          <w:sz w:val="24"/>
          <w:szCs w:val="24"/>
        </w:rPr>
        <w:t xml:space="preserve">│Источник (непересыхающий или с ритмическим режимом)  │37             │</w:t>
      </w:r>
    </w:p>
    <w:p>
      <w:pPr>
        <w:spacing w:after="120"/>
        <w:jc w:val="center"/>
      </w:pPr>
      <w:r>
        <w:rPr>
          <w:rFonts w:ascii="Arial" w:cs="Arial" w:eastAsia="Arial" w:hAnsi="Arial"/>
          <w:sz w:val="24"/>
          <w:szCs w:val="24"/>
        </w:rPr>
        <w:t xml:space="preserve">│Канал                                                │29             │</w:t>
      </w:r>
    </w:p>
    <w:p>
      <w:pPr>
        <w:spacing w:after="120"/>
        <w:jc w:val="center"/>
      </w:pPr>
      <w:r>
        <w:rPr>
          <w:rFonts w:ascii="Arial" w:cs="Arial" w:eastAsia="Arial" w:hAnsi="Arial"/>
          <w:sz w:val="24"/>
          <w:szCs w:val="24"/>
        </w:rPr>
        <w:t xml:space="preserve">│Карты аэродромных препятствий                        │157-165        │</w:t>
      </w:r>
    </w:p>
    <w:p>
      <w:pPr>
        <w:spacing w:after="120"/>
        <w:jc w:val="center"/>
      </w:pPr>
      <w:r>
        <w:rPr>
          <w:rFonts w:ascii="Arial" w:cs="Arial" w:eastAsia="Arial" w:hAnsi="Arial"/>
          <w:sz w:val="24"/>
          <w:szCs w:val="24"/>
        </w:rPr>
        <w:t xml:space="preserve">│   Дерево или куст                                   │157            │</w:t>
      </w:r>
    </w:p>
    <w:p>
      <w:pPr>
        <w:spacing w:after="120"/>
        <w:jc w:val="center"/>
      </w:pPr>
      <w:r>
        <w:rPr>
          <w:rFonts w:ascii="Arial" w:cs="Arial" w:eastAsia="Arial" w:hAnsi="Arial"/>
          <w:sz w:val="24"/>
          <w:szCs w:val="24"/>
        </w:rPr>
        <w:t xml:space="preserve">│   Железная дорога                                   │160            │</w:t>
      </w:r>
    </w:p>
    <w:p>
      <w:pPr>
        <w:spacing w:after="120"/>
        <w:jc w:val="center"/>
      </w:pPr>
      <w:r>
        <w:rPr>
          <w:rFonts w:ascii="Arial" w:cs="Arial" w:eastAsia="Arial" w:hAnsi="Arial"/>
          <w:sz w:val="24"/>
          <w:szCs w:val="24"/>
        </w:rPr>
        <w:t xml:space="preserve">│   Здание                                            │159            │</w:t>
      </w:r>
    </w:p>
    <w:p>
      <w:pPr>
        <w:spacing w:after="120"/>
        <w:jc w:val="center"/>
      </w:pPr>
      <w:r>
        <w:rPr>
          <w:rFonts w:ascii="Arial" w:cs="Arial" w:eastAsia="Arial" w:hAnsi="Arial"/>
          <w:sz w:val="24"/>
          <w:szCs w:val="24"/>
        </w:rPr>
        <w:t xml:space="preserve">│   Концевая полоса торможения - SWY                  │164            │</w:t>
      </w:r>
    </w:p>
    <w:p>
      <w:pPr>
        <w:spacing w:after="120"/>
        <w:jc w:val="center"/>
      </w:pPr>
      <w:r>
        <w:rPr>
          <w:rFonts w:ascii="Arial" w:cs="Arial" w:eastAsia="Arial" w:hAnsi="Arial"/>
          <w:sz w:val="24"/>
          <w:szCs w:val="24"/>
        </w:rPr>
        <w:t xml:space="preserve">│   Концевая полоса, свободная от препятствий - CWY   │165            │</w:t>
      </w:r>
    </w:p>
    <w:p>
      <w:pPr>
        <w:spacing w:after="120"/>
        <w:jc w:val="center"/>
      </w:pPr>
      <w:r>
        <w:rPr>
          <w:rFonts w:ascii="Arial" w:cs="Arial" w:eastAsia="Arial" w:hAnsi="Arial"/>
          <w:sz w:val="24"/>
          <w:szCs w:val="24"/>
        </w:rPr>
        <w:t xml:space="preserve">│   Линия электропередачи или подвесная канатная      │161            │</w:t>
      </w:r>
    </w:p>
    <w:p>
      <w:pPr>
        <w:spacing w:after="120"/>
        <w:jc w:val="center"/>
      </w:pPr>
      <w:r>
        <w:rPr>
          <w:rFonts w:ascii="Arial" w:cs="Arial" w:eastAsia="Arial" w:hAnsi="Arial"/>
          <w:sz w:val="24"/>
          <w:szCs w:val="24"/>
        </w:rPr>
        <w:t xml:space="preserve">│   дорога                                            │               │</w:t>
      </w:r>
    </w:p>
    <w:p>
      <w:pPr>
        <w:spacing w:after="120"/>
        <w:jc w:val="center"/>
      </w:pPr>
      <w:r>
        <w:rPr>
          <w:rFonts w:ascii="Arial" w:cs="Arial" w:eastAsia="Arial" w:hAnsi="Arial"/>
          <w:sz w:val="24"/>
          <w:szCs w:val="24"/>
        </w:rPr>
        <w:t xml:space="preserve">│   Мачта, вышка, шпиль, антенна                      │158            │</w:t>
      </w:r>
    </w:p>
    <w:p>
      <w:pPr>
        <w:spacing w:after="120"/>
        <w:jc w:val="center"/>
      </w:pPr>
      <w:r>
        <w:rPr>
          <w:rFonts w:ascii="Arial" w:cs="Arial" w:eastAsia="Arial" w:hAnsi="Arial"/>
          <w:sz w:val="24"/>
          <w:szCs w:val="24"/>
        </w:rPr>
        <w:t xml:space="preserve">│   Обрыв                                             │163            │</w:t>
      </w:r>
    </w:p>
    <w:p>
      <w:pPr>
        <w:spacing w:after="120"/>
        <w:jc w:val="center"/>
      </w:pPr>
      <w:r>
        <w:rPr>
          <w:rFonts w:ascii="Arial" w:cs="Arial" w:eastAsia="Arial" w:hAnsi="Arial"/>
          <w:sz w:val="24"/>
          <w:szCs w:val="24"/>
        </w:rPr>
        <w:t xml:space="preserve">│   Участок местности, выступающий за плоскость       │162            │</w:t>
      </w:r>
    </w:p>
    <w:p>
      <w:pPr>
        <w:spacing w:after="120"/>
        <w:jc w:val="center"/>
      </w:pPr>
      <w:r>
        <w:rPr>
          <w:rFonts w:ascii="Arial" w:cs="Arial" w:eastAsia="Arial" w:hAnsi="Arial"/>
          <w:sz w:val="24"/>
          <w:szCs w:val="24"/>
        </w:rPr>
        <w:t xml:space="preserve">│   ограничения препятствий                           │142-156        │</w:t>
      </w:r>
    </w:p>
    <w:p>
      <w:pPr>
        <w:spacing w:after="120"/>
        <w:jc w:val="center"/>
      </w:pPr>
      <w:r>
        <w:rPr>
          <w:rFonts w:ascii="Arial" w:cs="Arial" w:eastAsia="Arial" w:hAnsi="Arial"/>
          <w:sz w:val="24"/>
          <w:szCs w:val="24"/>
        </w:rPr>
        <w:t xml:space="preserve">│Карты аэродромов/вертодромов                         │125-126        │</w:t>
      </w:r>
    </w:p>
    <w:p>
      <w:pPr>
        <w:spacing w:after="120"/>
        <w:jc w:val="center"/>
      </w:pPr>
      <w:r>
        <w:rPr>
          <w:rFonts w:ascii="Arial" w:cs="Arial" w:eastAsia="Arial" w:hAnsi="Arial"/>
          <w:sz w:val="24"/>
          <w:szCs w:val="24"/>
        </w:rPr>
        <w:t xml:space="preserve">│Классификация воздушного пространства                │37             │</w:t>
      </w:r>
    </w:p>
    <w:p>
      <w:pPr>
        <w:spacing w:after="120"/>
        <w:jc w:val="center"/>
      </w:pPr>
      <w:r>
        <w:rPr>
          <w:rFonts w:ascii="Arial" w:cs="Arial" w:eastAsia="Arial" w:hAnsi="Arial"/>
          <w:sz w:val="24"/>
          <w:szCs w:val="24"/>
        </w:rPr>
        <w:t xml:space="preserve">│Ключ (непересыхающий или с ритмическим режимом)      │110            │</w:t>
      </w:r>
    </w:p>
    <w:p>
      <w:pPr>
        <w:spacing w:after="120"/>
        <w:jc w:val="center"/>
      </w:pPr>
      <w:r>
        <w:rPr>
          <w:rFonts w:ascii="Arial" w:cs="Arial" w:eastAsia="Arial" w:hAnsi="Arial"/>
          <w:sz w:val="24"/>
          <w:szCs w:val="24"/>
        </w:rPr>
        <w:t xml:space="preserve">│Компасная роза                                       │115            │</w:t>
      </w:r>
    </w:p>
    <w:p>
      <w:pPr>
        <w:spacing w:after="120"/>
        <w:jc w:val="center"/>
      </w:pPr>
      <w:r>
        <w:rPr>
          <w:rFonts w:ascii="Arial" w:cs="Arial" w:eastAsia="Arial" w:hAnsi="Arial"/>
          <w:sz w:val="24"/>
          <w:szCs w:val="24"/>
        </w:rPr>
        <w:t xml:space="preserve">│Консультативное воздушное пространство - ADA         │118            │</w:t>
      </w:r>
    </w:p>
    <w:p>
      <w:pPr>
        <w:spacing w:after="120"/>
        <w:jc w:val="center"/>
      </w:pPr>
      <w:r>
        <w:rPr>
          <w:rFonts w:ascii="Arial" w:cs="Arial" w:eastAsia="Arial" w:hAnsi="Arial"/>
          <w:sz w:val="24"/>
          <w:szCs w:val="24"/>
        </w:rPr>
        <w:t xml:space="preserve">│Консультативный маршрут - ADR                        │113            │</w:t>
      </w:r>
    </w:p>
    <w:p>
      <w:pPr>
        <w:spacing w:after="120"/>
        <w:jc w:val="center"/>
      </w:pPr>
      <w:r>
        <w:rPr>
          <w:rFonts w:ascii="Arial" w:cs="Arial" w:eastAsia="Arial" w:hAnsi="Arial"/>
          <w:sz w:val="24"/>
          <w:szCs w:val="24"/>
        </w:rPr>
        <w:t xml:space="preserve">│Контролируемый маршрут                               │147            │</w:t>
      </w:r>
    </w:p>
    <w:p>
      <w:pPr>
        <w:spacing w:after="120"/>
        <w:jc w:val="center"/>
      </w:pPr>
      <w:r>
        <w:rPr>
          <w:rFonts w:ascii="Arial" w:cs="Arial" w:eastAsia="Arial" w:hAnsi="Arial"/>
          <w:sz w:val="24"/>
          <w:szCs w:val="24"/>
        </w:rPr>
        <w:t xml:space="preserve">│Контрольная точка аэродрома - ARP (на картах         │173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│Контрольная точка DME                                │               │</w:t>
      </w:r>
    </w:p>
    <w:p>
      <w:pPr>
        <w:spacing w:after="120"/>
        <w:jc w:val="center"/>
      </w:pPr>
      <w:r>
        <w:rPr>
          <w:rFonts w:ascii="Arial" w:cs="Arial" w:eastAsia="Arial" w:hAnsi="Arial"/>
          <w:sz w:val="24"/>
          <w:szCs w:val="24"/>
        </w:rPr>
        <w:t xml:space="preserve">│Контрольный пункт ОВД/MET - MRP                      │123            │</w:t>
      </w:r>
    </w:p>
    <w:p>
      <w:pPr>
        <w:spacing w:after="120"/>
        <w:jc w:val="center"/>
      </w:pPr>
      <w:r>
        <w:rPr>
          <w:rFonts w:ascii="Arial" w:cs="Arial" w:eastAsia="Arial" w:hAnsi="Arial"/>
          <w:sz w:val="24"/>
          <w:szCs w:val="24"/>
        </w:rPr>
        <w:t xml:space="preserve">│(обязательная передача донесений, по запросу)        │               │</w:t>
      </w:r>
    </w:p>
    <w:p>
      <w:pPr>
        <w:spacing w:after="120"/>
        <w:jc w:val="center"/>
      </w:pPr>
      <w:r>
        <w:rPr>
          <w:rFonts w:ascii="Arial" w:cs="Arial" w:eastAsia="Arial" w:hAnsi="Arial"/>
          <w:sz w:val="24"/>
          <w:szCs w:val="24"/>
        </w:rPr>
        <w:t xml:space="preserve">│Контрольный пункт - REP (обязательная передача       │121            │</w:t>
      </w:r>
    </w:p>
    <w:p>
      <w:pPr>
        <w:spacing w:after="120"/>
        <w:jc w:val="center"/>
      </w:pPr>
      <w:r>
        <w:rPr>
          <w:rFonts w:ascii="Arial" w:cs="Arial" w:eastAsia="Arial" w:hAnsi="Arial"/>
          <w:sz w:val="24"/>
          <w:szCs w:val="24"/>
        </w:rPr>
        <w:t xml:space="preserve">│донесений, по запросу)                               │               │</w:t>
      </w:r>
    </w:p>
    <w:p>
      <w:pPr>
        <w:spacing w:after="120"/>
        <w:jc w:val="center"/>
      </w:pPr>
      <w:r>
        <w:rPr>
          <w:rFonts w:ascii="Arial" w:cs="Arial" w:eastAsia="Arial" w:hAnsi="Arial"/>
          <w:sz w:val="24"/>
          <w:szCs w:val="24"/>
        </w:rPr>
        <w:t xml:space="preserve">│Концевая полоса торможения - SWY (на картах          │164            │</w:t>
      </w:r>
    </w:p>
    <w:p>
      <w:pPr>
        <w:spacing w:after="120"/>
        <w:jc w:val="center"/>
      </w:pPr>
      <w:r>
        <w:rPr>
          <w:rFonts w:ascii="Arial" w:cs="Arial" w:eastAsia="Arial" w:hAnsi="Arial"/>
          <w:sz w:val="24"/>
          <w:szCs w:val="24"/>
        </w:rPr>
        <w:t xml:space="preserve">│аэродромных препятствий)                             │               │</w:t>
      </w:r>
    </w:p>
    <w:p>
      <w:pPr>
        <w:spacing w:after="120"/>
        <w:jc w:val="center"/>
      </w:pPr>
      <w:r>
        <w:rPr>
          <w:rFonts w:ascii="Arial" w:cs="Arial" w:eastAsia="Arial" w:hAnsi="Arial"/>
          <w:sz w:val="24"/>
          <w:szCs w:val="24"/>
        </w:rPr>
        <w:t xml:space="preserve">│Концевая полоса торможения - SWY (на картах          │144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│Концевая полоса, свободная от препятствий - CWY      │165            │</w:t>
      </w:r>
    </w:p>
    <w:p>
      <w:pPr>
        <w:spacing w:after="120"/>
        <w:jc w:val="center"/>
      </w:pPr>
      <w:r>
        <w:rPr>
          <w:rFonts w:ascii="Arial" w:cs="Arial" w:eastAsia="Arial" w:hAnsi="Arial"/>
          <w:sz w:val="24"/>
          <w:szCs w:val="24"/>
        </w:rPr>
        <w:t xml:space="preserve">│(на картах аэродромных препятствий)                  │               │</w:t>
      </w:r>
    </w:p>
    <w:p>
      <w:pPr>
        <w:spacing w:after="120"/>
        <w:jc w:val="center"/>
      </w:pPr>
      <w:r>
        <w:rPr>
          <w:rFonts w:ascii="Arial" w:cs="Arial" w:eastAsia="Arial" w:hAnsi="Arial"/>
          <w:sz w:val="24"/>
          <w:szCs w:val="24"/>
        </w:rPr>
        <w:t xml:space="preserve">│Коралловые рифы и подводные скалистые береговые      │22             │</w:t>
      </w:r>
    </w:p>
    <w:p>
      <w:pPr>
        <w:spacing w:after="120"/>
        <w:jc w:val="center"/>
      </w:pPr>
      <w:r>
        <w:rPr>
          <w:rFonts w:ascii="Arial" w:cs="Arial" w:eastAsia="Arial" w:hAnsi="Arial"/>
          <w:sz w:val="24"/>
          <w:szCs w:val="24"/>
        </w:rPr>
        <w:t xml:space="preserve">│склоны                                               │               │</w:t>
      </w:r>
    </w:p>
    <w:p>
      <w:pPr>
        <w:spacing w:after="120"/>
        <w:jc w:val="center"/>
      </w:pPr>
      <w:r>
        <w:rPr>
          <w:rFonts w:ascii="Arial" w:cs="Arial" w:eastAsia="Arial" w:hAnsi="Arial"/>
          <w:sz w:val="24"/>
          <w:szCs w:val="24"/>
        </w:rPr>
        <w:t xml:space="preserve">│Крупная река (непересыхающая)                        │23             │</w:t>
      </w:r>
    </w:p>
    <w:p>
      <w:pPr>
        <w:spacing w:after="120"/>
        <w:jc w:val="center"/>
      </w:pPr>
      <w:r>
        <w:rPr>
          <w:rFonts w:ascii="Arial" w:cs="Arial" w:eastAsia="Arial" w:hAnsi="Arial"/>
          <w:sz w:val="24"/>
          <w:szCs w:val="24"/>
        </w:rPr>
        <w:t xml:space="preserve">│Крупное сооружение (на картах аэродромных            │159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│Крупный поселок                                      │47             │</w:t>
      </w:r>
    </w:p>
    <w:p>
      <w:pPr>
        <w:spacing w:after="120"/>
        <w:jc w:val="center"/>
      </w:pPr>
      <w:r>
        <w:rPr>
          <w:rFonts w:ascii="Arial" w:cs="Arial" w:eastAsia="Arial" w:hAnsi="Arial"/>
          <w:sz w:val="24"/>
          <w:szCs w:val="24"/>
        </w:rPr>
        <w:t xml:space="preserve">│Крытая якорная стоянка                               │92             │</w:t>
      </w:r>
    </w:p>
    <w:p>
      <w:pPr>
        <w:spacing w:after="120"/>
        <w:jc w:val="center"/>
      </w:pPr>
      <w:r>
        <w:rPr>
          <w:rFonts w:ascii="Arial" w:cs="Arial" w:eastAsia="Arial" w:hAnsi="Arial"/>
          <w:sz w:val="24"/>
          <w:szCs w:val="24"/>
        </w:rPr>
        <w:t xml:space="preserve">│Кустарник (на картах аэродромных препятствий)        │157            │</w:t>
      </w:r>
    </w:p>
    <w:p>
      <w:pPr>
        <w:spacing w:after="120"/>
        <w:jc w:val="center"/>
      </w:pPr>
      <w:r>
        <w:rPr>
          <w:rFonts w:ascii="Arial" w:cs="Arial" w:eastAsia="Arial" w:hAnsi="Arial"/>
          <w:sz w:val="24"/>
          <w:szCs w:val="24"/>
        </w:rPr>
        <w:t xml:space="preserve">│Ледники                                              │42             │</w:t>
      </w:r>
    </w:p>
    <w:p>
      <w:pPr>
        <w:spacing w:after="120"/>
        <w:jc w:val="center"/>
      </w:pPr>
      <w:r>
        <w:rPr>
          <w:rFonts w:ascii="Arial" w:cs="Arial" w:eastAsia="Arial" w:hAnsi="Arial"/>
          <w:sz w:val="24"/>
          <w:szCs w:val="24"/>
        </w:rPr>
        <w:t xml:space="preserve">│Ледниковый покров                                    │42             │</w:t>
      </w:r>
    </w:p>
    <w:p>
      <w:pPr>
        <w:spacing w:after="120"/>
        <w:jc w:val="center"/>
      </w:pPr>
      <w:r>
        <w:rPr>
          <w:rFonts w:ascii="Arial" w:cs="Arial" w:eastAsia="Arial" w:hAnsi="Arial"/>
          <w:sz w:val="24"/>
          <w:szCs w:val="24"/>
        </w:rPr>
        <w:t xml:space="preserve">│Линия пути ухода на второй круг (на электронных      │168            │</w:t>
      </w:r>
    </w:p>
    <w:p>
      <w:pPr>
        <w:spacing w:after="120"/>
        <w:jc w:val="center"/>
      </w:pPr>
      <w:r>
        <w:rPr>
          <w:rFonts w:ascii="Arial" w:cs="Arial" w:eastAsia="Arial" w:hAnsi="Arial"/>
          <w:sz w:val="24"/>
          <w:szCs w:val="24"/>
        </w:rPr>
        <w:t xml:space="preserve">│картах)                                              │               │</w:t>
      </w:r>
    </w:p>
    <w:p>
      <w:pPr>
        <w:spacing w:after="120"/>
        <w:jc w:val="center"/>
      </w:pPr>
      <w:r>
        <w:rPr>
          <w:rFonts w:ascii="Arial" w:cs="Arial" w:eastAsia="Arial" w:hAnsi="Arial"/>
          <w:sz w:val="24"/>
          <w:szCs w:val="24"/>
        </w:rPr>
        <w:t xml:space="preserve">│Линия точек с одинаковым магнитным склонением, или   │137            │</w:t>
      </w:r>
    </w:p>
    <w:p>
      <w:pPr>
        <w:spacing w:after="120"/>
        <w:jc w:val="center"/>
      </w:pPr>
      <w:r>
        <w:rPr>
          <w:rFonts w:ascii="Arial" w:cs="Arial" w:eastAsia="Arial" w:hAnsi="Arial"/>
          <w:sz w:val="24"/>
          <w:szCs w:val="24"/>
        </w:rPr>
        <w:t xml:space="preserve">│изогона                                              │               │</w:t>
      </w:r>
    </w:p>
    <w:p>
      <w:pPr>
        <w:spacing w:after="120"/>
        <w:jc w:val="center"/>
      </w:pPr>
      <w:r>
        <w:rPr>
          <w:rFonts w:ascii="Arial" w:cs="Arial" w:eastAsia="Arial" w:hAnsi="Arial"/>
          <w:sz w:val="24"/>
          <w:szCs w:val="24"/>
        </w:rPr>
        <w:t xml:space="preserve">│Линия электропередачи (на картах аэродромных         │161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│Магистральная дорога                                 │58             │</w:t>
      </w:r>
    </w:p>
    <w:p>
      <w:pPr>
        <w:spacing w:after="120"/>
        <w:jc w:val="center"/>
      </w:pPr>
      <w:r>
        <w:rPr>
          <w:rFonts w:ascii="Arial" w:cs="Arial" w:eastAsia="Arial" w:hAnsi="Arial"/>
          <w:sz w:val="24"/>
          <w:szCs w:val="24"/>
        </w:rPr>
        <w:t xml:space="preserve">│Маркерный радиомаяк                                  │109, 171, 172, │</w:t>
      </w:r>
    </w:p>
    <w:p>
      <w:pPr>
        <w:spacing w:after="120"/>
        <w:jc w:val="center"/>
      </w:pPr>
      <w:r>
        <w:rPr>
          <w:rFonts w:ascii="Arial" w:cs="Arial" w:eastAsia="Arial" w:hAnsi="Arial"/>
          <w:sz w:val="24"/>
          <w:szCs w:val="24"/>
        </w:rPr>
        <w:t xml:space="preserve">│                                                     │174            │</w:t>
      </w:r>
    </w:p>
    <w:p>
      <w:pPr>
        <w:spacing w:after="120"/>
        <w:jc w:val="center"/>
      </w:pPr>
      <w:r>
        <w:rPr>
          <w:rFonts w:ascii="Arial" w:cs="Arial" w:eastAsia="Arial" w:hAnsi="Arial"/>
          <w:sz w:val="24"/>
          <w:szCs w:val="24"/>
        </w:rPr>
        <w:t xml:space="preserve">│Мачта (на картах аэродромных препятствий)            │158            │</w:t>
      </w:r>
    </w:p>
    <w:p>
      <w:pPr>
        <w:spacing w:after="120"/>
        <w:jc w:val="center"/>
      </w:pPr>
      <w:r>
        <w:rPr>
          <w:rFonts w:ascii="Arial" w:cs="Arial" w:eastAsia="Arial" w:hAnsi="Arial"/>
          <w:sz w:val="24"/>
          <w:szCs w:val="24"/>
        </w:rPr>
        <w:t xml:space="preserve">│Места стоянки (на картах аэродромов/вертодромов)     │145            │</w:t>
      </w:r>
    </w:p>
    <w:p>
      <w:pPr>
        <w:spacing w:after="120"/>
        <w:jc w:val="center"/>
      </w:pPr>
      <w:r>
        <w:rPr>
          <w:rFonts w:ascii="Arial" w:cs="Arial" w:eastAsia="Arial" w:hAnsi="Arial"/>
          <w:sz w:val="24"/>
          <w:szCs w:val="24"/>
        </w:rPr>
        <w:t xml:space="preserve">│Место ожидания у ВПП                                 │156            │</w:t>
      </w:r>
    </w:p>
    <w:p>
      <w:pPr>
        <w:spacing w:after="120"/>
        <w:jc w:val="center"/>
      </w:pPr>
      <w:r>
        <w:rPr>
          <w:rFonts w:ascii="Arial" w:cs="Arial" w:eastAsia="Arial" w:hAnsi="Arial"/>
          <w:sz w:val="24"/>
          <w:szCs w:val="24"/>
        </w:rPr>
        <w:t xml:space="preserve">│Месторождение нефти                                  │70             │</w:t>
      </w:r>
    </w:p>
    <w:p>
      <w:pPr>
        <w:spacing w:after="120"/>
        <w:jc w:val="center"/>
      </w:pPr>
      <w:r>
        <w:rPr>
          <w:rFonts w:ascii="Arial" w:cs="Arial" w:eastAsia="Arial" w:hAnsi="Arial"/>
          <w:sz w:val="24"/>
          <w:szCs w:val="24"/>
        </w:rPr>
        <w:t xml:space="preserve">│Месторождение природного газа                        │70             │</w:t>
      </w:r>
    </w:p>
    <w:p>
      <w:pPr>
        <w:spacing w:after="120"/>
        <w:jc w:val="center"/>
      </w:pPr>
      <w:r>
        <w:rPr>
          <w:rFonts w:ascii="Arial" w:cs="Arial" w:eastAsia="Arial" w:hAnsi="Arial"/>
          <w:sz w:val="24"/>
          <w:szCs w:val="24"/>
        </w:rPr>
        <w:t xml:space="preserve">│Мечеть                                               │81             │</w:t>
      </w:r>
    </w:p>
    <w:p>
      <w:pPr>
        <w:spacing w:after="120"/>
        <w:jc w:val="center"/>
      </w:pPr>
      <w:r>
        <w:rPr>
          <w:rFonts w:ascii="Arial" w:cs="Arial" w:eastAsia="Arial" w:hAnsi="Arial"/>
          <w:sz w:val="24"/>
          <w:szCs w:val="24"/>
        </w:rPr>
        <w:t xml:space="preserve">│Минимальная абсолютная высота в секторе - MSA        │166            │</w:t>
      </w:r>
    </w:p>
    <w:p>
      <w:pPr>
        <w:spacing w:after="120"/>
        <w:jc w:val="center"/>
      </w:pPr>
      <w:r>
        <w:rPr>
          <w:rFonts w:ascii="Arial" w:cs="Arial" w:eastAsia="Arial" w:hAnsi="Arial"/>
          <w:sz w:val="24"/>
          <w:szCs w:val="24"/>
        </w:rPr>
        <w:t xml:space="preserve">│(на электронных картах)                              │               │</w:t>
      </w:r>
    </w:p>
    <w:p>
      <w:pPr>
        <w:spacing w:after="120"/>
        <w:jc w:val="center"/>
      </w:pPr>
      <w:r>
        <w:rPr>
          <w:rFonts w:ascii="Arial" w:cs="Arial" w:eastAsia="Arial" w:hAnsi="Arial"/>
          <w:sz w:val="24"/>
          <w:szCs w:val="24"/>
        </w:rPr>
        <w:t xml:space="preserve">│Морской огонь                                        │139            │</w:t>
      </w:r>
    </w:p>
    <w:p>
      <w:pPr>
        <w:spacing w:after="120"/>
        <w:jc w:val="center"/>
      </w:pPr>
      <w:r>
        <w:rPr>
          <w:rFonts w:ascii="Arial" w:cs="Arial" w:eastAsia="Arial" w:hAnsi="Arial"/>
          <w:sz w:val="24"/>
          <w:szCs w:val="24"/>
        </w:rPr>
        <w:t xml:space="preserve">│Наблюдательная вышка                                 │74             │</w:t>
      </w:r>
    </w:p>
    <w:p>
      <w:pPr>
        <w:spacing w:after="120"/>
        <w:jc w:val="center"/>
      </w:pPr>
      <w:r>
        <w:rPr>
          <w:rFonts w:ascii="Arial" w:cs="Arial" w:eastAsia="Arial" w:hAnsi="Arial"/>
          <w:sz w:val="24"/>
          <w:szCs w:val="24"/>
        </w:rPr>
        <w:t xml:space="preserve">│Наземный аэронавигационный огонь                     │140            │</w:t>
      </w:r>
    </w:p>
    <w:p>
      <w:pPr>
        <w:spacing w:after="120"/>
        <w:jc w:val="center"/>
      </w:pPr>
      <w:r>
        <w:rPr>
          <w:rFonts w:ascii="Arial" w:cs="Arial" w:eastAsia="Arial" w:hAnsi="Arial"/>
          <w:sz w:val="24"/>
          <w:szCs w:val="24"/>
        </w:rPr>
        <w:t xml:space="preserve">│Наибольшее превышение на карте                       │12             │</w:t>
      </w:r>
    </w:p>
    <w:p>
      <w:pPr>
        <w:spacing w:after="120"/>
        <w:jc w:val="center"/>
      </w:pPr>
      <w:r>
        <w:rPr>
          <w:rFonts w:ascii="Arial" w:cs="Arial" w:eastAsia="Arial" w:hAnsi="Arial"/>
          <w:sz w:val="24"/>
          <w:szCs w:val="24"/>
        </w:rPr>
        <w:t xml:space="preserve">│Нанесенная на карту отдельная скала                  │44             │</w:t>
      </w:r>
    </w:p>
    <w:p>
      <w:pPr>
        <w:spacing w:after="120"/>
        <w:jc w:val="center"/>
      </w:pPr>
      <w:r>
        <w:rPr>
          <w:rFonts w:ascii="Arial" w:cs="Arial" w:eastAsia="Arial" w:hAnsi="Arial"/>
          <w:sz w:val="24"/>
          <w:szCs w:val="24"/>
        </w:rPr>
        <w:t xml:space="preserve">│Небетонированная ВПП (на картах                      │143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│Небольшая река (непересыхающая)                      │24             │</w:t>
      </w:r>
    </w:p>
    <w:p>
      <w:pPr>
        <w:spacing w:after="120"/>
        <w:jc w:val="center"/>
      </w:pPr>
      <w:r>
        <w:rPr>
          <w:rFonts w:ascii="Arial" w:cs="Arial" w:eastAsia="Arial" w:hAnsi="Arial"/>
          <w:sz w:val="24"/>
          <w:szCs w:val="24"/>
        </w:rPr>
        <w:t xml:space="preserve">│Неконтролируемый маршрут                             │114            │</w:t>
      </w:r>
    </w:p>
    <w:p>
      <w:pPr>
        <w:spacing w:after="120"/>
        <w:jc w:val="center"/>
      </w:pPr>
      <w:r>
        <w:rPr>
          <w:rFonts w:ascii="Arial" w:cs="Arial" w:eastAsia="Arial" w:hAnsi="Arial"/>
          <w:sz w:val="24"/>
          <w:szCs w:val="24"/>
        </w:rPr>
        <w:t xml:space="preserve">│Ненаправленный радиомаяк - №DB                       │100            │</w:t>
      </w:r>
    </w:p>
    <w:p>
      <w:pPr>
        <w:spacing w:after="120"/>
        <w:jc w:val="center"/>
      </w:pPr>
      <w:r>
        <w:rPr>
          <w:rFonts w:ascii="Arial" w:cs="Arial" w:eastAsia="Arial" w:hAnsi="Arial"/>
          <w:sz w:val="24"/>
          <w:szCs w:val="24"/>
        </w:rPr>
        <w:t xml:space="preserve">│Обслуживание воздушного движения ОВД                 │111-124        │</w:t>
      </w:r>
    </w:p>
    <w:p>
      <w:pPr>
        <w:spacing w:after="120"/>
        <w:jc w:val="center"/>
      </w:pPr>
      <w:r>
        <w:rPr>
          <w:rFonts w:ascii="Arial" w:cs="Arial" w:eastAsia="Arial" w:hAnsi="Arial"/>
          <w:sz w:val="24"/>
          <w:szCs w:val="24"/>
        </w:rPr>
        <w:t xml:space="preserve">│Обрыв                                                │4              │</w:t>
      </w:r>
    </w:p>
    <w:p>
      <w:pPr>
        <w:spacing w:after="120"/>
        <w:jc w:val="center"/>
      </w:pPr>
      <w:r>
        <w:rPr>
          <w:rFonts w:ascii="Arial" w:cs="Arial" w:eastAsia="Arial" w:hAnsi="Arial"/>
          <w:sz w:val="24"/>
          <w:szCs w:val="24"/>
        </w:rPr>
        <w:t xml:space="preserve">│Обрыв (на картах аэродромных препятствий)            │163            │</w:t>
      </w:r>
    </w:p>
    <w:p>
      <w:pPr>
        <w:spacing w:after="120"/>
        <w:jc w:val="center"/>
      </w:pPr>
      <w:r>
        <w:rPr>
          <w:rFonts w:ascii="Arial" w:cs="Arial" w:eastAsia="Arial" w:hAnsi="Arial"/>
          <w:sz w:val="24"/>
          <w:szCs w:val="24"/>
        </w:rPr>
        <w:t xml:space="preserve">│Огни линии "стоп"                                    │155            │</w:t>
      </w:r>
    </w:p>
    <w:p>
      <w:pPr>
        <w:spacing w:after="120"/>
        <w:jc w:val="center"/>
      </w:pPr>
      <w:r>
        <w:rPr>
          <w:rFonts w:ascii="Arial" w:cs="Arial" w:eastAsia="Arial" w:hAnsi="Arial"/>
          <w:sz w:val="24"/>
          <w:szCs w:val="24"/>
        </w:rPr>
        <w:t xml:space="preserve">│Ограждение                                           │65             │</w:t>
      </w:r>
    </w:p>
    <w:p>
      <w:pPr>
        <w:spacing w:after="120"/>
        <w:jc w:val="center"/>
      </w:pPr>
      <w:r>
        <w:rPr>
          <w:rFonts w:ascii="Arial" w:cs="Arial" w:eastAsia="Arial" w:hAnsi="Arial"/>
          <w:sz w:val="24"/>
          <w:szCs w:val="24"/>
        </w:rPr>
        <w:t xml:space="preserve">│Ограничения воздушного пространства                  │127-128        │</w:t>
      </w:r>
    </w:p>
    <w:p>
      <w:pPr>
        <w:spacing w:after="120"/>
        <w:jc w:val="center"/>
      </w:pPr>
      <w:r>
        <w:rPr>
          <w:rFonts w:ascii="Arial" w:cs="Arial" w:eastAsia="Arial" w:hAnsi="Arial"/>
          <w:sz w:val="24"/>
          <w:szCs w:val="24"/>
        </w:rPr>
        <w:t xml:space="preserve">│Ограниченное воздушное пространство (запретная зона, │127            │</w:t>
      </w:r>
    </w:p>
    <w:p>
      <w:pPr>
        <w:spacing w:after="120"/>
        <w:jc w:val="center"/>
      </w:pPr>
      <w:r>
        <w:rPr>
          <w:rFonts w:ascii="Arial" w:cs="Arial" w:eastAsia="Arial" w:hAnsi="Arial"/>
          <w:sz w:val="24"/>
          <w:szCs w:val="24"/>
        </w:rPr>
        <w:t xml:space="preserve">│зона ограничения полетов или опасная зона) и общая   │               │</w:t>
      </w:r>
    </w:p>
    <w:p>
      <w:pPr>
        <w:spacing w:after="120"/>
        <w:jc w:val="center"/>
      </w:pPr>
      <w:r>
        <w:rPr>
          <w:rFonts w:ascii="Arial" w:cs="Arial" w:eastAsia="Arial" w:hAnsi="Arial"/>
          <w:sz w:val="24"/>
          <w:szCs w:val="24"/>
        </w:rPr>
        <w:t xml:space="preserve">│граница двух зон                                     │               │</w:t>
      </w:r>
    </w:p>
    <w:p>
      <w:pPr>
        <w:spacing w:after="120"/>
        <w:jc w:val="center"/>
      </w:pPr>
      <w:r>
        <w:rPr>
          <w:rFonts w:ascii="Arial" w:cs="Arial" w:eastAsia="Arial" w:hAnsi="Arial"/>
          <w:sz w:val="24"/>
          <w:szCs w:val="24"/>
        </w:rPr>
        <w:t xml:space="preserve">│Озера (непересыхающие)                               │31             │</w:t>
      </w:r>
    </w:p>
    <w:p>
      <w:pPr>
        <w:spacing w:after="120"/>
        <w:jc w:val="center"/>
      </w:pPr>
      <w:r>
        <w:rPr>
          <w:rFonts w:ascii="Arial" w:cs="Arial" w:eastAsia="Arial" w:hAnsi="Arial"/>
          <w:sz w:val="24"/>
          <w:szCs w:val="24"/>
        </w:rPr>
        <w:t xml:space="preserve">│Озера (пересыхающие)                                 │32             │</w:t>
      </w:r>
    </w:p>
    <w:p>
      <w:pPr>
        <w:spacing w:after="120"/>
        <w:jc w:val="center"/>
      </w:pPr>
      <w:r>
        <w:rPr>
          <w:rFonts w:ascii="Arial" w:cs="Arial" w:eastAsia="Arial" w:hAnsi="Arial"/>
          <w:sz w:val="24"/>
          <w:szCs w:val="24"/>
        </w:rPr>
        <w:t xml:space="preserve">│Океанская станция-корабль                            │138            │</w:t>
      </w:r>
    </w:p>
    <w:p>
      <w:pPr>
        <w:spacing w:after="120"/>
        <w:jc w:val="center"/>
      </w:pPr>
      <w:r>
        <w:rPr>
          <w:rFonts w:ascii="Arial" w:cs="Arial" w:eastAsia="Arial" w:hAnsi="Arial"/>
          <w:sz w:val="24"/>
          <w:szCs w:val="24"/>
        </w:rPr>
        <w:t xml:space="preserve">│Опасная зона                                         │127            │</w:t>
      </w:r>
    </w:p>
    <w:p>
      <w:pPr>
        <w:spacing w:after="120"/>
        <w:jc w:val="center"/>
      </w:pPr>
      <w:r>
        <w:rPr>
          <w:rFonts w:ascii="Arial" w:cs="Arial" w:eastAsia="Arial" w:hAnsi="Arial"/>
          <w:sz w:val="24"/>
          <w:szCs w:val="24"/>
        </w:rPr>
        <w:t xml:space="preserve">│Опознавательная зона ПВО - ADIZ                      │117            │</w:t>
      </w:r>
    </w:p>
    <w:p>
      <w:pPr>
        <w:spacing w:after="120"/>
        <w:jc w:val="center"/>
      </w:pPr>
      <w:r>
        <w:rPr>
          <w:rFonts w:ascii="Arial" w:cs="Arial" w:eastAsia="Arial" w:hAnsi="Arial"/>
          <w:sz w:val="24"/>
          <w:szCs w:val="24"/>
        </w:rPr>
        <w:t xml:space="preserve">│Основное радионавигационное средство                 │99             │</w:t>
      </w:r>
    </w:p>
    <w:p>
      <w:pPr>
        <w:spacing w:after="120"/>
        <w:jc w:val="center"/>
      </w:pPr>
      <w:r>
        <w:rPr>
          <w:rFonts w:ascii="Arial" w:cs="Arial" w:eastAsia="Arial" w:hAnsi="Arial"/>
          <w:sz w:val="24"/>
          <w:szCs w:val="24"/>
        </w:rPr>
        <w:t xml:space="preserve">│Отвесный берег                                       │4              │</w:t>
      </w:r>
    </w:p>
    <w:p>
      <w:pPr>
        <w:spacing w:after="120"/>
        <w:jc w:val="center"/>
      </w:pPr>
      <w:r>
        <w:rPr>
          <w:rFonts w:ascii="Arial" w:cs="Arial" w:eastAsia="Arial" w:hAnsi="Arial"/>
          <w:sz w:val="24"/>
          <w:szCs w:val="24"/>
        </w:rPr>
        <w:t xml:space="preserve">│Отмели                                               │41             │</w:t>
      </w:r>
    </w:p>
    <w:p>
      <w:pPr>
        <w:spacing w:after="120"/>
        <w:jc w:val="center"/>
      </w:pPr>
      <w:r>
        <w:rPr>
          <w:rFonts w:ascii="Arial" w:cs="Arial" w:eastAsia="Arial" w:hAnsi="Arial"/>
          <w:sz w:val="24"/>
          <w:szCs w:val="24"/>
        </w:rPr>
        <w:t xml:space="preserve">│Пагода                                               │82             │</w:t>
      </w:r>
    </w:p>
    <w:p>
      <w:pPr>
        <w:spacing w:after="120"/>
        <w:jc w:val="center"/>
      </w:pPr>
      <w:r>
        <w:rPr>
          <w:rFonts w:ascii="Arial" w:cs="Arial" w:eastAsia="Arial" w:hAnsi="Arial"/>
          <w:sz w:val="24"/>
          <w:szCs w:val="24"/>
        </w:rPr>
        <w:t xml:space="preserve">│Пальмы                                               │17             │</w:t>
      </w:r>
    </w:p>
    <w:p>
      <w:pPr>
        <w:spacing w:after="120"/>
        <w:jc w:val="center"/>
      </w:pPr>
      <w:r>
        <w:rPr>
          <w:rFonts w:ascii="Arial" w:cs="Arial" w:eastAsia="Arial" w:hAnsi="Arial"/>
          <w:sz w:val="24"/>
          <w:szCs w:val="24"/>
        </w:rPr>
        <w:t xml:space="preserve">│Паром                                                │68             │</w:t>
      </w:r>
    </w:p>
    <w:p>
      <w:pPr>
        <w:spacing w:after="120"/>
        <w:jc w:val="center"/>
      </w:pPr>
      <w:r>
        <w:rPr>
          <w:rFonts w:ascii="Arial" w:cs="Arial" w:eastAsia="Arial" w:hAnsi="Arial"/>
          <w:sz w:val="24"/>
          <w:szCs w:val="24"/>
        </w:rPr>
        <w:t xml:space="preserve">│Перевал                                              │11             │</w:t>
      </w:r>
    </w:p>
    <w:p>
      <w:pPr>
        <w:spacing w:after="120"/>
        <w:jc w:val="center"/>
      </w:pPr>
      <w:r>
        <w:rPr>
          <w:rFonts w:ascii="Arial" w:cs="Arial" w:eastAsia="Arial" w:hAnsi="Arial"/>
          <w:sz w:val="24"/>
          <w:szCs w:val="24"/>
        </w:rPr>
        <w:t xml:space="preserve">│Песчаные дюны                                        │6              │</w:t>
      </w:r>
    </w:p>
    <w:p>
      <w:pPr>
        <w:spacing w:after="120"/>
        <w:jc w:val="center"/>
      </w:pPr>
      <w:r>
        <w:rPr>
          <w:rFonts w:ascii="Arial" w:cs="Arial" w:eastAsia="Arial" w:hAnsi="Arial"/>
          <w:sz w:val="24"/>
          <w:szCs w:val="24"/>
        </w:rPr>
        <w:t xml:space="preserve">│Песчаный участок                                     │7              │</w:t>
      </w:r>
    </w:p>
    <w:p>
      <w:pPr>
        <w:spacing w:after="120"/>
        <w:jc w:val="center"/>
      </w:pPr>
      <w:r>
        <w:rPr>
          <w:rFonts w:ascii="Arial" w:cs="Arial" w:eastAsia="Arial" w:hAnsi="Arial"/>
          <w:sz w:val="24"/>
          <w:szCs w:val="24"/>
        </w:rPr>
        <w:t xml:space="preserve">│Плавучий светомаяк                                   │141            │</w:t>
      </w:r>
    </w:p>
    <w:p>
      <w:pPr>
        <w:spacing w:after="120"/>
        <w:jc w:val="center"/>
      </w:pPr>
      <w:r>
        <w:rPr>
          <w:rFonts w:ascii="Arial" w:cs="Arial" w:eastAsia="Arial" w:hAnsi="Arial"/>
          <w:sz w:val="24"/>
          <w:szCs w:val="24"/>
        </w:rPr>
        <w:t xml:space="preserve">│Плотина                                              │67             │</w:t>
      </w:r>
    </w:p>
    <w:p>
      <w:pPr>
        <w:spacing w:after="120"/>
        <w:jc w:val="center"/>
      </w:pPr>
      <w:r>
        <w:rPr>
          <w:rFonts w:ascii="Arial" w:cs="Arial" w:eastAsia="Arial" w:hAnsi="Arial"/>
          <w:sz w:val="24"/>
          <w:szCs w:val="24"/>
        </w:rPr>
        <w:t xml:space="preserve">│Подвесная канатная дорога (на картах аэродромных     │161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│Посадочная площадка для вертолетов на аэродроме      │146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│Поселок                                              │48             │</w:t>
      </w:r>
    </w:p>
    <w:p>
      <w:pPr>
        <w:spacing w:after="120"/>
        <w:jc w:val="center"/>
      </w:pPr>
      <w:r>
        <w:rPr>
          <w:rFonts w:ascii="Arial" w:cs="Arial" w:eastAsia="Arial" w:hAnsi="Arial"/>
          <w:sz w:val="24"/>
          <w:szCs w:val="24"/>
        </w:rPr>
        <w:t xml:space="preserve">│Пост береговой охраны                                │73             │</w:t>
      </w:r>
    </w:p>
    <w:p>
      <w:pPr>
        <w:spacing w:after="120"/>
        <w:jc w:val="center"/>
      </w:pPr>
      <w:r>
        <w:rPr>
          <w:rFonts w:ascii="Arial" w:cs="Arial" w:eastAsia="Arial" w:hAnsi="Arial"/>
          <w:sz w:val="24"/>
          <w:szCs w:val="24"/>
        </w:rPr>
        <w:t xml:space="preserve">│Поток лавы                                           │5              │</w:t>
      </w:r>
    </w:p>
    <w:p>
      <w:pPr>
        <w:spacing w:after="120"/>
        <w:jc w:val="center"/>
      </w:pPr>
      <w:r>
        <w:rPr>
          <w:rFonts w:ascii="Arial" w:cs="Arial" w:eastAsia="Arial" w:hAnsi="Arial"/>
          <w:sz w:val="24"/>
          <w:szCs w:val="24"/>
        </w:rPr>
        <w:t xml:space="preserve">│Приливные наносы                                     │21             │</w:t>
      </w:r>
    </w:p>
    <w:p>
      <w:pPr>
        <w:spacing w:after="120"/>
        <w:jc w:val="center"/>
      </w:pPr>
      <w:r>
        <w:rPr>
          <w:rFonts w:ascii="Arial" w:cs="Arial" w:eastAsia="Arial" w:hAnsi="Arial"/>
          <w:sz w:val="24"/>
          <w:szCs w:val="24"/>
        </w:rPr>
        <w:t xml:space="preserve">│Препятствия                                          │129-135        │</w:t>
      </w:r>
    </w:p>
    <w:p>
      <w:pPr>
        <w:spacing w:after="120"/>
        <w:jc w:val="center"/>
      </w:pPr>
      <w:r>
        <w:rPr>
          <w:rFonts w:ascii="Arial" w:cs="Arial" w:eastAsia="Arial" w:hAnsi="Arial"/>
          <w:sz w:val="24"/>
          <w:szCs w:val="24"/>
        </w:rPr>
        <w:t xml:space="preserve">│Группа                                               │131            │</w:t>
      </w:r>
    </w:p>
    <w:p>
      <w:pPr>
        <w:spacing w:after="120"/>
        <w:jc w:val="center"/>
      </w:pPr>
      <w:r>
        <w:rPr>
          <w:rFonts w:ascii="Arial" w:cs="Arial" w:eastAsia="Arial" w:hAnsi="Arial"/>
          <w:sz w:val="24"/>
          <w:szCs w:val="24"/>
        </w:rPr>
        <w:t xml:space="preserve">│Группа освещаемых                                    │132            │</w:t>
      </w:r>
    </w:p>
    <w:p>
      <w:pPr>
        <w:spacing w:after="120"/>
        <w:jc w:val="center"/>
      </w:pPr>
      <w:r>
        <w:rPr>
          <w:rFonts w:ascii="Arial" w:cs="Arial" w:eastAsia="Arial" w:hAnsi="Arial"/>
          <w:sz w:val="24"/>
          <w:szCs w:val="24"/>
        </w:rPr>
        <w:t xml:space="preserve">│Освещаемое                                           │130            │</w:t>
      </w:r>
    </w:p>
    <w:p>
      <w:pPr>
        <w:spacing w:after="120"/>
        <w:jc w:val="center"/>
      </w:pPr>
      <w:r>
        <w:rPr>
          <w:rFonts w:ascii="Arial" w:cs="Arial" w:eastAsia="Arial" w:hAnsi="Arial"/>
          <w:sz w:val="24"/>
          <w:szCs w:val="24"/>
        </w:rPr>
        <w:t xml:space="preserve">│Относительная высота                                 │135            │</w:t>
      </w:r>
    </w:p>
    <w:p>
      <w:pPr>
        <w:spacing w:after="120"/>
        <w:jc w:val="center"/>
      </w:pPr>
      <w:r>
        <w:rPr>
          <w:rFonts w:ascii="Arial" w:cs="Arial" w:eastAsia="Arial" w:hAnsi="Arial"/>
          <w:sz w:val="24"/>
          <w:szCs w:val="24"/>
        </w:rPr>
        <w:t xml:space="preserve">│Очень высокое                                        │133            │</w:t>
      </w:r>
    </w:p>
    <w:p>
      <w:pPr>
        <w:spacing w:after="120"/>
        <w:jc w:val="center"/>
      </w:pPr>
      <w:r>
        <w:rPr>
          <w:rFonts w:ascii="Arial" w:cs="Arial" w:eastAsia="Arial" w:hAnsi="Arial"/>
          <w:sz w:val="24"/>
          <w:szCs w:val="24"/>
        </w:rPr>
        <w:t xml:space="preserve">│Очень высокое, освещаемое                            │134            │</w:t>
      </w:r>
    </w:p>
    <w:p>
      <w:pPr>
        <w:spacing w:after="120"/>
        <w:jc w:val="center"/>
      </w:pPr>
      <w:r>
        <w:rPr>
          <w:rFonts w:ascii="Arial" w:cs="Arial" w:eastAsia="Arial" w:hAnsi="Arial"/>
          <w:sz w:val="24"/>
          <w:szCs w:val="24"/>
        </w:rPr>
        <w:t xml:space="preserve">│Превышение верхней точки                             │135            │</w:t>
      </w:r>
    </w:p>
    <w:p>
      <w:pPr>
        <w:spacing w:after="120"/>
        <w:jc w:val="center"/>
      </w:pPr>
      <w:r>
        <w:rPr>
          <w:rFonts w:ascii="Arial" w:cs="Arial" w:eastAsia="Arial" w:hAnsi="Arial"/>
          <w:sz w:val="24"/>
          <w:szCs w:val="24"/>
        </w:rPr>
        <w:t xml:space="preserve">│Препятствие                                          │129            │</w:t>
      </w:r>
    </w:p>
    <w:p>
      <w:pPr>
        <w:spacing w:after="120"/>
        <w:jc w:val="center"/>
      </w:pPr>
      <w:r>
        <w:rPr>
          <w:rFonts w:ascii="Arial" w:cs="Arial" w:eastAsia="Arial" w:hAnsi="Arial"/>
          <w:sz w:val="24"/>
          <w:szCs w:val="24"/>
        </w:rPr>
        <w:t xml:space="preserve">│Прочие границы                                       │64             │</w:t>
      </w:r>
    </w:p>
    <w:p>
      <w:pPr>
        <w:spacing w:after="120"/>
        <w:jc w:val="center"/>
      </w:pPr>
      <w:r>
        <w:rPr>
          <w:rFonts w:ascii="Arial" w:cs="Arial" w:eastAsia="Arial" w:hAnsi="Arial"/>
          <w:sz w:val="24"/>
          <w:szCs w:val="24"/>
        </w:rPr>
        <w:t xml:space="preserve">│Прочие деревья                                       │16             │</w:t>
      </w:r>
    </w:p>
    <w:p>
      <w:pPr>
        <w:spacing w:after="120"/>
        <w:jc w:val="center"/>
      </w:pPr>
      <w:r>
        <w:rPr>
          <w:rFonts w:ascii="Arial" w:cs="Arial" w:eastAsia="Arial" w:hAnsi="Arial"/>
          <w:sz w:val="24"/>
          <w:szCs w:val="24"/>
        </w:rPr>
        <w:t xml:space="preserve">│Радиал VOR                                           │105            │</w:t>
      </w:r>
    </w:p>
    <w:p>
      <w:pPr>
        <w:spacing w:after="120"/>
        <w:jc w:val="center"/>
      </w:pPr>
      <w:r>
        <w:rPr>
          <w:rFonts w:ascii="Arial" w:cs="Arial" w:eastAsia="Arial" w:hAnsi="Arial"/>
          <w:sz w:val="24"/>
          <w:szCs w:val="24"/>
        </w:rPr>
        <w:t xml:space="preserve">│Радионавигационные средства                          │99-110, 170-173│</w:t>
      </w:r>
    </w:p>
    <w:p>
      <w:pPr>
        <w:spacing w:after="120"/>
        <w:jc w:val="center"/>
      </w:pPr>
      <w:r>
        <w:rPr>
          <w:rFonts w:ascii="Arial" w:cs="Arial" w:eastAsia="Arial" w:hAnsi="Arial"/>
          <w:sz w:val="24"/>
          <w:szCs w:val="24"/>
        </w:rPr>
        <w:t xml:space="preserve">│Радионавигационное средство - основное               │99, 170        │</w:t>
      </w:r>
    </w:p>
    <w:p>
      <w:pPr>
        <w:spacing w:after="120"/>
        <w:jc w:val="center"/>
      </w:pPr>
      <w:r>
        <w:rPr>
          <w:rFonts w:ascii="Arial" w:cs="Arial" w:eastAsia="Arial" w:hAnsi="Arial"/>
          <w:sz w:val="24"/>
          <w:szCs w:val="24"/>
        </w:rPr>
        <w:t xml:space="preserve">│Район полетной информации - FIR                      │111            │</w:t>
      </w:r>
    </w:p>
    <w:p>
      <w:pPr>
        <w:spacing w:after="120"/>
        <w:jc w:val="center"/>
      </w:pPr>
      <w:r>
        <w:rPr>
          <w:rFonts w:ascii="Arial" w:cs="Arial" w:eastAsia="Arial" w:hAnsi="Arial"/>
          <w:sz w:val="24"/>
          <w:szCs w:val="24"/>
        </w:rPr>
        <w:t xml:space="preserve">│Районы, в которых не производилась топографическая   │18             │</w:t>
      </w:r>
    </w:p>
    <w:p>
      <w:pPr>
        <w:spacing w:after="120"/>
        <w:jc w:val="center"/>
      </w:pPr>
      <w:r>
        <w:rPr>
          <w:rFonts w:ascii="Arial" w:cs="Arial" w:eastAsia="Arial" w:hAnsi="Arial"/>
          <w:sz w:val="24"/>
          <w:szCs w:val="24"/>
        </w:rPr>
        <w:t xml:space="preserve">│съемка                                               │               │</w:t>
      </w:r>
    </w:p>
    <w:p>
      <w:pPr>
        <w:spacing w:after="120"/>
        <w:jc w:val="center"/>
      </w:pPr>
      <w:r>
        <w:rPr>
          <w:rFonts w:ascii="Arial" w:cs="Arial" w:eastAsia="Arial" w:hAnsi="Arial"/>
          <w:sz w:val="24"/>
          <w:szCs w:val="24"/>
        </w:rPr>
        <w:t xml:space="preserve">│Районы застройки                                     │47-50          │</w:t>
      </w:r>
    </w:p>
    <w:p>
      <w:pPr>
        <w:spacing w:after="120"/>
        <w:jc w:val="center"/>
      </w:pPr>
      <w:r>
        <w:rPr>
          <w:rFonts w:ascii="Arial" w:cs="Arial" w:eastAsia="Arial" w:hAnsi="Arial"/>
          <w:sz w:val="24"/>
          <w:szCs w:val="24"/>
        </w:rPr>
        <w:t xml:space="preserve">│Расстояние по DME                                    │104            │</w:t>
      </w:r>
    </w:p>
    <w:p>
      <w:pPr>
        <w:spacing w:after="120"/>
        <w:jc w:val="center"/>
      </w:pPr>
      <w:r>
        <w:rPr>
          <w:rFonts w:ascii="Arial" w:cs="Arial" w:eastAsia="Arial" w:hAnsi="Arial"/>
          <w:sz w:val="24"/>
          <w:szCs w:val="24"/>
        </w:rPr>
        <w:t xml:space="preserve">│Реки и ручьи (не отснятые)                           │26             │</w:t>
      </w:r>
    </w:p>
    <w:p>
      <w:pPr>
        <w:spacing w:after="120"/>
        <w:jc w:val="center"/>
      </w:pPr>
      <w:r>
        <w:rPr>
          <w:rFonts w:ascii="Arial" w:cs="Arial" w:eastAsia="Arial" w:hAnsi="Arial"/>
          <w:sz w:val="24"/>
          <w:szCs w:val="24"/>
        </w:rPr>
        <w:t xml:space="preserve">│Реки и ручьи (пересыхающие)                          │25             │</w:t>
      </w:r>
    </w:p>
    <w:p>
      <w:pPr>
        <w:spacing w:after="120"/>
        <w:jc w:val="center"/>
      </w:pPr>
      <w:r>
        <w:rPr>
          <w:rFonts w:ascii="Arial" w:cs="Arial" w:eastAsia="Arial" w:hAnsi="Arial"/>
          <w:sz w:val="24"/>
          <w:szCs w:val="24"/>
        </w:rPr>
        <w:t xml:space="preserve">│Рисовое поле                                         │36             │</w:t>
      </w:r>
    </w:p>
    <w:p>
      <w:pPr>
        <w:spacing w:after="120"/>
        <w:jc w:val="center"/>
      </w:pPr>
      <w:r>
        <w:rPr>
          <w:rFonts w:ascii="Arial" w:cs="Arial" w:eastAsia="Arial" w:hAnsi="Arial"/>
          <w:sz w:val="24"/>
          <w:szCs w:val="24"/>
        </w:rPr>
        <w:t xml:space="preserve">│Родник (непересыхающий или с ритмическим режимом)    │37             │</w:t>
      </w:r>
    </w:p>
    <w:p>
      <w:pPr>
        <w:spacing w:after="120"/>
        <w:jc w:val="center"/>
      </w:pPr>
      <w:r>
        <w:rPr>
          <w:rFonts w:ascii="Arial" w:cs="Arial" w:eastAsia="Arial" w:hAnsi="Arial"/>
          <w:sz w:val="24"/>
          <w:szCs w:val="24"/>
        </w:rPr>
        <w:t xml:space="preserve">│Рудник                                               │75             │</w:t>
      </w:r>
    </w:p>
    <w:p>
      <w:pPr>
        <w:spacing w:after="120"/>
        <w:jc w:val="center"/>
      </w:pPr>
      <w:r>
        <w:rPr>
          <w:rFonts w:ascii="Arial" w:cs="Arial" w:eastAsia="Arial" w:hAnsi="Arial"/>
          <w:sz w:val="24"/>
          <w:szCs w:val="24"/>
        </w:rPr>
        <w:t xml:space="preserve">│Руины                                                │78             │</w:t>
      </w:r>
    </w:p>
    <w:p>
      <w:pPr>
        <w:spacing w:after="120"/>
        <w:jc w:val="center"/>
      </w:pPr>
      <w:r>
        <w:rPr>
          <w:rFonts w:ascii="Arial" w:cs="Arial" w:eastAsia="Arial" w:hAnsi="Arial"/>
          <w:sz w:val="24"/>
          <w:szCs w:val="24"/>
        </w:rPr>
        <w:t xml:space="preserve">│Рулежные дорожки (на картах аэродромов/вертодромов)  │145            │</w:t>
      </w:r>
    </w:p>
    <w:p>
      <w:pPr>
        <w:spacing w:after="120"/>
        <w:jc w:val="center"/>
      </w:pPr>
      <w:r>
        <w:rPr>
          <w:rFonts w:ascii="Arial" w:cs="Arial" w:eastAsia="Arial" w:hAnsi="Arial"/>
          <w:sz w:val="24"/>
          <w:szCs w:val="24"/>
        </w:rPr>
        <w:t xml:space="preserve">│Система посадки по приборам - ILS                    │108            │</w:t>
      </w:r>
    </w:p>
    <w:p>
      <w:pPr>
        <w:spacing w:after="120"/>
        <w:jc w:val="center"/>
      </w:pPr>
      <w:r>
        <w:rPr>
          <w:rFonts w:ascii="Arial" w:cs="Arial" w:eastAsia="Arial" w:hAnsi="Arial"/>
          <w:sz w:val="24"/>
          <w:szCs w:val="24"/>
        </w:rPr>
        <w:t xml:space="preserve">│Склады ГСМ                                           │71             │</w:t>
      </w:r>
    </w:p>
    <w:p>
      <w:pPr>
        <w:spacing w:after="120"/>
        <w:jc w:val="center"/>
      </w:pPr>
      <w:r>
        <w:rPr>
          <w:rFonts w:ascii="Arial" w:cs="Arial" w:eastAsia="Arial" w:hAnsi="Arial"/>
          <w:sz w:val="24"/>
          <w:szCs w:val="24"/>
        </w:rPr>
        <w:t xml:space="preserve">│Совмещенные контрольная точка DME и маркерный маяк   │174            │</w:t>
      </w:r>
    </w:p>
    <w:p>
      <w:pPr>
        <w:spacing w:after="120"/>
        <w:jc w:val="center"/>
      </w:pPr>
      <w:r>
        <w:rPr>
          <w:rFonts w:ascii="Arial" w:cs="Arial" w:eastAsia="Arial" w:hAnsi="Arial"/>
          <w:sz w:val="24"/>
          <w:szCs w:val="24"/>
        </w:rPr>
        <w:t xml:space="preserve">│Совмещенные радионавигационные средства и маркерный  │172            │</w:t>
      </w:r>
    </w:p>
    <w:p>
      <w:pPr>
        <w:spacing w:after="120"/>
        <w:jc w:val="center"/>
      </w:pPr>
      <w:r>
        <w:rPr>
          <w:rFonts w:ascii="Arial" w:cs="Arial" w:eastAsia="Arial" w:hAnsi="Arial"/>
          <w:sz w:val="24"/>
          <w:szCs w:val="24"/>
        </w:rPr>
        <w:t xml:space="preserve">│маяк                                                 │               │</w:t>
      </w:r>
    </w:p>
    <w:p>
      <w:pPr>
        <w:spacing w:after="120"/>
        <w:jc w:val="center"/>
      </w:pPr>
      <w:r>
        <w:rPr>
          <w:rFonts w:ascii="Arial" w:cs="Arial" w:eastAsia="Arial" w:hAnsi="Arial"/>
          <w:sz w:val="24"/>
          <w:szCs w:val="24"/>
        </w:rPr>
        <w:t xml:space="preserve">│Совмещенные радионавигационные средства VOR и        │103, 110       │</w:t>
      </w:r>
    </w:p>
    <w:p>
      <w:pPr>
        <w:spacing w:after="120"/>
        <w:jc w:val="center"/>
      </w:pPr>
      <w:r>
        <w:rPr>
          <w:rFonts w:ascii="Arial" w:cs="Arial" w:eastAsia="Arial" w:hAnsi="Arial"/>
          <w:sz w:val="24"/>
          <w:szCs w:val="24"/>
        </w:rPr>
        <w:t xml:space="preserve">│DME-VOR/DME                                          │               │</w:t>
      </w:r>
    </w:p>
    <w:p>
      <w:pPr>
        <w:spacing w:after="120"/>
        <w:jc w:val="center"/>
      </w:pPr>
      <w:r>
        <w:rPr>
          <w:rFonts w:ascii="Arial" w:cs="Arial" w:eastAsia="Arial" w:hAnsi="Arial"/>
          <w:sz w:val="24"/>
          <w:szCs w:val="24"/>
        </w:rPr>
        <w:t xml:space="preserve">│Совмещенные радионавигационные средства VOR и        │107, 110       │</w:t>
      </w:r>
    </w:p>
    <w:p>
      <w:pPr>
        <w:spacing w:after="120"/>
        <w:jc w:val="center"/>
      </w:pPr>
      <w:r>
        <w:rPr>
          <w:rFonts w:ascii="Arial" w:cs="Arial" w:eastAsia="Arial" w:hAnsi="Arial"/>
          <w:sz w:val="24"/>
          <w:szCs w:val="24"/>
        </w:rPr>
        <w:t xml:space="preserve">│TACA№ - VORTAC                                       │               │</w:t>
      </w:r>
    </w:p>
    <w:p>
      <w:pPr>
        <w:spacing w:after="120"/>
        <w:jc w:val="center"/>
      </w:pPr>
      <w:r>
        <w:rPr>
          <w:rFonts w:ascii="Arial" w:cs="Arial" w:eastAsia="Arial" w:hAnsi="Arial"/>
          <w:sz w:val="24"/>
          <w:szCs w:val="24"/>
        </w:rPr>
        <w:t xml:space="preserve">│Соленое озеро                                        │33             │</w:t>
      </w:r>
    </w:p>
    <w:p>
      <w:pPr>
        <w:spacing w:after="120"/>
        <w:jc w:val="center"/>
      </w:pPr>
      <w:r>
        <w:rPr>
          <w:rFonts w:ascii="Arial" w:cs="Arial" w:eastAsia="Arial" w:hAnsi="Arial"/>
          <w:sz w:val="24"/>
          <w:szCs w:val="24"/>
        </w:rPr>
        <w:t xml:space="preserve">│Соляные озера (испарители)                           │34             │</w:t>
      </w:r>
    </w:p>
    <w:p>
      <w:pPr>
        <w:spacing w:after="120"/>
        <w:jc w:val="center"/>
      </w:pPr>
      <w:r>
        <w:rPr>
          <w:rFonts w:ascii="Arial" w:cs="Arial" w:eastAsia="Arial" w:hAnsi="Arial"/>
          <w:sz w:val="24"/>
          <w:szCs w:val="24"/>
        </w:rPr>
        <w:t xml:space="preserve">│Специфические элементы гидрографии с соответствующей │46             │</w:t>
      </w:r>
    </w:p>
    <w:p>
      <w:pPr>
        <w:spacing w:after="120"/>
        <w:jc w:val="center"/>
      </w:pPr>
      <w:r>
        <w:rPr>
          <w:rFonts w:ascii="Arial" w:cs="Arial" w:eastAsia="Arial" w:hAnsi="Arial"/>
          <w:sz w:val="24"/>
          <w:szCs w:val="24"/>
        </w:rPr>
        <w:t xml:space="preserve">│пояснительной подписью                               │               │</w:t>
      </w:r>
    </w:p>
    <w:p>
      <w:pPr>
        <w:spacing w:after="120"/>
        <w:jc w:val="center"/>
      </w:pPr>
      <w:r>
        <w:rPr>
          <w:rFonts w:ascii="Arial" w:cs="Arial" w:eastAsia="Arial" w:hAnsi="Arial"/>
          <w:sz w:val="24"/>
          <w:szCs w:val="24"/>
        </w:rPr>
        <w:t xml:space="preserve">│Специфические элементы рельефа с соответствующей     │10             │</w:t>
      </w:r>
    </w:p>
    <w:p>
      <w:pPr>
        <w:spacing w:after="120"/>
        <w:jc w:val="center"/>
      </w:pPr>
      <w:r>
        <w:rPr>
          <w:rFonts w:ascii="Arial" w:cs="Arial" w:eastAsia="Arial" w:hAnsi="Arial"/>
          <w:sz w:val="24"/>
          <w:szCs w:val="24"/>
        </w:rPr>
        <w:t xml:space="preserve">│пояснительной подписью                               │               │</w:t>
      </w:r>
    </w:p>
    <w:p>
      <w:pPr>
        <w:spacing w:after="120"/>
        <w:jc w:val="center"/>
      </w:pPr>
      <w:r>
        <w:rPr>
          <w:rFonts w:ascii="Arial" w:cs="Arial" w:eastAsia="Arial" w:hAnsi="Arial"/>
          <w:sz w:val="24"/>
          <w:szCs w:val="24"/>
        </w:rPr>
        <w:t xml:space="preserve">│Стадион                                              │77             │</w:t>
      </w:r>
    </w:p>
    <w:p>
      <w:pPr>
        <w:spacing w:after="120"/>
        <w:jc w:val="center"/>
      </w:pPr>
      <w:r>
        <w:rPr>
          <w:rFonts w:ascii="Arial" w:cs="Arial" w:eastAsia="Arial" w:hAnsi="Arial"/>
          <w:sz w:val="24"/>
          <w:szCs w:val="24"/>
        </w:rPr>
        <w:t xml:space="preserve">│Старое русло реки                                    │40             │</w:t>
      </w:r>
    </w:p>
    <w:p>
      <w:pPr>
        <w:spacing w:after="120"/>
        <w:jc w:val="center"/>
      </w:pPr>
      <w:r>
        <w:rPr>
          <w:rFonts w:ascii="Arial" w:cs="Arial" w:eastAsia="Arial" w:hAnsi="Arial"/>
          <w:sz w:val="24"/>
          <w:szCs w:val="24"/>
        </w:rPr>
        <w:t xml:space="preserve">│Стремнина                                            │27             │</w:t>
      </w:r>
    </w:p>
    <w:p>
      <w:pPr>
        <w:spacing w:after="120"/>
        <w:jc w:val="center"/>
      </w:pPr>
      <w:r>
        <w:rPr>
          <w:rFonts w:ascii="Arial" w:cs="Arial" w:eastAsia="Arial" w:hAnsi="Arial"/>
          <w:sz w:val="24"/>
          <w:szCs w:val="24"/>
        </w:rPr>
        <w:t xml:space="preserve">│Схема полета в зоне ожидания (на электронных картах) │167            │</w:t>
      </w:r>
    </w:p>
    <w:p>
      <w:pPr>
        <w:spacing w:after="120"/>
        <w:jc w:val="center"/>
      </w:pPr>
      <w:r>
        <w:rPr>
          <w:rFonts w:ascii="Arial" w:cs="Arial" w:eastAsia="Arial" w:hAnsi="Arial"/>
          <w:sz w:val="24"/>
          <w:szCs w:val="24"/>
        </w:rPr>
        <w:t xml:space="preserve">│Телеграфная или телефонная линия (если служит        │66             │</w:t>
      </w:r>
    </w:p>
    <w:p>
      <w:pPr>
        <w:spacing w:after="120"/>
        <w:jc w:val="center"/>
      </w:pPr>
      <w:r>
        <w:rPr>
          <w:rFonts w:ascii="Arial" w:cs="Arial" w:eastAsia="Arial" w:hAnsi="Arial"/>
          <w:sz w:val="24"/>
          <w:szCs w:val="24"/>
        </w:rPr>
        <w:t xml:space="preserve">│наземным ориентиром)                                 │               │</w:t>
      </w:r>
    </w:p>
    <w:p>
      <w:pPr>
        <w:spacing w:after="120"/>
        <w:jc w:val="center"/>
      </w:pPr>
      <w:r>
        <w:rPr>
          <w:rFonts w:ascii="Arial" w:cs="Arial" w:eastAsia="Arial" w:hAnsi="Arial"/>
          <w:sz w:val="24"/>
          <w:szCs w:val="24"/>
        </w:rPr>
        <w:t xml:space="preserve">│Топография                                           │1-18           │</w:t>
      </w:r>
    </w:p>
    <w:p>
      <w:pPr>
        <w:spacing w:after="120"/>
        <w:jc w:val="center"/>
      </w:pPr>
      <w:r>
        <w:rPr>
          <w:rFonts w:ascii="Arial" w:cs="Arial" w:eastAsia="Arial" w:hAnsi="Arial"/>
          <w:sz w:val="24"/>
          <w:szCs w:val="24"/>
        </w:rPr>
        <w:t xml:space="preserve">│Точечный огонь (на картах аэродромов/вертодромов)    │151            │</w:t>
      </w:r>
    </w:p>
    <w:p>
      <w:pPr>
        <w:spacing w:after="120"/>
        <w:jc w:val="center"/>
      </w:pPr>
      <w:r>
        <w:rPr>
          <w:rFonts w:ascii="Arial" w:cs="Arial" w:eastAsia="Arial" w:hAnsi="Arial"/>
          <w:sz w:val="24"/>
          <w:szCs w:val="24"/>
        </w:rPr>
        <w:t xml:space="preserve">│Точка наблюдения за дальностью видимости на ВПП (RVR)│149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│Точка переключения - СОР                             │122            │</w:t>
      </w:r>
    </w:p>
    <w:p>
      <w:pPr>
        <w:spacing w:after="120"/>
        <w:jc w:val="center"/>
      </w:pPr>
      <w:r>
        <w:rPr>
          <w:rFonts w:ascii="Arial" w:cs="Arial" w:eastAsia="Arial" w:hAnsi="Arial"/>
          <w:sz w:val="24"/>
          <w:szCs w:val="24"/>
        </w:rPr>
        <w:t xml:space="preserve">│Точка проверки радиомаяка VOR (на картах             │148            │</w:t>
      </w:r>
    </w:p>
    <w:p>
      <w:pPr>
        <w:spacing w:after="120"/>
        <w:jc w:val="center"/>
      </w:pPr>
      <w:r>
        <w:rPr>
          <w:rFonts w:ascii="Arial" w:cs="Arial" w:eastAsia="Arial" w:hAnsi="Arial"/>
          <w:sz w:val="24"/>
          <w:szCs w:val="24"/>
        </w:rPr>
        <w:t xml:space="preserve">│аэродромов/вертодромов)                              │               │</w:t>
      </w:r>
    </w:p>
    <w:p>
      <w:pPr>
        <w:spacing w:after="120"/>
        <w:jc w:val="center"/>
      </w:pPr>
      <w:r>
        <w:rPr>
          <w:rFonts w:ascii="Arial" w:cs="Arial" w:eastAsia="Arial" w:hAnsi="Arial"/>
          <w:sz w:val="24"/>
          <w:szCs w:val="24"/>
        </w:rPr>
        <w:t xml:space="preserve">│Точка пути - WPT                                     │124            │</w:t>
      </w:r>
    </w:p>
    <w:p>
      <w:pPr>
        <w:spacing w:after="120"/>
        <w:jc w:val="center"/>
      </w:pPr>
      <w:r>
        <w:rPr>
          <w:rFonts w:ascii="Arial" w:cs="Arial" w:eastAsia="Arial" w:hAnsi="Arial"/>
          <w:sz w:val="24"/>
          <w:szCs w:val="24"/>
        </w:rPr>
        <w:t xml:space="preserve">│Траектория визуального полета                        │119            │</w:t>
      </w:r>
    </w:p>
    <w:p>
      <w:pPr>
        <w:spacing w:after="120"/>
        <w:jc w:val="center"/>
      </w:pPr>
      <w:r>
        <w:rPr>
          <w:rFonts w:ascii="Arial" w:cs="Arial" w:eastAsia="Arial" w:hAnsi="Arial"/>
          <w:sz w:val="24"/>
          <w:szCs w:val="24"/>
        </w:rPr>
        <w:t xml:space="preserve">│Тропа                                                │60             │</w:t>
      </w:r>
    </w:p>
    <w:p>
      <w:pPr>
        <w:spacing w:after="120"/>
        <w:jc w:val="center"/>
      </w:pPr>
      <w:r>
        <w:rPr>
          <w:rFonts w:ascii="Arial" w:cs="Arial" w:eastAsia="Arial" w:hAnsi="Arial"/>
          <w:sz w:val="24"/>
          <w:szCs w:val="24"/>
        </w:rPr>
        <w:t xml:space="preserve">│Трубопровод                                          │69             │</w:t>
      </w:r>
    </w:p>
    <w:p>
      <w:pPr>
        <w:spacing w:after="120"/>
        <w:jc w:val="center"/>
      </w:pPr>
      <w:r>
        <w:rPr>
          <w:rFonts w:ascii="Arial" w:cs="Arial" w:eastAsia="Arial" w:hAnsi="Arial"/>
          <w:sz w:val="24"/>
          <w:szCs w:val="24"/>
        </w:rPr>
        <w:t xml:space="preserve">│Указатель направления посадки (освещаемый)           │153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│Указатель направления посадки (неосвещаемый)         │154            │</w:t>
      </w:r>
    </w:p>
    <w:p>
      <w:pPr>
        <w:spacing w:after="120"/>
        <w:jc w:val="center"/>
      </w:pPr>
      <w:r>
        <w:rPr>
          <w:rFonts w:ascii="Arial" w:cs="Arial" w:eastAsia="Arial" w:hAnsi="Arial"/>
          <w:sz w:val="24"/>
          <w:szCs w:val="24"/>
        </w:rPr>
        <w:t xml:space="preserve">│(на картах аэродромов/вертодромов)                   │               │</w:t>
      </w:r>
    </w:p>
    <w:p>
      <w:pPr>
        <w:spacing w:after="120"/>
        <w:jc w:val="center"/>
      </w:pPr>
      <w:r>
        <w:rPr>
          <w:rFonts w:ascii="Arial" w:cs="Arial" w:eastAsia="Arial" w:hAnsi="Arial"/>
          <w:sz w:val="24"/>
          <w:szCs w:val="24"/>
        </w:rPr>
        <w:t xml:space="preserve">│Условные знаки на электронных картах                 │100, 101, 103, │</w:t>
      </w:r>
    </w:p>
    <w:p>
      <w:pPr>
        <w:spacing w:after="120"/>
        <w:jc w:val="center"/>
      </w:pPr>
      <w:r>
        <w:rPr>
          <w:rFonts w:ascii="Arial" w:cs="Arial" w:eastAsia="Arial" w:hAnsi="Arial"/>
          <w:sz w:val="24"/>
          <w:szCs w:val="24"/>
        </w:rPr>
        <w:t xml:space="preserve">│                                                     │107, 108, 140, │</w:t>
      </w:r>
    </w:p>
    <w:p>
      <w:pPr>
        <w:spacing w:after="120"/>
        <w:jc w:val="center"/>
      </w:pPr>
      <w:r>
        <w:rPr>
          <w:rFonts w:ascii="Arial" w:cs="Arial" w:eastAsia="Arial" w:hAnsi="Arial"/>
          <w:sz w:val="24"/>
          <w:szCs w:val="24"/>
        </w:rPr>
        <w:t xml:space="preserve">│                                                     │166-174        │</w:t>
      </w:r>
    </w:p>
    <w:p>
      <w:pPr>
        <w:spacing w:after="120"/>
        <w:jc w:val="center"/>
      </w:pPr>
      <w:r>
        <w:rPr>
          <w:rFonts w:ascii="Arial" w:cs="Arial" w:eastAsia="Arial" w:hAnsi="Arial"/>
          <w:sz w:val="24"/>
          <w:szCs w:val="24"/>
        </w:rPr>
        <w:t xml:space="preserve">│Условные знаки, прочие - аэронавигационные           │136-138        │</w:t>
      </w:r>
    </w:p>
    <w:p>
      <w:pPr>
        <w:spacing w:after="120"/>
        <w:jc w:val="center"/>
      </w:pPr>
      <w:r>
        <w:rPr>
          <w:rFonts w:ascii="Arial" w:cs="Arial" w:eastAsia="Arial" w:hAnsi="Arial"/>
          <w:sz w:val="24"/>
          <w:szCs w:val="24"/>
        </w:rPr>
        <w:t xml:space="preserve">│Условные знаки, прочие - искусственные сооружения    │63-83          │</w:t>
      </w:r>
    </w:p>
    <w:p>
      <w:pPr>
        <w:spacing w:after="120"/>
        <w:jc w:val="center"/>
      </w:pPr>
      <w:r>
        <w:rPr>
          <w:rFonts w:ascii="Arial" w:cs="Arial" w:eastAsia="Arial" w:hAnsi="Arial"/>
          <w:sz w:val="24"/>
          <w:szCs w:val="24"/>
        </w:rPr>
        <w:t xml:space="preserve">│Утес                                                 │4              │</w:t>
      </w:r>
    </w:p>
    <w:p>
      <w:pPr>
        <w:spacing w:after="120"/>
        <w:jc w:val="center"/>
      </w:pPr>
      <w:r>
        <w:rPr>
          <w:rFonts w:ascii="Arial" w:cs="Arial" w:eastAsia="Arial" w:hAnsi="Arial"/>
          <w:sz w:val="24"/>
          <w:szCs w:val="24"/>
        </w:rPr>
        <w:t xml:space="preserve">│Участок местности, выступающий за плоскость          │162            │</w:t>
      </w:r>
    </w:p>
    <w:p>
      <w:pPr>
        <w:spacing w:after="120"/>
        <w:jc w:val="center"/>
      </w:pPr>
      <w:r>
        <w:rPr>
          <w:rFonts w:ascii="Arial" w:cs="Arial" w:eastAsia="Arial" w:hAnsi="Arial"/>
          <w:sz w:val="24"/>
          <w:szCs w:val="24"/>
        </w:rPr>
        <w:t xml:space="preserve">│ограничения препятствий (на картах аэродромных       │               │</w:t>
      </w:r>
    </w:p>
    <w:p>
      <w:pPr>
        <w:spacing w:after="120"/>
        <w:jc w:val="center"/>
      </w:pPr>
      <w:r>
        <w:rPr>
          <w:rFonts w:ascii="Arial" w:cs="Arial" w:eastAsia="Arial" w:hAnsi="Arial"/>
          <w:sz w:val="24"/>
          <w:szCs w:val="24"/>
        </w:rPr>
        <w:t xml:space="preserve">│препятствий)                                         │               │</w:t>
      </w:r>
    </w:p>
    <w:p>
      <w:pPr>
        <w:spacing w:after="120"/>
        <w:jc w:val="center"/>
      </w:pPr>
      <w:r>
        <w:rPr>
          <w:rFonts w:ascii="Arial" w:cs="Arial" w:eastAsia="Arial" w:hAnsi="Arial"/>
          <w:sz w:val="24"/>
          <w:szCs w:val="24"/>
        </w:rPr>
        <w:t xml:space="preserve">│Участок не в масштабе (на маршруте ОВД)              │120            │</w:t>
      </w:r>
    </w:p>
    <w:p>
      <w:pPr>
        <w:spacing w:after="120"/>
        <w:jc w:val="center"/>
      </w:pPr>
      <w:r>
        <w:rPr>
          <w:rFonts w:ascii="Arial" w:cs="Arial" w:eastAsia="Arial" w:hAnsi="Arial"/>
          <w:sz w:val="24"/>
          <w:szCs w:val="24"/>
        </w:rPr>
        <w:t xml:space="preserve">│Форт                                                 │79             │</w:t>
      </w:r>
    </w:p>
    <w:p>
      <w:pPr>
        <w:spacing w:after="120"/>
        <w:jc w:val="center"/>
      </w:pPr>
      <w:r>
        <w:rPr>
          <w:rFonts w:ascii="Arial" w:cs="Arial" w:eastAsia="Arial" w:hAnsi="Arial"/>
          <w:sz w:val="24"/>
          <w:szCs w:val="24"/>
        </w:rPr>
        <w:t xml:space="preserve">│Храм                                                 │83             │</w:t>
      </w:r>
    </w:p>
    <w:p>
      <w:pPr>
        <w:spacing w:after="120"/>
        <w:jc w:val="center"/>
      </w:pPr>
      <w:r>
        <w:rPr>
          <w:rFonts w:ascii="Arial" w:cs="Arial" w:eastAsia="Arial" w:hAnsi="Arial"/>
          <w:sz w:val="24"/>
          <w:szCs w:val="24"/>
        </w:rPr>
        <w:t xml:space="preserve">│Церковь                                              │80             │</w:t>
      </w:r>
    </w:p>
    <w:p>
      <w:pPr>
        <w:spacing w:after="120"/>
        <w:jc w:val="center"/>
      </w:pPr>
      <w:r>
        <w:rPr>
          <w:rFonts w:ascii="Arial" w:cs="Arial" w:eastAsia="Arial" w:hAnsi="Arial"/>
          <w:sz w:val="24"/>
          <w:szCs w:val="24"/>
        </w:rPr>
        <w:t xml:space="preserve">│Шпиль (на картах аэродромных препятствий)            │158            │</w:t>
      </w:r>
    </w:p>
    <w:p>
      <w:pPr>
        <w:spacing w:after="120"/>
        <w:jc w:val="center"/>
      </w:pPr>
      <w:r>
        <w:rPr>
          <w:rFonts w:ascii="Arial" w:cs="Arial" w:eastAsia="Arial" w:hAnsi="Arial"/>
          <w:sz w:val="24"/>
          <w:szCs w:val="24"/>
        </w:rPr>
        <w:t xml:space="preserve">│Элементы рельефа, обозначаемые штрихами              │3              │</w:t>
      </w:r>
    </w:p>
    <w:p>
      <w:pPr>
        <w:spacing w:after="120"/>
        <w:jc w:val="center"/>
      </w:pPr>
      <w:r>
        <w:rPr>
          <w:rFonts w:ascii="Arial" w:cs="Arial" w:eastAsia="Arial" w:hAnsi="Arial"/>
          <w:sz w:val="24"/>
          <w:szCs w:val="24"/>
        </w:rPr>
        <w:t xml:space="preserve">│Эскеры                                               │9              │</w:t>
      </w:r>
    </w:p>
    <w:p>
      <w:pPr>
        <w:spacing w:after="120"/>
        <w:jc w:val="center"/>
      </w:pPr>
      <w:r>
        <w:rPr>
          <w:rFonts w:ascii="Arial" w:cs="Arial" w:eastAsia="Arial" w:hAnsi="Arial"/>
          <w:sz w:val="24"/>
          <w:szCs w:val="24"/>
        </w:rPr>
        <w:t xml:space="preserve">│TACA№ (аэронавигационное УВЧ - средство ближнего     │106, 110       │</w:t>
      </w:r>
    </w:p>
    <w:p>
      <w:pPr>
        <w:spacing w:after="120"/>
        <w:jc w:val="center"/>
      </w:pPr>
      <w:r>
        <w:rPr>
          <w:rFonts w:ascii="Arial" w:cs="Arial" w:eastAsia="Arial" w:hAnsi="Arial"/>
          <w:sz w:val="24"/>
          <w:szCs w:val="24"/>
        </w:rPr>
        <w:t xml:space="preserve">│действия)                                            │               │</w:t>
      </w:r>
    </w:p>
    <w:p>
      <w:pPr>
        <w:spacing w:after="120"/>
        <w:jc w:val="center"/>
      </w:pPr>
      <w:r>
        <w:rPr>
          <w:rFonts w:ascii="Arial" w:cs="Arial" w:eastAsia="Arial" w:hAnsi="Arial"/>
          <w:sz w:val="24"/>
          <w:szCs w:val="24"/>
        </w:rPr>
        <w:t xml:space="preserve">│VOR (всенаправленный ОВЧ - радиомаяк)                │101, 110       │</w:t>
      </w:r>
    </w:p>
    <w:p>
      <w:pPr>
        <w:spacing w:after="120"/>
        <w:jc w:val="center"/>
      </w:pPr>
      <w:r>
        <w:rPr>
          <w:rFonts w:ascii="Arial" w:cs="Arial" w:eastAsia="Arial" w:hAnsi="Arial"/>
          <w:sz w:val="24"/>
          <w:szCs w:val="24"/>
        </w:rPr>
        <w:t xml:space="preserve">│VOR/DME (совмещенные радионавигационные средства VOR │103, 110       │</w:t>
      </w:r>
    </w:p>
    <w:p>
      <w:pPr>
        <w:spacing w:after="120"/>
        <w:jc w:val="center"/>
      </w:pPr>
      <w:r>
        <w:rPr>
          <w:rFonts w:ascii="Arial" w:cs="Arial" w:eastAsia="Arial" w:hAnsi="Arial"/>
          <w:sz w:val="24"/>
          <w:szCs w:val="24"/>
        </w:rPr>
        <w:t xml:space="preserve">│и DME)                                               │               │</w:t>
      </w:r>
    </w:p>
    <w:p>
      <w:pPr>
        <w:spacing w:after="120"/>
        <w:jc w:val="center"/>
      </w:pPr>
      <w:r>
        <w:rPr>
          <w:rFonts w:ascii="Arial" w:cs="Arial" w:eastAsia="Arial" w:hAnsi="Arial"/>
          <w:sz w:val="24"/>
          <w:szCs w:val="24"/>
        </w:rPr>
        <w:t xml:space="preserve">│VORTAC (совмещенные радионавигационные средства VOR  │107, 110       │</w:t>
      </w:r>
    </w:p>
    <w:p>
      <w:pPr>
        <w:spacing w:after="120"/>
        <w:jc w:val="center"/>
      </w:pPr>
      <w:r>
        <w:rPr>
          <w:rFonts w:ascii="Arial" w:cs="Arial" w:eastAsia="Arial" w:hAnsi="Arial"/>
          <w:sz w:val="24"/>
          <w:szCs w:val="24"/>
        </w:rPr>
        <w:t xml:space="preserve">│и TACA№)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Шкала цветов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Тональная гипсометрическая шкала высот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 Широта и долгота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Широта и долгота       │ Разрешение карты  │  Классификация   │</w:t>
      </w:r>
    </w:p>
    <w:p>
      <w:pPr>
        <w:spacing w:after="120"/>
        <w:jc w:val="center"/>
      </w:pPr>
      <w:r>
        <w:rPr>
          <w:rFonts w:ascii="Arial" w:cs="Arial" w:eastAsia="Arial" w:hAnsi="Arial"/>
          <w:sz w:val="24"/>
          <w:szCs w:val="24"/>
        </w:rPr>
        <w:t xml:space="preserve">│                              │                   │   целостности    │</w:t>
      </w:r>
    </w:p>
    <w:p>
      <w:pPr>
        <w:spacing w:after="120"/>
        <w:jc w:val="center"/>
      </w:pPr>
      <w:r>
        <w:rPr>
          <w:rFonts w:ascii="Arial" w:cs="Arial" w:eastAsia="Arial" w:hAnsi="Arial"/>
          <w:sz w:val="24"/>
          <w:szCs w:val="24"/>
        </w:rPr>
        <w:t xml:space="preserve">│                              │                   │      данных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района полетной  │В соответствии     │1х10^(-3) -       │</w:t>
      </w:r>
    </w:p>
    <w:p>
      <w:pPr>
        <w:spacing w:after="120"/>
        <w:jc w:val="center"/>
      </w:pPr>
      <w:r>
        <w:rPr>
          <w:rFonts w:ascii="Arial" w:cs="Arial" w:eastAsia="Arial" w:hAnsi="Arial"/>
          <w:sz w:val="24"/>
          <w:szCs w:val="24"/>
        </w:rPr>
        <w:t xml:space="preserve">│информации                    │с тем, как нанесены│обычные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 соответствии     │1х10^(-3) -       │</w:t>
      </w:r>
    </w:p>
    <w:p>
      <w:pPr>
        <w:spacing w:after="120"/>
        <w:jc w:val="center"/>
      </w:pPr>
      <w:r>
        <w:rPr>
          <w:rFonts w:ascii="Arial" w:cs="Arial" w:eastAsia="Arial" w:hAnsi="Arial"/>
          <w:sz w:val="24"/>
          <w:szCs w:val="24"/>
        </w:rPr>
        <w:t xml:space="preserve">│(вне границ CTA/CTZ)          │с тем, как нанесены│обычные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районов Р, R, D  │В соответствии     │1х10^(-5) - важные│</w:t>
      </w:r>
    </w:p>
    <w:p>
      <w:pPr>
        <w:spacing w:after="120"/>
        <w:jc w:val="center"/>
      </w:pPr>
      <w:r>
        <w:rPr>
          <w:rFonts w:ascii="Arial" w:cs="Arial" w:eastAsia="Arial" w:hAnsi="Arial"/>
          <w:sz w:val="24"/>
          <w:szCs w:val="24"/>
        </w:rPr>
        <w:t xml:space="preserve">│(внутри границ CTA/CTZ)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границ CTA/CTZ          │В соответствии     │1х10^(-5) - важные│</w:t>
      </w:r>
    </w:p>
    <w:p>
      <w:pPr>
        <w:spacing w:after="120"/>
        <w:jc w:val="center"/>
      </w:pPr>
      <w:r>
        <w:rPr>
          <w:rFonts w:ascii="Arial" w:cs="Arial" w:eastAsia="Arial" w:hAnsi="Arial"/>
          <w:sz w:val="24"/>
          <w:szCs w:val="24"/>
        </w:rPr>
        <w:t xml:space="preserve">│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│Маршрутные навигационные      │1 с                │1х10^(-5) - важные│</w:t>
      </w:r>
    </w:p>
    <w:p>
      <w:pPr>
        <w:spacing w:after="120"/>
        <w:jc w:val="center"/>
      </w:pPr>
      <w:r>
        <w:rPr>
          <w:rFonts w:ascii="Arial" w:cs="Arial" w:eastAsia="Arial" w:hAnsi="Arial"/>
          <w:sz w:val="24"/>
          <w:szCs w:val="24"/>
        </w:rPr>
        <w:t xml:space="preserve">│средства и контрольные точки, │                   │                  │</w:t>
      </w:r>
    </w:p>
    <w:p>
      <w:pPr>
        <w:spacing w:after="120"/>
        <w:jc w:val="center"/>
      </w:pPr>
      <w:r>
        <w:rPr>
          <w:rFonts w:ascii="Arial" w:cs="Arial" w:eastAsia="Arial" w:hAnsi="Arial"/>
          <w:sz w:val="24"/>
          <w:szCs w:val="24"/>
        </w:rPr>
        <w:t xml:space="preserve">│пункт ожидания, точки STAR/SID│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│В соответствии     │1х10^(-3) -       │</w:t>
      </w:r>
    </w:p>
    <w:p>
      <w:pPr>
        <w:spacing w:after="120"/>
        <w:jc w:val="center"/>
      </w:pPr>
      <w:r>
        <w:rPr>
          <w:rFonts w:ascii="Arial" w:cs="Arial" w:eastAsia="Arial" w:hAnsi="Arial"/>
          <w:sz w:val="24"/>
          <w:szCs w:val="24"/>
        </w:rPr>
        <w:t xml:space="preserve">│(вся территория государства)  │с тем, как нанесены│обычные           │</w:t>
      </w:r>
    </w:p>
    <w:p>
      <w:pPr>
        <w:spacing w:after="120"/>
        <w:jc w:val="center"/>
      </w:pPr>
      <w:r>
        <w:rPr>
          <w:rFonts w:ascii="Arial" w:cs="Arial" w:eastAsia="Arial" w:hAnsi="Arial"/>
          <w:sz w:val="24"/>
          <w:szCs w:val="24"/>
        </w:rPr>
        <w:t xml:space="preserve">│(район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│Контрольная точка             │1 с                │1х10^(-3) -       │</w:t>
      </w:r>
    </w:p>
    <w:p>
      <w:pPr>
        <w:spacing w:after="120"/>
        <w:jc w:val="center"/>
      </w:pPr>
      <w:r>
        <w:rPr>
          <w:rFonts w:ascii="Arial" w:cs="Arial" w:eastAsia="Arial" w:hAnsi="Arial"/>
          <w:sz w:val="24"/>
          <w:szCs w:val="24"/>
        </w:rPr>
        <w:t xml:space="preserve">│аэродрома/вертодрома          │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│Навигационные средства,       │В соответствии     │1х10^(-5) - важные│</w:t>
      </w:r>
    </w:p>
    <w:p>
      <w:pPr>
        <w:spacing w:after="120"/>
        <w:jc w:val="center"/>
      </w:pPr>
      <w:r>
        <w:rPr>
          <w:rFonts w:ascii="Arial" w:cs="Arial" w:eastAsia="Arial" w:hAnsi="Arial"/>
          <w:sz w:val="24"/>
          <w:szCs w:val="24"/>
        </w:rPr>
        <w:t xml:space="preserve">│расположенные на              │с тем, как нанесены│                  │</w:t>
      </w:r>
    </w:p>
    <w:p>
      <w:pPr>
        <w:spacing w:after="120"/>
        <w:jc w:val="center"/>
      </w:pPr>
      <w:r>
        <w:rPr>
          <w:rFonts w:ascii="Arial" w:cs="Arial" w:eastAsia="Arial" w:hAnsi="Arial"/>
          <w:sz w:val="24"/>
          <w:szCs w:val="24"/>
        </w:rPr>
        <w:t xml:space="preserve">│аэродроме/вертодроме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│1/10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│1/10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точки/пункты      │1 с                │1х10^(-5) - важные│</w:t>
      </w:r>
    </w:p>
    <w:p>
      <w:pPr>
        <w:spacing w:after="120"/>
        <w:jc w:val="center"/>
      </w:pPr>
      <w:r>
        <w:rPr>
          <w:rFonts w:ascii="Arial" w:cs="Arial" w:eastAsia="Arial" w:hAnsi="Arial"/>
          <w:sz w:val="24"/>
          <w:szCs w:val="24"/>
        </w:rPr>
        <w:t xml:space="preserve">│конечного этапа захода на     │                   │                  │</w:t>
      </w:r>
    </w:p>
    <w:p>
      <w:pPr>
        <w:spacing w:after="120"/>
        <w:jc w:val="center"/>
      </w:pPr>
      <w:r>
        <w:rPr>
          <w:rFonts w:ascii="Arial" w:cs="Arial" w:eastAsia="Arial" w:hAnsi="Arial"/>
          <w:sz w:val="24"/>
          <w:szCs w:val="24"/>
        </w:rPr>
        <w:t xml:space="preserve">│посадку и другие важные       │                   │                  │</w:t>
      </w:r>
    </w:p>
    <w:p>
      <w:pPr>
        <w:spacing w:after="120"/>
        <w:jc w:val="center"/>
      </w:pPr>
      <w:r>
        <w:rPr>
          <w:rFonts w:ascii="Arial" w:cs="Arial" w:eastAsia="Arial" w:hAnsi="Arial"/>
          <w:sz w:val="24"/>
          <w:szCs w:val="24"/>
        </w:rPr>
        <w:t xml:space="preserve">│контрольные точки/пункты,     │                   │                  │</w:t>
      </w:r>
    </w:p>
    <w:p>
      <w:pPr>
        <w:spacing w:after="120"/>
        <w:jc w:val="center"/>
      </w:pPr>
      <w:r>
        <w:rPr>
          <w:rFonts w:ascii="Arial" w:cs="Arial" w:eastAsia="Arial" w:hAnsi="Arial"/>
          <w:sz w:val="24"/>
          <w:szCs w:val="24"/>
        </w:rPr>
        <w:t xml:space="preserve">│образующие схему захода на    │                   │                  │</w:t>
      </w:r>
    </w:p>
    <w:p>
      <w:pPr>
        <w:spacing w:after="120"/>
        <w:jc w:val="center"/>
      </w:pPr>
      <w:r>
        <w:rPr>
          <w:rFonts w:ascii="Arial" w:cs="Arial" w:eastAsia="Arial" w:hAnsi="Arial"/>
          <w:sz w:val="24"/>
          <w:szCs w:val="24"/>
        </w:rPr>
        <w:t xml:space="preserve">│посадку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│Пороги ВПП                    │1 с                │1х10^(-8) -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осевой линии РД/линии   │1/100 с            │1х10^(-5) - важные│</w:t>
      </w:r>
    </w:p>
    <w:p>
      <w:pPr>
        <w:spacing w:after="120"/>
        <w:jc w:val="center"/>
      </w:pPr>
      <w:r>
        <w:rPr>
          <w:rFonts w:ascii="Arial" w:cs="Arial" w:eastAsia="Arial" w:hAnsi="Arial"/>
          <w:sz w:val="24"/>
          <w:szCs w:val="24"/>
        </w:rPr>
        <w:t xml:space="preserve">│наведения при парковке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│Конец ВПП (точка выравнивания │1/100 с            │1х10^(-5) - важные│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│Точки стоянки воздушных       │1/100 с            │1х10^(-3) -       │</w:t>
      </w:r>
    </w:p>
    <w:p>
      <w:pPr>
        <w:spacing w:after="120"/>
        <w:jc w:val="center"/>
      </w:pPr>
      <w:r>
        <w:rPr>
          <w:rFonts w:ascii="Arial" w:cs="Arial" w:eastAsia="Arial" w:hAnsi="Arial"/>
          <w:sz w:val="24"/>
          <w:szCs w:val="24"/>
        </w:rPr>
        <w:t xml:space="preserve">│судов/пункты проверки I№S     │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│Геометрические центры порогов │1 с                │1х10^(-8) -       │</w:t>
      </w:r>
    </w:p>
    <w:p>
      <w:pPr>
        <w:spacing w:after="120"/>
        <w:jc w:val="center"/>
      </w:pPr>
      <w:r>
        <w:rPr>
          <w:rFonts w:ascii="Arial" w:cs="Arial" w:eastAsia="Arial" w:hAnsi="Arial"/>
          <w:sz w:val="24"/>
          <w:szCs w:val="24"/>
        </w:rPr>
        <w:t xml:space="preserve">│TLOF или FATO, вертодромы     │                   │критические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Превышение/абсолютная высота/ │ Разрешение карты  │  Классификации  │</w:t>
      </w:r>
    </w:p>
    <w:p>
      <w:pPr>
        <w:spacing w:after="120"/>
        <w:jc w:val="center"/>
      </w:pPr>
      <w:r>
        <w:rPr>
          <w:rFonts w:ascii="Arial" w:cs="Arial" w:eastAsia="Arial" w:hAnsi="Arial"/>
          <w:sz w:val="24"/>
          <w:szCs w:val="24"/>
        </w:rPr>
        <w:t xml:space="preserve">│         относительная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│Превышение аэродрома/вертодрома│1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в месте    │1 м или 1 фут      │1x10^(-5) важные │</w:t>
      </w:r>
    </w:p>
    <w:p>
      <w:pPr>
        <w:spacing w:after="120"/>
        <w:jc w:val="center"/>
      </w:pPr>
      <w:r>
        <w:rPr>
          <w:rFonts w:ascii="Arial" w:cs="Arial" w:eastAsia="Arial" w:hAnsi="Arial"/>
          <w:sz w:val="24"/>
          <w:szCs w:val="24"/>
        </w:rPr>
        <w:t xml:space="preserve">│превышения аэродрома/вертодрома│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неточные   │1 м или 1 фут      │1x10^(-5) важные │</w:t>
      </w:r>
    </w:p>
    <w:p>
      <w:pPr>
        <w:spacing w:after="120"/>
        <w:jc w:val="center"/>
      </w:pPr>
      <w:r>
        <w:rPr>
          <w:rFonts w:ascii="Arial" w:cs="Arial" w:eastAsia="Arial" w:hAnsi="Arial"/>
          <w:sz w:val="24"/>
          <w:szCs w:val="24"/>
        </w:rPr>
        <w:t xml:space="preserve">│заходы 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│1 м или 1 фут      │1x10^(-5) важные │</w:t>
      </w:r>
    </w:p>
    <w:p>
      <w:pPr>
        <w:spacing w:after="120"/>
        <w:jc w:val="center"/>
      </w:pPr>
      <w:r>
        <w:rPr>
          <w:rFonts w:ascii="Arial" w:cs="Arial" w:eastAsia="Arial" w:hAnsi="Arial"/>
          <w:sz w:val="24"/>
          <w:szCs w:val="24"/>
        </w:rPr>
        <w:t xml:space="preserve">│пороге FATO, в геометрическом  │                   │                 │</w:t>
      </w:r>
    </w:p>
    <w:p>
      <w:pPr>
        <w:spacing w:after="120"/>
        <w:jc w:val="center"/>
      </w:pPr>
      <w:r>
        <w:rPr>
          <w:rFonts w:ascii="Arial" w:cs="Arial" w:eastAsia="Arial" w:hAnsi="Arial"/>
          <w:sz w:val="24"/>
          <w:szCs w:val="24"/>
        </w:rPr>
        <w:t xml:space="preserve">│центре TLOF, неточные заходы   │                   │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│ВПП или порог FATO, точные     │0,5 м или 1 фут    │1x10^(-8)        │</w:t>
      </w:r>
    </w:p>
    <w:p>
      <w:pPr>
        <w:spacing w:after="120"/>
        <w:jc w:val="center"/>
      </w:pPr>
      <w:r>
        <w:rPr>
          <w:rFonts w:ascii="Arial" w:cs="Arial" w:eastAsia="Arial" w:hAnsi="Arial"/>
          <w:sz w:val="24"/>
          <w:szCs w:val="24"/>
        </w:rPr>
        <w:t xml:space="preserve">│заходы на посадку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│Волна геоида WGS-84 на ВПП или │0,5 м или 1 фут    │1x10^(-8)        │</w:t>
      </w:r>
    </w:p>
    <w:p>
      <w:pPr>
        <w:spacing w:after="120"/>
        <w:jc w:val="center"/>
      </w:pPr>
      <w:r>
        <w:rPr>
          <w:rFonts w:ascii="Arial" w:cs="Arial" w:eastAsia="Arial" w:hAnsi="Arial"/>
          <w:sz w:val="24"/>
          <w:szCs w:val="24"/>
        </w:rPr>
        <w:t xml:space="preserve">│пороге FATO, в геометрическом  │                   │критические      │</w:t>
      </w:r>
    </w:p>
    <w:p>
      <w:pPr>
        <w:spacing w:after="120"/>
        <w:jc w:val="center"/>
      </w:pPr>
      <w:r>
        <w:rPr>
          <w:rFonts w:ascii="Arial" w:cs="Arial" w:eastAsia="Arial" w:hAnsi="Arial"/>
          <w:sz w:val="24"/>
          <w:szCs w:val="24"/>
        </w:rPr>
        <w:t xml:space="preserve">│центре TLOF, точные заходы     │                   │                 │</w:t>
      </w:r>
    </w:p>
    <w:p>
      <w:pPr>
        <w:spacing w:after="120"/>
        <w:jc w:val="center"/>
      </w:pPr>
      <w:r>
        <w:rPr>
          <w:rFonts w:ascii="Arial" w:cs="Arial" w:eastAsia="Arial" w:hAnsi="Arial"/>
          <w:sz w:val="24"/>
          <w:szCs w:val="24"/>
        </w:rPr>
        <w:t xml:space="preserve">│на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│Относительная высота           │0,5 м или 1 фут    │1x10^(-8)        │</w:t>
      </w:r>
    </w:p>
    <w:p>
      <w:pPr>
        <w:spacing w:after="120"/>
        <w:jc w:val="center"/>
      </w:pPr>
      <w:r>
        <w:rPr>
          <w:rFonts w:ascii="Arial" w:cs="Arial" w:eastAsia="Arial" w:hAnsi="Arial"/>
          <w:sz w:val="24"/>
          <w:szCs w:val="24"/>
        </w:rPr>
        <w:t xml:space="preserve">│пересечения порога ВПП, точные │                   │критические      │</w:t>
      </w:r>
    </w:p>
    <w:p>
      <w:pPr>
        <w:spacing w:after="120"/>
        <w:jc w:val="center"/>
      </w:pPr>
      <w:r>
        <w:rPr>
          <w:rFonts w:ascii="Arial" w:cs="Arial" w:eastAsia="Arial" w:hAnsi="Arial"/>
          <w:sz w:val="24"/>
          <w:szCs w:val="24"/>
        </w:rPr>
        <w:t xml:space="preserve">│заходы на посадку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│Абсолютная/относительная высота│Как указано в      │1x10^(-5) важные │</w:t>
      </w:r>
    </w:p>
    <w:p>
      <w:pPr>
        <w:spacing w:after="120"/>
        <w:jc w:val="center"/>
      </w:pPr>
      <w:r>
        <w:rPr>
          <w:rFonts w:ascii="Arial" w:cs="Arial" w:eastAsia="Arial" w:hAnsi="Arial"/>
          <w:sz w:val="24"/>
          <w:szCs w:val="24"/>
        </w:rPr>
        <w:t xml:space="preserve">│пролета препятствий (ОСА/Н)    │PA№S-OPS (Doc 8168)│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1         │3 м (10 фут)       │1x10^(-3) обычные│</w:t>
      </w:r>
    </w:p>
    <w:p>
      <w:pPr>
        <w:spacing w:after="120"/>
        <w:jc w:val="center"/>
      </w:pPr>
      <w:r>
        <w:rPr>
          <w:rFonts w:ascii="Arial" w:cs="Arial" w:eastAsia="Arial" w:hAnsi="Arial"/>
          <w:sz w:val="24"/>
          <w:szCs w:val="24"/>
        </w:rPr>
        <w:t xml:space="preserve">│(вся территория государства)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2         │1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│Препятствия в районе 3         │1 м или 1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│Дальномерное оборудование (DME)│30 м (100 фут)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│Абсолютная высота схемы захода │Как указано в      │1x10^(-5) важные │</w:t>
      </w:r>
    </w:p>
    <w:p>
      <w:pPr>
        <w:spacing w:after="120"/>
        <w:jc w:val="center"/>
      </w:pPr>
      <w:r>
        <w:rPr>
          <w:rFonts w:ascii="Arial" w:cs="Arial" w:eastAsia="Arial" w:hAnsi="Arial"/>
          <w:sz w:val="24"/>
          <w:szCs w:val="24"/>
        </w:rPr>
        <w:t xml:space="preserve">│на посадку по приборам         │PA№S-OPS (Doc 8168)│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│Минимальные абсолютные высоты  │50 мили 100 фут    │1x10^(-3)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Магнитное склонение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Магнитное склонение      │ Разрешение карты │  Классификация   │</w:t>
      </w:r>
    </w:p>
    <w:p>
      <w:pPr>
        <w:spacing w:after="120"/>
        <w:jc w:val="center"/>
      </w:pPr>
      <w:r>
        <w:rPr>
          <w:rFonts w:ascii="Arial" w:cs="Arial" w:eastAsia="Arial" w:hAnsi="Arial"/>
          <w:sz w:val="24"/>
          <w:szCs w:val="24"/>
        </w:rPr>
        <w:t xml:space="preserve">│                               │                  │целостности данных│</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│Магнитное склонение            │1 градус          │1x10^(-5) - важные│</w:t>
      </w:r>
    </w:p>
    <w:p>
      <w:pPr>
        <w:spacing w:after="120"/>
        <w:jc w:val="center"/>
      </w:pPr>
      <w:r>
        <w:rPr>
          <w:rFonts w:ascii="Arial" w:cs="Arial" w:eastAsia="Arial" w:hAnsi="Arial"/>
          <w:sz w:val="24"/>
          <w:szCs w:val="24"/>
        </w:rPr>
        <w:t xml:space="preserve">│аэродрома/вертодрома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Пеленг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Пеленг             │   Разрешение   │  Классификация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воздушных трасс          │1 градус        │1x10^(-3) обычные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на маршруте и  │1/10 градусов   │1x10^(-3) обычные │</w:t>
      </w:r>
    </w:p>
    <w:p>
      <w:pPr>
        <w:spacing w:after="120"/>
        <w:jc w:val="center"/>
      </w:pPr>
      <w:r>
        <w:rPr>
          <w:rFonts w:ascii="Arial" w:cs="Arial" w:eastAsia="Arial" w:hAnsi="Arial"/>
          <w:sz w:val="24"/>
          <w:szCs w:val="24"/>
        </w:rPr>
        <w:t xml:space="preserve">│в 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│Участки маршрутов прибытия/вылета│1 градус        │1x10^(-3) обычные │</w:t>
      </w:r>
    </w:p>
    <w:p>
      <w:pPr>
        <w:spacing w:after="120"/>
        <w:jc w:val="center"/>
      </w:pPr>
      <w:r>
        <w:rPr>
          <w:rFonts w:ascii="Arial" w:cs="Arial" w:eastAsia="Arial" w:hAnsi="Arial"/>
          <w:sz w:val="24"/>
          <w:szCs w:val="24"/>
        </w:rPr>
        <w:t xml:space="preserve">│в районе 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│Контрольные точки схемы захода   │1/10 градусов   │1x10^(-5) важные  │</w:t>
      </w:r>
    </w:p>
    <w:p>
      <w:pPr>
        <w:spacing w:after="120"/>
        <w:jc w:val="center"/>
      </w:pPr>
      <w:r>
        <w:rPr>
          <w:rFonts w:ascii="Arial" w:cs="Arial" w:eastAsia="Arial" w:hAnsi="Arial"/>
          <w:sz w:val="24"/>
          <w:szCs w:val="24"/>
        </w:rPr>
        <w:t xml:space="preserve">│на посадку по 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курсового радиомаяка │1 градус        │1x10^(-5) важные  │</w:t>
      </w:r>
    </w:p>
    <w:p>
      <w:pPr>
        <w:spacing w:after="120"/>
        <w:jc w:val="center"/>
      </w:pPr>
      <w:r>
        <w:rPr>
          <w:rFonts w:ascii="Arial" w:cs="Arial" w:eastAsia="Arial" w:hAnsi="Arial"/>
          <w:sz w:val="24"/>
          <w:szCs w:val="24"/>
        </w:rPr>
        <w:t xml:space="preserve">│ILS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│Выставление нулевого азимута MLS │1 градус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│Пеленг ВПП и FATO                │1 градус        │1x10^(-3) обычные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 Длина/расстояние/размер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Длина/расстояние/размер    │ Разрешение карты  │  Классификация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воздушных трасс │1 км или 1 м. миля │1x10^(-3) обычные│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│2/10 км            │1x10^(-3) обычные│</w:t>
      </w:r>
    </w:p>
    <w:p>
      <w:pPr>
        <w:spacing w:after="120"/>
        <w:jc w:val="center"/>
      </w:pPr>
      <w:r>
        <w:rPr>
          <w:rFonts w:ascii="Arial" w:cs="Arial" w:eastAsia="Arial" w:hAnsi="Arial"/>
          <w:sz w:val="24"/>
          <w:szCs w:val="24"/>
        </w:rPr>
        <w:t xml:space="preserve">│точками на маршруте            │(1/10 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участков маршрутов       │1 км или 1 м. миля │1x10^(-5) важные │</w:t>
      </w:r>
    </w:p>
    <w:p>
      <w:pPr>
        <w:spacing w:after="120"/>
        <w:jc w:val="center"/>
      </w:pPr>
      <w:r>
        <w:rPr>
          <w:rFonts w:ascii="Arial" w:cs="Arial" w:eastAsia="Arial" w:hAnsi="Arial"/>
          <w:sz w:val="24"/>
          <w:szCs w:val="24"/>
        </w:rPr>
        <w:t xml:space="preserve">│прибытия/вылета в районе       │                   │                 │</w:t>
      </w:r>
    </w:p>
    <w:p>
      <w:pPr>
        <w:spacing w:after="120"/>
        <w:jc w:val="center"/>
      </w:pPr>
      <w:r>
        <w:rPr>
          <w:rFonts w:ascii="Arial" w:cs="Arial" w:eastAsia="Arial" w:hAnsi="Arial"/>
          <w:sz w:val="24"/>
          <w:szCs w:val="24"/>
        </w:rPr>
        <w:t xml:space="preserve">│аэродрома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контрольными  │2/10 км            │1x10^(-5) важные │</w:t>
      </w:r>
    </w:p>
    <w:p>
      <w:pPr>
        <w:spacing w:after="120"/>
        <w:jc w:val="center"/>
      </w:pPr>
      <w:r>
        <w:rPr>
          <w:rFonts w:ascii="Arial" w:cs="Arial" w:eastAsia="Arial" w:hAnsi="Arial"/>
          <w:sz w:val="24"/>
          <w:szCs w:val="24"/>
        </w:rPr>
        <w:t xml:space="preserve">│точками в районе аэродрома и   │(1/10 м. мили)     │                 │</w:t>
      </w:r>
    </w:p>
    <w:p>
      <w:pPr>
        <w:spacing w:after="120"/>
        <w:jc w:val="center"/>
      </w:pPr>
      <w:r>
        <w:rPr>
          <w:rFonts w:ascii="Arial" w:cs="Arial" w:eastAsia="Arial" w:hAnsi="Arial"/>
          <w:sz w:val="24"/>
          <w:szCs w:val="24"/>
        </w:rPr>
        <w:t xml:space="preserve">│схемы захода на посадку по     │                   │                 │</w:t>
      </w:r>
    </w:p>
    <w:p>
      <w:pPr>
        <w:spacing w:after="120"/>
        <w:jc w:val="center"/>
      </w:pPr>
      <w:r>
        <w:rPr>
          <w:rFonts w:ascii="Arial" w:cs="Arial" w:eastAsia="Arial" w:hAnsi="Arial"/>
          <w:sz w:val="24"/>
          <w:szCs w:val="24"/>
        </w:rPr>
        <w:t xml:space="preserve">│приборам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ВПП и FATO, размеры TLOF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│Ширина ВПП                     │1 м                │1x10^(-5) важные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│Длина и ширина концевой полосы │1 м                │1x10^(-8)        │</w:t>
      </w:r>
    </w:p>
    <w:p>
      <w:pPr>
        <w:spacing w:after="120"/>
        <w:jc w:val="center"/>
      </w:pPr>
      <w:r>
        <w:rPr>
          <w:rFonts w:ascii="Arial" w:cs="Arial" w:eastAsia="Arial" w:hAnsi="Arial"/>
          <w:sz w:val="24"/>
          <w:szCs w:val="24"/>
        </w:rPr>
        <w:t xml:space="preserve">│торможения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посадочная       │1 м                │1x10^(-8)        │</w:t>
      </w:r>
    </w:p>
    <w:p>
      <w:pPr>
        <w:spacing w:after="120"/>
        <w:jc w:val="center"/>
      </w:pPr>
      <w:r>
        <w:rPr>
          <w:rFonts w:ascii="Arial" w:cs="Arial" w:eastAsia="Arial" w:hAnsi="Arial"/>
          <w:sz w:val="24"/>
          <w:szCs w:val="24"/>
        </w:rPr>
        <w:t xml:space="preserve">│дистанция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длина разбега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взлета │1 м                │1x10^(-8)        │</w:t>
      </w:r>
    </w:p>
    <w:p>
      <w:pPr>
        <w:spacing w:after="120"/>
        <w:jc w:val="center"/>
      </w:pPr>
      <w:r>
        <w:rPr>
          <w:rFonts w:ascii="Arial" w:cs="Arial" w:eastAsia="Arial" w:hAnsi="Arial"/>
          <w:sz w:val="24"/>
          <w:szCs w:val="24"/>
        </w:rPr>
        <w:t xml:space="preserve">│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│Располагаемая дистанция        │1 м                │1x10^(-8)        │</w:t>
      </w:r>
    </w:p>
    <w:p>
      <w:pPr>
        <w:spacing w:after="120"/>
        <w:jc w:val="center"/>
      </w:pPr>
      <w:r>
        <w:rPr>
          <w:rFonts w:ascii="Arial" w:cs="Arial" w:eastAsia="Arial" w:hAnsi="Arial"/>
          <w:sz w:val="24"/>
          <w:szCs w:val="24"/>
        </w:rPr>
        <w:t xml:space="preserve">│прерванного взлета             │                   │критические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антенной      │В соответствии     │1x10^(-3) обычные│</w:t>
      </w:r>
    </w:p>
    <w:p>
      <w:pPr>
        <w:spacing w:after="120"/>
        <w:jc w:val="center"/>
      </w:pPr>
      <w:r>
        <w:rPr>
          <w:rFonts w:ascii="Arial" w:cs="Arial" w:eastAsia="Arial" w:hAnsi="Arial"/>
          <w:sz w:val="24"/>
          <w:szCs w:val="24"/>
        </w:rPr>
        <w:t xml:space="preserve">│курсового радиомаяка ILS и     │с тем, как нанесены│                 │</w:t>
      </w:r>
    </w:p>
    <w:p>
      <w:pPr>
        <w:spacing w:after="120"/>
        <w:jc w:val="center"/>
      </w:pPr>
      <w:r>
        <w:rPr>
          <w:rFonts w:ascii="Arial" w:cs="Arial" w:eastAsia="Arial" w:hAnsi="Arial"/>
          <w:sz w:val="24"/>
          <w:szCs w:val="24"/>
        </w:rPr>
        <w:t xml:space="preserve">│концом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│1x10^(-3) обычные│</w:t>
      </w:r>
    </w:p>
    <w:p>
      <w:pPr>
        <w:spacing w:after="120"/>
        <w:jc w:val="center"/>
      </w:pPr>
      <w:r>
        <w:rPr>
          <w:rFonts w:ascii="Arial" w:cs="Arial" w:eastAsia="Arial" w:hAnsi="Arial"/>
          <w:sz w:val="24"/>
          <w:szCs w:val="24"/>
        </w:rPr>
        <w:t xml:space="preserve">│между антенной глиссадного     │с тем, как нанесены│                 │</w:t>
      </w:r>
    </w:p>
    <w:p>
      <w:pPr>
        <w:spacing w:after="120"/>
        <w:jc w:val="center"/>
      </w:pPr>
      <w:r>
        <w:rPr>
          <w:rFonts w:ascii="Arial" w:cs="Arial" w:eastAsia="Arial" w:hAnsi="Arial"/>
          <w:sz w:val="24"/>
          <w:szCs w:val="24"/>
        </w:rPr>
        <w:t xml:space="preserve">│радиомаяка ILS 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маркерами ILS │2/10 км            │1x10^(-5) важные │</w:t>
      </w:r>
    </w:p>
    <w:p>
      <w:pPr>
        <w:spacing w:after="120"/>
        <w:jc w:val="center"/>
      </w:pPr>
      <w:r>
        <w:rPr>
          <w:rFonts w:ascii="Arial" w:cs="Arial" w:eastAsia="Arial" w:hAnsi="Arial"/>
          <w:sz w:val="24"/>
          <w:szCs w:val="24"/>
        </w:rPr>
        <w:t xml:space="preserve">│и порогом ВПП                  │(1/10 м. мили)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│1x10^(-5) важные │</w:t>
      </w:r>
    </w:p>
    <w:p>
      <w:pPr>
        <w:spacing w:after="120"/>
        <w:jc w:val="center"/>
      </w:pPr>
      <w:r>
        <w:rPr>
          <w:rFonts w:ascii="Arial" w:cs="Arial" w:eastAsia="Arial" w:hAnsi="Arial"/>
          <w:sz w:val="24"/>
          <w:szCs w:val="24"/>
        </w:rPr>
        <w:t xml:space="preserve">│между антенной DME ILS и       │с тем, как нанесены│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между азимутальной  │В соответствии     │1x10^(-3) обычные│</w:t>
      </w:r>
    </w:p>
    <w:p>
      <w:pPr>
        <w:spacing w:after="120"/>
        <w:jc w:val="center"/>
      </w:pPr>
      <w:r>
        <w:rPr>
          <w:rFonts w:ascii="Arial" w:cs="Arial" w:eastAsia="Arial" w:hAnsi="Arial"/>
          <w:sz w:val="24"/>
          <w:szCs w:val="24"/>
        </w:rPr>
        <w:t xml:space="preserve">│антенной MLS и концом ВПП      │с тем, как нанесены│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│1x10^(-3) обычные│</w:t>
      </w:r>
    </w:p>
    <w:p>
      <w:pPr>
        <w:spacing w:after="120"/>
        <w:jc w:val="center"/>
      </w:pPr>
      <w:r>
        <w:rPr>
          <w:rFonts w:ascii="Arial" w:cs="Arial" w:eastAsia="Arial" w:hAnsi="Arial"/>
          <w:sz w:val="24"/>
          <w:szCs w:val="24"/>
        </w:rPr>
        <w:t xml:space="preserve">│между угломестной антенной MLS │с тем, как нанесены│                 │</w:t>
      </w:r>
    </w:p>
    <w:p>
      <w:pPr>
        <w:spacing w:after="120"/>
        <w:jc w:val="center"/>
      </w:pPr>
      <w:r>
        <w:rPr>
          <w:rFonts w:ascii="Arial" w:cs="Arial" w:eastAsia="Arial" w:hAnsi="Arial"/>
          <w:sz w:val="24"/>
          <w:szCs w:val="24"/>
        </w:rPr>
        <w:t xml:space="preserve">│и 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│Расстояние по осевой линии     │В соответствии     │1x10^(-5) важные │</w:t>
      </w:r>
    </w:p>
    <w:p>
      <w:pPr>
        <w:spacing w:after="120"/>
        <w:jc w:val="center"/>
      </w:pPr>
      <w:r>
        <w:rPr>
          <w:rFonts w:ascii="Arial" w:cs="Arial" w:eastAsia="Arial" w:hAnsi="Arial"/>
          <w:sz w:val="24"/>
          <w:szCs w:val="24"/>
        </w:rPr>
        <w:t xml:space="preserve">│между антенной DME/P MLS и     │с тем, как нанесены│                 │</w:t>
      </w:r>
    </w:p>
    <w:p>
      <w:pPr>
        <w:spacing w:after="120"/>
        <w:jc w:val="center"/>
      </w:pPr>
      <w:r>
        <w:rPr>
          <w:rFonts w:ascii="Arial" w:cs="Arial" w:eastAsia="Arial" w:hAnsi="Arial"/>
          <w:sz w:val="24"/>
          <w:szCs w:val="24"/>
        </w:rPr>
        <w:t xml:space="preserve">│порогом ВПП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Разграфка листов аэронавигационной карты мира</w:t>
      </w:r>
    </w:p>
    <w:p>
      <w:pPr>
        <w:spacing w:after="120"/>
        <w:jc w:val="both"/>
      </w:pPr>
      <w:r>
        <w:rPr>
          <w:rFonts w:ascii="Arial" w:cs="Arial" w:eastAsia="Arial" w:hAnsi="Arial"/>
          <w:sz w:val="24"/>
          <w:szCs w:val="24"/>
        </w:rPr>
        <w:t xml:space="preserve">масштаба 1:1000000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5lsj9k2tlhadxbqafn89">
      <w:r>
        <w:rPr>
          <w:rFonts w:ascii="Arial" w:cs="Arial" w:eastAsia="Arial" w:hAnsi="Arial"/>
          <w:color w:val="132D3F"/>
          <w:sz w:val="16"/>
          <w:szCs w:val="16"/>
          <w:u w:val="single"/>
        </w:rPr>
        <w:t xml:space="preserve">dalil.kg/document/95132</w:t>
      </w:r>
    </w:hyperlink>
  </w:p>
  <w:p>
    <w:pPr>
      <w:spacing w:after="0" w:before="40"/>
      <w:jc w:val="center"/>
    </w:pPr>
    <w:hyperlink w:history="1" r:id="rIdf703ziliteblbsj0vom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3iwasgeiuskpacyhouh" Type="http://schemas.openxmlformats.org/officeDocument/2006/relationships/hyperlink" Target="https://dalil.kg/document/98649" TargetMode="External"/><Relationship Id="rIdxxnem7-45azrlmwxv0usx"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5lsj9k2tlhadxbqafn89" Type="http://schemas.openxmlformats.org/officeDocument/2006/relationships/hyperlink" Target="https://dalil.kg/document/95132" TargetMode="External"/><Relationship Id="rIdf703ziliteblbsj0vom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2026-09-24T05:02:51.569Z</dcterms:created>
  <dcterms:modified xsi:type="dcterms:W3CDTF">2026-09-24T05:02:51.569Z</dcterms:modified>
</cp:coreProperties>
</file>

<file path=docProps/custom.xml><?xml version="1.0" encoding="utf-8"?>
<Properties xmlns="http://schemas.openxmlformats.org/officeDocument/2006/custom-properties" xmlns:vt="http://schemas.openxmlformats.org/officeDocument/2006/docPropsVTypes"/>
</file>