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x-ju4_h-0ku3zsgs8smx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сентября 2016 года № 514</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
 </w:t>
      </w:r>
      <w:hyperlink w:history="1" r:id="rIdthmvjizfbtsuuwol8k3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июня 2011 года № 346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
 АПКР-13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Регистрация поправок и дополнений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Дата   │    Дата    │ Акт, которым │Дата внесения│Подпись лица,│</w:t>
      </w:r>
    </w:p>
    <w:p>
      <w:pPr>
        <w:spacing w:after="120"/>
        <w:jc w:val="center"/>
      </w:pPr>
      <w:r>
        <w:rPr>
          <w:rFonts w:ascii="Arial" w:cs="Arial" w:eastAsia="Arial" w:hAnsi="Arial"/>
          <w:sz w:val="24"/>
          <w:szCs w:val="24"/>
        </w:rPr>
        <w:t xml:space="preserve">│ │  принятия │ вступления │    принята   │   поправок  │  внесшего   │</w:t>
      </w:r>
    </w:p>
    <w:p>
      <w:pPr>
        <w:spacing w:after="120"/>
        <w:jc w:val="center"/>
      </w:pPr>
      <w:r>
        <w:rPr>
          <w:rFonts w:ascii="Arial" w:cs="Arial" w:eastAsia="Arial" w:hAnsi="Arial"/>
          <w:sz w:val="24"/>
          <w:szCs w:val="24"/>
        </w:rPr>
        <w:t xml:space="preserve">│ │           │   в силу   │   поправка   │   в данный  │  поправку   │</w:t>
      </w:r>
    </w:p>
    <w:p>
      <w:pPr>
        <w:spacing w:after="120"/>
        <w:jc w:val="center"/>
      </w:pPr>
      <w:r>
        <w:rPr>
          <w:rFonts w:ascii="Arial" w:cs="Arial" w:eastAsia="Arial" w:hAnsi="Arial"/>
          <w:sz w:val="24"/>
          <w:szCs w:val="24"/>
        </w:rPr>
        <w:t xml:space="preserve">│ │           │            │              │  экземпляр  │  в данный   │</w:t>
      </w:r>
    </w:p>
    <w:p>
      <w:pPr>
        <w:spacing w:after="120"/>
        <w:jc w:val="center"/>
      </w:pPr>
      <w:r>
        <w:rPr>
          <w:rFonts w:ascii="Arial" w:cs="Arial" w:eastAsia="Arial" w:hAnsi="Arial"/>
          <w:sz w:val="24"/>
          <w:szCs w:val="24"/>
        </w:rPr>
        <w:t xml:space="preserve">│ │           │            │              │             │  экземпляр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Записи о дате внесения поправок в данный экземпляр и подпись лица внесшего поправку в данный экземпляр, имеют отношение к держателю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Авиационное происшествие. Событие, связанное с использованием воздушного судна, которое имеет место с момента, когда какое-либо лицо поднимается на борт с намерением совершить полет, до момента, когда все находившиеся на борту лица покинули воздушное судно, и в ходе которого:</w:t>
      </w:r>
    </w:p>
    <w:p>
      <w:pPr>
        <w:spacing w:after="120"/>
        <w:jc w:val="both"/>
      </w:pPr>
      <w:r>
        <w:rPr>
          <w:rFonts w:ascii="Arial" w:cs="Arial" w:eastAsia="Arial" w:hAnsi="Arial"/>
          <w:sz w:val="24"/>
          <w:szCs w:val="24"/>
        </w:rPr>
        <w:t xml:space="preserve">(a) какое-либо лицо получает телесное повреждение со смертельным исходом или серьезное телесное повреждение в результате:</w:t>
      </w:r>
    </w:p>
    <w:p>
      <w:pPr>
        <w:spacing w:after="120"/>
        <w:jc w:val="both"/>
      </w:pPr>
      <w:r>
        <w:rPr>
          <w:rFonts w:ascii="Arial" w:cs="Arial" w:eastAsia="Arial" w:hAnsi="Arial"/>
          <w:sz w:val="24"/>
          <w:szCs w:val="24"/>
        </w:rPr>
        <w:t xml:space="preserve">- нахождения в данном воздушном судне; или</w:t>
      </w:r>
    </w:p>
    <w:p>
      <w:pPr>
        <w:spacing w:after="120"/>
        <w:jc w:val="both"/>
      </w:pPr>
      <w:r>
        <w:rPr>
          <w:rFonts w:ascii="Arial" w:cs="Arial" w:eastAsia="Arial" w:hAnsi="Arial"/>
          <w:sz w:val="24"/>
          <w:szCs w:val="24"/>
        </w:rPr>
        <w:t xml:space="preserve">- непосредственного соприкосновения с какой-либо частью воздушного судна, включая части, отделившиеся от данного воздушного судна; или</w:t>
      </w:r>
    </w:p>
    <w:p>
      <w:pPr>
        <w:spacing w:after="120"/>
        <w:jc w:val="both"/>
      </w:pPr>
      <w:r>
        <w:rPr>
          <w:rFonts w:ascii="Arial" w:cs="Arial" w:eastAsia="Arial" w:hAnsi="Arial"/>
          <w:sz w:val="24"/>
          <w:szCs w:val="24"/>
        </w:rPr>
        <w:t xml:space="preserve">- непосредственного воздействия струи газов реактивного двигателя;</w:t>
      </w:r>
    </w:p>
    <w:p>
      <w:pPr>
        <w:spacing w:after="120"/>
        <w:jc w:val="both"/>
      </w:pPr>
      <w:r>
        <w:rPr>
          <w:rFonts w:ascii="Arial" w:cs="Arial" w:eastAsia="Arial" w:hAnsi="Arial"/>
          <w:sz w:val="24"/>
          <w:szCs w:val="24"/>
        </w:rPr>
        <w:t xml:space="preserve">за исключением тех случаев, когда телесные повреждения получены в результате естественных причин, нанесены самому себе, либо нанесены другими лицами, или когда телесные повреждения нанесены безбилетным пассажирам, скрывающимся вне зон, куда обычно открыт доступ пассажирам и членам экипажа; или</w:t>
      </w:r>
    </w:p>
    <w:p>
      <w:pPr>
        <w:spacing w:after="120"/>
        <w:jc w:val="both"/>
      </w:pPr>
      <w:r>
        <w:rPr>
          <w:rFonts w:ascii="Arial" w:cs="Arial" w:eastAsia="Arial" w:hAnsi="Arial"/>
          <w:sz w:val="24"/>
          <w:szCs w:val="24"/>
        </w:rPr>
        <w:t xml:space="preserve">(b) воздушное судно получает повреждения или происходит разрушение его конструкции, в результате чего:</w:t>
      </w:r>
    </w:p>
    <w:p>
      <w:pPr>
        <w:spacing w:after="120"/>
        <w:jc w:val="both"/>
      </w:pPr>
      <w:r>
        <w:rPr>
          <w:rFonts w:ascii="Arial" w:cs="Arial" w:eastAsia="Arial" w:hAnsi="Arial"/>
          <w:sz w:val="24"/>
          <w:szCs w:val="24"/>
        </w:rPr>
        <w:t xml:space="preserve">- нарушается прочность конструкции, ухудшаются технические или летные характеристики воздушного судна; и</w:t>
      </w:r>
    </w:p>
    <w:p>
      <w:pPr>
        <w:spacing w:after="120"/>
        <w:jc w:val="both"/>
      </w:pPr>
      <w:r>
        <w:rPr>
          <w:rFonts w:ascii="Arial" w:cs="Arial" w:eastAsia="Arial" w:hAnsi="Arial"/>
          <w:sz w:val="24"/>
          <w:szCs w:val="24"/>
        </w:rPr>
        <w:t xml:space="preserve">- обычно требуется крупный ремонт или замена поврежденного элемента;</w:t>
      </w:r>
    </w:p>
    <w:p>
      <w:pPr>
        <w:spacing w:after="120"/>
        <w:jc w:val="both"/>
      </w:pPr>
      <w:r>
        <w:rPr>
          <w:rFonts w:ascii="Arial" w:cs="Arial" w:eastAsia="Arial" w:hAnsi="Arial"/>
          <w:sz w:val="24"/>
          <w:szCs w:val="24"/>
        </w:rPr>
        <w:t xml:space="preserve">за исключением случаев отказа или повреждения двигателя, когда поврежден только сам двигатель, его капоты или вспомогательные агрегаты; или когда повреждены только воздушные винты, законцовки крыла, антенны, пневматики, тормозные устройства, обтекатели, или когда в обшивке имеются небольшие вмятины или пробоины; или</w:t>
      </w:r>
    </w:p>
    <w:p>
      <w:pPr>
        <w:spacing w:after="120"/>
        <w:jc w:val="both"/>
      </w:pPr>
      <w:r>
        <w:rPr>
          <w:rFonts w:ascii="Arial" w:cs="Arial" w:eastAsia="Arial" w:hAnsi="Arial"/>
          <w:sz w:val="24"/>
          <w:szCs w:val="24"/>
        </w:rPr>
        <w:t xml:space="preserve">(c) воздушное судно пропадает без вести или оказывается в таком месте, где доступ к нему абсолютно невозможен.</w:t>
      </w:r>
    </w:p>
    <w:p>
      <w:pPr>
        <w:spacing w:after="120"/>
        <w:jc w:val="both"/>
      </w:pPr>
      <w:r>
        <w:rPr>
          <w:rFonts w:ascii="Arial" w:cs="Arial" w:eastAsia="Arial" w:hAnsi="Arial"/>
          <w:sz w:val="24"/>
          <w:szCs w:val="24"/>
        </w:rPr>
        <w:t xml:space="preserve">Примечание 1. Только в целях единообразия статистических данных телесное повреждение, в результате которого в течение 30 дней с момента происшествия наступила смерть, классифицируется Международной организацией гражданской авиации (ИКАО) как телесное повреждение со смертельным исходом.</w:t>
      </w:r>
    </w:p>
    <w:p>
      <w:pPr>
        <w:spacing w:after="120"/>
        <w:jc w:val="both"/>
      </w:pPr>
      <w:r>
        <w:rPr>
          <w:rFonts w:ascii="Arial" w:cs="Arial" w:eastAsia="Arial" w:hAnsi="Arial"/>
          <w:sz w:val="24"/>
          <w:szCs w:val="24"/>
        </w:rPr>
        <w:t xml:space="preserve">Примечание 2. Воздушное судно считается пропавшим без вести, когда были прекращены официальные поиски, и не было установлено местонахождение обломков.</w:t>
      </w:r>
    </w:p>
    <w:p>
      <w:pPr>
        <w:spacing w:after="120"/>
        <w:jc w:val="both"/>
      </w:pPr>
      <w:r>
        <w:rPr>
          <w:rFonts w:ascii="Arial" w:cs="Arial" w:eastAsia="Arial" w:hAnsi="Arial"/>
          <w:sz w:val="24"/>
          <w:szCs w:val="24"/>
        </w:rPr>
        <w:t xml:space="preserve">Бортовой самописец. Любой самопишущий прибор, устанавливаемый на борту воздушного судна в качестве дополнительного источника сведений для проведения расследования авиационного происшествия/инцидента.</w:t>
      </w:r>
    </w:p>
    <w:p>
      <w:pPr>
        <w:spacing w:after="120"/>
        <w:jc w:val="both"/>
      </w:pPr>
      <w:r>
        <w:rPr>
          <w:rFonts w:ascii="Arial" w:cs="Arial" w:eastAsia="Arial" w:hAnsi="Arial"/>
          <w:sz w:val="24"/>
          <w:szCs w:val="24"/>
        </w:rPr>
        <w:t xml:space="preserve">Воздушное судно. Любой аппарат, поддерживаемый в атмосфере за счет его взаимодействия с воздухом, исключая взаимодействие с воздухом, отраженным от земной поверхности.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места события. Государство, на территории которого имело место авиационное происшествие или инцидент.</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Государство эксплуатанта.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w:t>
      </w:r>
    </w:p>
    <w:p>
      <w:pPr>
        <w:spacing w:after="120"/>
        <w:jc w:val="both"/>
      </w:pPr>
      <w:r>
        <w:rPr>
          <w:rFonts w:ascii="Arial" w:cs="Arial" w:eastAsia="Arial" w:hAnsi="Arial"/>
          <w:sz w:val="24"/>
          <w:szCs w:val="24"/>
        </w:rPr>
        <w:t xml:space="preserve">Инцидент. Любое событие, кроме авиационного происшествия, связанное с использованием воздушного судна, которое влияет или могло бы повлиять на безопасность эксплуатации.</w:t>
      </w:r>
    </w:p>
    <w:p>
      <w:pPr>
        <w:spacing w:after="120"/>
        <w:jc w:val="both"/>
      </w:pPr>
      <w:r>
        <w:rPr>
          <w:rFonts w:ascii="Arial" w:cs="Arial" w:eastAsia="Arial" w:hAnsi="Arial"/>
          <w:sz w:val="24"/>
          <w:szCs w:val="24"/>
        </w:rPr>
        <w:t xml:space="preserve">Примечание. Типы инцидентов, представляющих основной интерес для ИКАО с точки зрения изучения путей предотвращения авиационных происшествий, перечислены в Документе ИКАО "Руководство по представлению данных об авиационных происшествиях/инцидентах" (Doc 9156).</w:t>
      </w:r>
    </w:p>
    <w:p>
      <w:pPr>
        <w:spacing w:after="120"/>
        <w:jc w:val="both"/>
      </w:pPr>
      <w:r>
        <w:rPr>
          <w:rFonts w:ascii="Arial" w:cs="Arial" w:eastAsia="Arial" w:hAnsi="Arial"/>
          <w:sz w:val="24"/>
          <w:szCs w:val="24"/>
        </w:rPr>
        <w:t xml:space="preserve">Максимальная масса. Максимальная сертифицированная взлетная масса.</w:t>
      </w:r>
    </w:p>
    <w:p>
      <w:pPr>
        <w:spacing w:after="120"/>
        <w:jc w:val="both"/>
      </w:pPr>
      <w:r>
        <w:rPr>
          <w:rFonts w:ascii="Arial" w:cs="Arial" w:eastAsia="Arial" w:hAnsi="Arial"/>
          <w:sz w:val="24"/>
          <w:szCs w:val="24"/>
        </w:rPr>
        <w:t xml:space="preserve">Орган гражданской авиации. Полномочный орган государства, в функции которого входит регулирование деятельности гражданской авиации.</w:t>
      </w:r>
    </w:p>
    <w:p>
      <w:pPr>
        <w:spacing w:after="120"/>
        <w:jc w:val="both"/>
      </w:pPr>
      <w:r>
        <w:rPr>
          <w:rFonts w:ascii="Arial" w:cs="Arial" w:eastAsia="Arial" w:hAnsi="Arial"/>
          <w:sz w:val="24"/>
          <w:szCs w:val="24"/>
        </w:rPr>
        <w:t xml:space="preserve">Орган по расследованию. Любой полномочный орган государства, в функции которого входит расследование авиационных происшествий и инцидентов, включая комиссию или любой другой орган, создаваемый для этой цели, как на постоянной основе, так и для расследования каждого отдельного авиационного происшествия или инцидента.</w:t>
      </w:r>
    </w:p>
    <w:p>
      <w:pPr>
        <w:spacing w:after="120"/>
        <w:jc w:val="both"/>
      </w:pPr>
      <w:r>
        <w:rPr>
          <w:rFonts w:ascii="Arial" w:cs="Arial" w:eastAsia="Arial" w:hAnsi="Arial"/>
          <w:sz w:val="24"/>
          <w:szCs w:val="24"/>
        </w:rPr>
        <w:t xml:space="preserve">Предварительный отчет. Сообщение, используемое для незамедлительного распространения сведений, полученных на начальных стадиях расследования.</w:t>
      </w:r>
    </w:p>
    <w:p>
      <w:pPr>
        <w:spacing w:after="120"/>
        <w:jc w:val="both"/>
      </w:pPr>
      <w:r>
        <w:rPr>
          <w:rFonts w:ascii="Arial" w:cs="Arial" w:eastAsia="Arial" w:hAnsi="Arial"/>
          <w:sz w:val="24"/>
          <w:szCs w:val="24"/>
        </w:rPr>
        <w:t xml:space="preserve">Причины. Действия, бездействие, обстоятельства, условия или их сочетание, которые привели к авиационному происшествию или инциденту.</w:t>
      </w:r>
    </w:p>
    <w:p>
      <w:pPr>
        <w:spacing w:after="120"/>
        <w:jc w:val="both"/>
      </w:pPr>
      <w:r>
        <w:rPr>
          <w:rFonts w:ascii="Arial" w:cs="Arial" w:eastAsia="Arial" w:hAnsi="Arial"/>
          <w:sz w:val="24"/>
          <w:szCs w:val="24"/>
        </w:rPr>
        <w:t xml:space="preserve">Расследование. Процесс, проводимый с целью предотвращения авиационных происшествий, который включает сбор и анализ информации, подготовку заключений, включая установление причин и, если необходимо, выработку рекомендаций по обеспечению безопасности.</w:t>
      </w:r>
    </w:p>
    <w:p>
      <w:pPr>
        <w:spacing w:after="120"/>
        <w:jc w:val="both"/>
      </w:pPr>
      <w:r>
        <w:rPr>
          <w:rFonts w:ascii="Arial" w:cs="Arial" w:eastAsia="Arial" w:hAnsi="Arial"/>
          <w:sz w:val="24"/>
          <w:szCs w:val="24"/>
        </w:rPr>
        <w:t xml:space="preserve">Рекомендация по обеспечению безопасности. Предложение расследующего происшествие полномочного органа государства, проводящего расследование, сделанное на основе информации, полученной при расследовании, с целью предотвращения авиационных происшествий или инцидентов.</w:t>
      </w:r>
    </w:p>
    <w:p>
      <w:pPr>
        <w:spacing w:after="120"/>
        <w:jc w:val="both"/>
      </w:pPr>
      <w:r>
        <w:rPr>
          <w:rFonts w:ascii="Arial" w:cs="Arial" w:eastAsia="Arial" w:hAnsi="Arial"/>
          <w:sz w:val="24"/>
          <w:szCs w:val="24"/>
        </w:rPr>
        <w:t xml:space="preserve">Серьезное телесное повреждение. Телесное повреждение, которое получено лицом во время авиационного происшествия и которое:</w:t>
      </w:r>
    </w:p>
    <w:p>
      <w:pPr>
        <w:spacing w:after="120"/>
        <w:jc w:val="both"/>
      </w:pPr>
      <w:r>
        <w:rPr>
          <w:rFonts w:ascii="Arial" w:cs="Arial" w:eastAsia="Arial" w:hAnsi="Arial"/>
          <w:sz w:val="24"/>
          <w:szCs w:val="24"/>
        </w:rPr>
        <w:t xml:space="preserve">(a) требует госпитализации более чем на 48 ч. в течение семи дней с момента получения повреждения; или</w:t>
      </w:r>
    </w:p>
    <w:p>
      <w:pPr>
        <w:spacing w:after="120"/>
        <w:jc w:val="both"/>
      </w:pPr>
      <w:r>
        <w:rPr>
          <w:rFonts w:ascii="Arial" w:cs="Arial" w:eastAsia="Arial" w:hAnsi="Arial"/>
          <w:sz w:val="24"/>
          <w:szCs w:val="24"/>
        </w:rPr>
        <w:t xml:space="preserve">(b) привело к перелому любой кости (за исключением простых переломов пальцев рук, ног или носа); или</w:t>
      </w:r>
    </w:p>
    <w:p>
      <w:pPr>
        <w:spacing w:after="120"/>
        <w:jc w:val="both"/>
      </w:pPr>
      <w:r>
        <w:rPr>
          <w:rFonts w:ascii="Arial" w:cs="Arial" w:eastAsia="Arial" w:hAnsi="Arial"/>
          <w:sz w:val="24"/>
          <w:szCs w:val="24"/>
        </w:rPr>
        <w:t xml:space="preserve">(c) связано с разрывами ткани, вызывающими сильное кровотечение, повреждение нервов, мышц или сухожилий; или</w:t>
      </w:r>
    </w:p>
    <w:p>
      <w:pPr>
        <w:spacing w:after="120"/>
        <w:jc w:val="both"/>
      </w:pPr>
      <w:r>
        <w:rPr>
          <w:rFonts w:ascii="Arial" w:cs="Arial" w:eastAsia="Arial" w:hAnsi="Arial"/>
          <w:sz w:val="24"/>
          <w:szCs w:val="24"/>
        </w:rPr>
        <w:t xml:space="preserve">(d) связано с повреждением любого внутреннего органа; или</w:t>
      </w:r>
    </w:p>
    <w:p>
      <w:pPr>
        <w:spacing w:after="120"/>
        <w:jc w:val="both"/>
      </w:pPr>
      <w:r>
        <w:rPr>
          <w:rFonts w:ascii="Arial" w:cs="Arial" w:eastAsia="Arial" w:hAnsi="Arial"/>
          <w:sz w:val="24"/>
          <w:szCs w:val="24"/>
        </w:rPr>
        <w:t xml:space="preserve">(e) связано с получением ожогов второй или третьей степени или любых ожогов, поражающих более 5% поверхности тела; или</w:t>
      </w:r>
    </w:p>
    <w:p>
      <w:pPr>
        <w:spacing w:after="120"/>
        <w:jc w:val="both"/>
      </w:pPr>
      <w:r>
        <w:rPr>
          <w:rFonts w:ascii="Arial" w:cs="Arial" w:eastAsia="Arial" w:hAnsi="Arial"/>
          <w:sz w:val="24"/>
          <w:szCs w:val="24"/>
        </w:rPr>
        <w:t xml:space="preserve">(f) связано с подтвержденным фактом воздействия инфекционных веществ или поражающей радиации.</w:t>
      </w:r>
    </w:p>
    <w:p>
      <w:pPr>
        <w:spacing w:after="120"/>
        <w:jc w:val="both"/>
      </w:pPr>
      <w:r>
        <w:rPr>
          <w:rFonts w:ascii="Arial" w:cs="Arial" w:eastAsia="Arial" w:hAnsi="Arial"/>
          <w:sz w:val="24"/>
          <w:szCs w:val="24"/>
        </w:rPr>
        <w:t xml:space="preserve">Серьезный инцидент. Инцидент, обстоятельства которого указывают на то, что едва не имело место авиационное происшествие.</w:t>
      </w:r>
    </w:p>
    <w:p>
      <w:pPr>
        <w:spacing w:after="120"/>
        <w:jc w:val="both"/>
      </w:pPr>
      <w:r>
        <w:rPr>
          <w:rFonts w:ascii="Arial" w:cs="Arial" w:eastAsia="Arial" w:hAnsi="Arial"/>
          <w:sz w:val="24"/>
          <w:szCs w:val="24"/>
        </w:rPr>
        <w:t xml:space="preserve">Советник. Лицо, назначенное государством в силу наличия у него соответствующей квалификации с целью оказания помощи уполномоченному представителю этого государства в расследовании.</w:t>
      </w:r>
    </w:p>
    <w:p>
      <w:pPr>
        <w:spacing w:after="120"/>
        <w:jc w:val="both"/>
      </w:pPr>
      <w:r>
        <w:rPr>
          <w:rFonts w:ascii="Arial" w:cs="Arial" w:eastAsia="Arial" w:hAnsi="Arial"/>
          <w:sz w:val="24"/>
          <w:szCs w:val="24"/>
        </w:rPr>
        <w:t xml:space="preserve">Уполномоченный по расследованию. Лицо, которому в силу наличия у него соответствующей квалификации поручены организация и проведение расследования, а также контроль за его ходом.</w:t>
      </w:r>
    </w:p>
    <w:p>
      <w:pPr>
        <w:spacing w:after="120"/>
        <w:jc w:val="both"/>
      </w:pPr>
      <w:r>
        <w:rPr>
          <w:rFonts w:ascii="Arial" w:cs="Arial" w:eastAsia="Arial" w:hAnsi="Arial"/>
          <w:sz w:val="24"/>
          <w:szCs w:val="24"/>
        </w:rPr>
        <w:t xml:space="preserve">Примечание. Ничто в приведенном выше определении не рассматривается как препятствующее назначению уполномоченного по расследованию в состав комиссии или другого органа.</w:t>
      </w:r>
    </w:p>
    <w:p>
      <w:pPr>
        <w:spacing w:after="120"/>
        <w:jc w:val="both"/>
      </w:pPr>
      <w:r>
        <w:rPr>
          <w:rFonts w:ascii="Arial" w:cs="Arial" w:eastAsia="Arial" w:hAnsi="Arial"/>
          <w:sz w:val="24"/>
          <w:szCs w:val="24"/>
        </w:rPr>
        <w:t xml:space="preserve">Уполномоченный представитель. Лицо, назначенное государством в силу наличия у первого соответствующей квалификации для участия в расследовании, проводимом другим государством.</w:t>
      </w:r>
    </w:p>
    <w:p>
      <w:pPr>
        <w:spacing w:after="120"/>
        <w:jc w:val="both"/>
      </w:pPr>
      <w:r>
        <w:rPr>
          <w:rFonts w:ascii="Arial" w:cs="Arial" w:eastAsia="Arial" w:hAnsi="Arial"/>
          <w:sz w:val="24"/>
          <w:szCs w:val="24"/>
        </w:rPr>
        <w:t xml:space="preserve">Эксплуатант. Лицо, организация или предприятие, занимающиеся эксплуатацией воздушных судов или предлагающие свои услуги в этой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Настоящие Авиационные правила Кыргызской Республики "АПКР-13 Расследование авиационных происшествий и инцидентов" (далее Правила) разработаны на основании статьи 2 Воздушного кодекса Кыргызской Республики.</w:t>
      </w:r>
    </w:p>
    <w:p>
      <w:pPr>
        <w:spacing w:after="120"/>
        <w:jc w:val="both"/>
      </w:pPr>
      <w:r>
        <w:rPr>
          <w:rFonts w:ascii="Arial" w:cs="Arial" w:eastAsia="Arial" w:hAnsi="Arial"/>
          <w:sz w:val="24"/>
          <w:szCs w:val="24"/>
        </w:rPr>
        <w:t xml:space="preserve">2.2. При разработке настоящих Правил в качестве основного документа Международной организации гражданской авиации (ИКАО) использовано Приложение 13 к Конвенции о международной гражданской авиации, подписанной 07.12.1944 в городе Чикаго Соединенных Штатов Америки, и ратифицированной постановлением Верховного Совета Республики Кыргызстан № 1117-ХII от 18.12.1992 "Расследование авиационных происшествий и инцидентов", издание 9-е, вступившее в силу 01.11.01 и включающее поправку № 11, вступившую в силу 17.07.2006.</w:t>
      </w:r>
    </w:p>
    <w:p>
      <w:pPr>
        <w:spacing w:after="120"/>
        <w:jc w:val="both"/>
      </w:pPr>
      <w:r>
        <w:rPr>
          <w:rFonts w:ascii="Arial" w:cs="Arial" w:eastAsia="Arial" w:hAnsi="Arial"/>
          <w:sz w:val="24"/>
          <w:szCs w:val="24"/>
        </w:rPr>
        <w:t xml:space="preserve">2.3. В настоящих Правилах, если не оговорено иначе или иное не вытекает из контекста:</w:t>
      </w:r>
    </w:p>
    <w:p>
      <w:pPr>
        <w:spacing w:after="120"/>
        <w:jc w:val="both"/>
      </w:pPr>
      <w:r>
        <w:rPr>
          <w:rFonts w:ascii="Arial" w:cs="Arial" w:eastAsia="Arial" w:hAnsi="Arial"/>
          <w:sz w:val="24"/>
          <w:szCs w:val="24"/>
        </w:rPr>
        <w:t xml:space="preserve">2.3.1. Термин "орган по расследованию" и "комиссия по расследованию" в контексте осуществления расследования означают одно и то же лицо, а любая ссылка на Кыргызскую Республику относится к органу по расследованию или комиссии по расследованию Кыргызской Республики.</w:t>
      </w:r>
    </w:p>
    <w:p>
      <w:pPr>
        <w:spacing w:after="120"/>
        <w:jc w:val="both"/>
      </w:pPr>
      <w:r>
        <w:rPr>
          <w:rFonts w:ascii="Arial" w:cs="Arial" w:eastAsia="Arial" w:hAnsi="Arial"/>
          <w:sz w:val="24"/>
          <w:szCs w:val="24"/>
        </w:rPr>
        <w:t xml:space="preserve">2.3.2. Термин "председатель комиссии по расследованию" и "уполномоченный по расследованию" означают одно и то же лицо.</w:t>
      </w:r>
    </w:p>
    <w:p>
      <w:pPr>
        <w:spacing w:after="120"/>
        <w:jc w:val="both"/>
      </w:pPr>
      <w:r>
        <w:rPr>
          <w:rFonts w:ascii="Arial" w:cs="Arial" w:eastAsia="Arial" w:hAnsi="Arial"/>
          <w:sz w:val="24"/>
          <w:szCs w:val="24"/>
        </w:rPr>
        <w:t xml:space="preserve">2.3.3. Термин "член комиссии по расследованию" включает также и любое лицо, которое назначено для участия или проведения расследования, как в составе комиссии, так и в качестве штатного работника органа по расследованию.</w:t>
      </w:r>
    </w:p>
    <w:p>
      <w:pPr>
        <w:spacing w:after="120"/>
        <w:jc w:val="both"/>
      </w:pPr>
      <w:r>
        <w:rPr>
          <w:rFonts w:ascii="Arial" w:cs="Arial" w:eastAsia="Arial" w:hAnsi="Arial"/>
          <w:sz w:val="24"/>
          <w:szCs w:val="24"/>
        </w:rPr>
        <w:t xml:space="preserve">2.4. При формулировании требований в тексте настоящих Правил глагол ставится в настоящем времени, изъявительном наклонении, а при формулировании рекомендаций применяется вспомогательный глагол "следует" в соответствующем лице с инфинитивом основного глагола.</w:t>
      </w:r>
    </w:p>
    <w:p>
      <w:pPr>
        <w:spacing w:after="120"/>
        <w:jc w:val="both"/>
      </w:pPr>
      <w:r>
        <w:rPr>
          <w:rFonts w:ascii="Arial" w:cs="Arial" w:eastAsia="Arial" w:hAnsi="Arial"/>
          <w:sz w:val="24"/>
          <w:szCs w:val="24"/>
        </w:rPr>
        <w:t xml:space="preserve">2.5. В настоящие Правила включены определения лишь для тех терминов, которые не имеют общепринятых словарных значений и нуждаются в пояснениях, и изменение значения которых может повлиять на смысл требования.</w:t>
      </w:r>
    </w:p>
    <w:p>
      <w:pPr>
        <w:spacing w:after="120"/>
        <w:jc w:val="both"/>
      </w:pPr>
      <w:r>
        <w:rPr>
          <w:rFonts w:ascii="Arial" w:cs="Arial" w:eastAsia="Arial" w:hAnsi="Arial"/>
          <w:sz w:val="24"/>
          <w:szCs w:val="24"/>
        </w:rPr>
        <w:t xml:space="preserve">2.6. Примечания, включенные в настоящие Правила, где это необходимо, имеют целью предоставить фактическую информацию или ссылку на соответствующие требования, но не являются составной частью настоящих Правил.</w:t>
      </w:r>
    </w:p>
    <w:p>
      <w:pPr>
        <w:spacing w:after="120"/>
        <w:jc w:val="both"/>
      </w:pPr>
      <w:r>
        <w:rPr>
          <w:rFonts w:ascii="Arial" w:cs="Arial" w:eastAsia="Arial" w:hAnsi="Arial"/>
          <w:sz w:val="24"/>
          <w:szCs w:val="24"/>
        </w:rPr>
        <w:t xml:space="preserve">2.7 Приложения к настоящим Правилам содержат материал, сгруппированный отдельно для удобства пользования, но являются составной частью настоящих Правил.</w:t>
      </w:r>
    </w:p>
    <w:p>
      <w:pPr>
        <w:spacing w:after="120"/>
        <w:jc w:val="both"/>
      </w:pPr>
      <w:r>
        <w:rPr>
          <w:rFonts w:ascii="Arial" w:cs="Arial" w:eastAsia="Arial" w:hAnsi="Arial"/>
          <w:sz w:val="24"/>
          <w:szCs w:val="24"/>
        </w:rPr>
        <w:t xml:space="preserve">2.8. Дополнения к настоящим Правилам содержат материал, который лишь дополняет и способствует применению настоящих Правил.</w:t>
      </w:r>
    </w:p>
    <w:p>
      <w:pPr>
        <w:spacing w:after="120"/>
        <w:jc w:val="both"/>
      </w:pPr>
      <w:r>
        <w:rPr>
          <w:rFonts w:ascii="Arial" w:cs="Arial" w:eastAsia="Arial" w:hAnsi="Arial"/>
          <w:sz w:val="24"/>
          <w:szCs w:val="24"/>
        </w:rPr>
        <w:t xml:space="preserve">2.9. Документы ИКАО, на которые имеется ссылка в Примечаниях к настоящим Правилам, не имеют статуса нормативного правового акта, а являются лишь инструктивным материалом, способствующим применение настоящих Правил и, где применимо, стандартов и рекомендуемой практики ИКАО.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Применимость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Если не оговорено иное, технические требования настоящих Правил применяются также и в отношении расследования авиационных происшествий и инцидентов с государственными воздушными судами.</w:t>
      </w:r>
    </w:p>
    <w:p>
      <w:pPr>
        <w:spacing w:after="120"/>
        <w:jc w:val="both"/>
      </w:pPr>
      <w:r>
        <w:rPr>
          <w:rFonts w:ascii="Arial" w:cs="Arial" w:eastAsia="Arial" w:hAnsi="Arial"/>
          <w:sz w:val="24"/>
          <w:szCs w:val="24"/>
        </w:rPr>
        <w:t xml:space="preserve">3.2. В случае регистрации воздушного судна какого-либо международного эксплуатационного агентства не на основе национальной принадлежности, государства, входящие в состав этого агентства, солидарно несут ответственность, которая в соответствии с Конвенцией о международной гражданской авиации возлагается на государство регистрации.</w:t>
      </w:r>
    </w:p>
    <w:p>
      <w:pPr>
        <w:spacing w:after="120"/>
        <w:jc w:val="both"/>
      </w:pPr>
      <w:r>
        <w:rPr>
          <w:rFonts w:ascii="Arial" w:cs="Arial" w:eastAsia="Arial" w:hAnsi="Arial"/>
          <w:sz w:val="24"/>
          <w:szCs w:val="24"/>
        </w:rPr>
        <w:t xml:space="preserve">Примечание. Резолюция Совета от 14 декабря 1967 года о государственной принадлежности и регистрации воздушных судов, эксплуатируемых международными эксплуатационными агентствами, включена в Документ ИКАО "Политика и инструктивный материал в области регулирования международного воздушного транспорта" (Doc 9587).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Единственной целью расследования авиационного происшествия или инцидента является предотвращение авиационных происшествий и инцидентов в будущем. Целью этой деятельности не является установление доли чьей-либо вины или ответственности.</w:t>
      </w:r>
    </w:p>
    <w:p>
      <w:pPr>
        <w:spacing w:after="120"/>
        <w:jc w:val="both"/>
      </w:pPr>
      <w:r>
        <w:rPr>
          <w:rFonts w:ascii="Arial" w:cs="Arial" w:eastAsia="Arial" w:hAnsi="Arial"/>
          <w:sz w:val="24"/>
          <w:szCs w:val="24"/>
        </w:rPr>
        <w:t xml:space="preserve">3.4. Любое судебное или административное разбирательство, направленное на установление доли чьей-либо вины или ответственности, проводится отдельно от любого расследования, выполняемого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Первоначальное сообщение об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Любой орган обслуживания воздушного движения Кыргызской Республики, которому становится известно о любом авиационном происшествии на территории Кыргызской Республики или авиационном происшествии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органу по оказанию помощи при чрезвычайных ситуациях в Кыргызской Республике;</w:t>
      </w:r>
    </w:p>
    <w:p>
      <w:pPr>
        <w:spacing w:after="120"/>
        <w:jc w:val="both"/>
      </w:pPr>
      <w:r>
        <w:rPr>
          <w:rFonts w:ascii="Arial" w:cs="Arial" w:eastAsia="Arial" w:hAnsi="Arial"/>
          <w:sz w:val="24"/>
          <w:szCs w:val="24"/>
        </w:rPr>
        <w:t xml:space="preserve">(c) соответствующей организации или службе аэропорта Кыргызской Республики по осуществлению поиска и спасания при авиационных происшествиях, в районе ответственности которого имеет место авиационное происшествие;</w:t>
      </w:r>
    </w:p>
    <w:p>
      <w:pPr>
        <w:spacing w:after="120"/>
        <w:jc w:val="both"/>
      </w:pPr>
      <w:r>
        <w:rPr>
          <w:rFonts w:ascii="Arial" w:cs="Arial" w:eastAsia="Arial" w:hAnsi="Arial"/>
          <w:sz w:val="24"/>
          <w:szCs w:val="24"/>
        </w:rPr>
        <w:t xml:space="preserve">(d) соответствующему военному органу по осуществлению контроля за воздушным пространством Кыргызской Республики;</w:t>
      </w:r>
    </w:p>
    <w:p>
      <w:pPr>
        <w:spacing w:after="120"/>
        <w:jc w:val="both"/>
      </w:pPr>
      <w:r>
        <w:rPr>
          <w:rFonts w:ascii="Arial" w:cs="Arial" w:eastAsia="Arial" w:hAnsi="Arial"/>
          <w:sz w:val="24"/>
          <w:szCs w:val="24"/>
        </w:rPr>
        <w:t xml:space="preserve">(e) эксплуатанту воздушного судна.</w:t>
      </w:r>
    </w:p>
    <w:p>
      <w:pPr>
        <w:spacing w:after="120"/>
        <w:jc w:val="both"/>
      </w:pPr>
      <w:r>
        <w:rPr>
          <w:rFonts w:ascii="Arial" w:cs="Arial" w:eastAsia="Arial" w:hAnsi="Arial"/>
          <w:sz w:val="24"/>
          <w:szCs w:val="24"/>
        </w:rPr>
        <w:t xml:space="preserve">3.6. Орган гражданской авиации по получению первоначального сообщения об авиационном происшествии с учетом сообщений, направленных органом обслуживания воздушного движения, немедленно сообщает об этом:</w:t>
      </w:r>
    </w:p>
    <w:p>
      <w:pPr>
        <w:spacing w:after="120"/>
        <w:jc w:val="both"/>
      </w:pPr>
      <w:r>
        <w:rPr>
          <w:rFonts w:ascii="Arial" w:cs="Arial" w:eastAsia="Arial" w:hAnsi="Arial"/>
          <w:sz w:val="24"/>
          <w:szCs w:val="24"/>
        </w:rPr>
        <w:t xml:space="preserve">(a) органу регулирования деятельности транспорта Кыргызской Республики;</w:t>
      </w:r>
    </w:p>
    <w:p>
      <w:pPr>
        <w:spacing w:after="120"/>
        <w:jc w:val="both"/>
      </w:pPr>
      <w:r>
        <w:rPr>
          <w:rFonts w:ascii="Arial" w:cs="Arial" w:eastAsia="Arial" w:hAnsi="Arial"/>
          <w:sz w:val="24"/>
          <w:szCs w:val="24"/>
        </w:rPr>
        <w:t xml:space="preserve">(b) органу по оказанию помощи при чрезвычайных ситуациях Кыргызской Республики;</w:t>
      </w:r>
    </w:p>
    <w:p>
      <w:pPr>
        <w:spacing w:after="120"/>
        <w:jc w:val="both"/>
      </w:pPr>
      <w:r>
        <w:rPr>
          <w:rFonts w:ascii="Arial" w:cs="Arial" w:eastAsia="Arial" w:hAnsi="Arial"/>
          <w:sz w:val="24"/>
          <w:szCs w:val="24"/>
        </w:rPr>
        <w:t xml:space="preserve">(c) органу охраны правопорядка Кыргызской Республики;</w:t>
      </w:r>
    </w:p>
    <w:p>
      <w:pPr>
        <w:spacing w:after="120"/>
        <w:jc w:val="both"/>
      </w:pPr>
      <w:r>
        <w:rPr>
          <w:rFonts w:ascii="Arial" w:cs="Arial" w:eastAsia="Arial" w:hAnsi="Arial"/>
          <w:sz w:val="24"/>
          <w:szCs w:val="24"/>
        </w:rPr>
        <w:t xml:space="preserve">(d)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(e)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3.7. Любой орган обслуживания воздушного движения Кыргызской Республики, которому становится известно о любом серьезном инциденте на территории Кыргызской Республики или серьезном инциденте с воздушным судном, зарегистрированным в Кыргызской Республике, немедленно сообщает об этом:</w:t>
      </w:r>
    </w:p>
    <w:p>
      <w:pPr>
        <w:spacing w:after="120"/>
        <w:jc w:val="both"/>
      </w:pPr>
      <w:r>
        <w:rPr>
          <w:rFonts w:ascii="Arial" w:cs="Arial" w:eastAsia="Arial" w:hAnsi="Arial"/>
          <w:sz w:val="24"/>
          <w:szCs w:val="24"/>
        </w:rPr>
        <w:t xml:space="preserve">(a) органу гражданской авиации;</w:t>
      </w:r>
    </w:p>
    <w:p>
      <w:pPr>
        <w:spacing w:after="120"/>
        <w:jc w:val="both"/>
      </w:pPr>
      <w:r>
        <w:rPr>
          <w:rFonts w:ascii="Arial" w:cs="Arial" w:eastAsia="Arial" w:hAnsi="Arial"/>
          <w:sz w:val="24"/>
          <w:szCs w:val="24"/>
        </w:rPr>
        <w:t xml:space="preserve">(b) эксплуатанту воздушного судна.</w:t>
      </w:r>
    </w:p>
    <w:p>
      <w:pPr>
        <w:spacing w:after="120"/>
        <w:jc w:val="both"/>
      </w:pPr>
      <w:r>
        <w:rPr>
          <w:rFonts w:ascii="Arial" w:cs="Arial" w:eastAsia="Arial" w:hAnsi="Arial"/>
          <w:sz w:val="24"/>
          <w:szCs w:val="24"/>
        </w:rPr>
        <w:t xml:space="preserve">3.8. Орган гражданской авиации по получению первоначального сообщения о серьезном инциденте с учетом сообщений, направленных органом обслуживания воздушного движения, немедленно сообщает об этом Органу регулирования деятельности транспорта Кыргызской Республики, а также, при необходимости:</w:t>
      </w:r>
    </w:p>
    <w:p>
      <w:pPr>
        <w:spacing w:after="120"/>
        <w:jc w:val="both"/>
      </w:pPr>
      <w:r>
        <w:rPr>
          <w:rFonts w:ascii="Arial" w:cs="Arial" w:eastAsia="Arial" w:hAnsi="Arial"/>
          <w:sz w:val="24"/>
          <w:szCs w:val="24"/>
        </w:rPr>
        <w:t xml:space="preserve">(a) органу по оказанию помощи при чрезвычайных ситуациях Кыргызской Республик;</w:t>
      </w:r>
    </w:p>
    <w:p>
      <w:pPr>
        <w:spacing w:after="120"/>
        <w:jc w:val="both"/>
      </w:pPr>
      <w:r>
        <w:rPr>
          <w:rFonts w:ascii="Arial" w:cs="Arial" w:eastAsia="Arial" w:hAnsi="Arial"/>
          <w:sz w:val="24"/>
          <w:szCs w:val="24"/>
        </w:rPr>
        <w:t xml:space="preserve">(b) органу охраны правопорядка Кыргызской Республики;</w:t>
      </w:r>
    </w:p>
    <w:p>
      <w:pPr>
        <w:spacing w:after="120"/>
        <w:jc w:val="both"/>
      </w:pPr>
      <w:r>
        <w:rPr>
          <w:rFonts w:ascii="Arial" w:cs="Arial" w:eastAsia="Arial" w:hAnsi="Arial"/>
          <w:sz w:val="24"/>
          <w:szCs w:val="24"/>
        </w:rPr>
        <w:t xml:space="preserve">(c) органу общественной и государственной безопасности Кыргызской Республики;</w:t>
      </w:r>
    </w:p>
    <w:p>
      <w:pPr>
        <w:spacing w:after="120"/>
        <w:jc w:val="both"/>
      </w:pPr>
      <w:r>
        <w:rPr>
          <w:rFonts w:ascii="Arial" w:cs="Arial" w:eastAsia="Arial" w:hAnsi="Arial"/>
          <w:sz w:val="24"/>
          <w:szCs w:val="24"/>
        </w:rPr>
        <w:t xml:space="preserve">(d) органу надзора за соблюдением законности на транспорте Кыргызской Республики.</w:t>
      </w:r>
    </w:p>
    <w:p>
      <w:pPr>
        <w:spacing w:after="120"/>
        <w:jc w:val="both"/>
      </w:pPr>
      <w:r>
        <w:rPr>
          <w:rFonts w:ascii="Arial" w:cs="Arial" w:eastAsia="Arial" w:hAnsi="Arial"/>
          <w:sz w:val="24"/>
          <w:szCs w:val="24"/>
        </w:rPr>
        <w:t xml:space="preserve">3.9. Первоначальное сообщение содержит имеющуюся информацию, указанную в:</w:t>
      </w:r>
    </w:p>
    <w:p>
      <w:pPr>
        <w:spacing w:after="120"/>
        <w:jc w:val="both"/>
      </w:pPr>
      <w:r>
        <w:rPr>
          <w:rFonts w:ascii="Arial" w:cs="Arial" w:eastAsia="Arial" w:hAnsi="Arial"/>
          <w:sz w:val="24"/>
          <w:szCs w:val="24"/>
        </w:rPr>
        <w:t xml:space="preserve">(a) п. 4.5 (а), (Ь), (с), (е), (g), (h), (i), (k) - при авиационном происшествии;</w:t>
      </w:r>
    </w:p>
    <w:p>
      <w:pPr>
        <w:spacing w:after="120"/>
        <w:jc w:val="both"/>
      </w:pPr>
      <w:r>
        <w:rPr>
          <w:rFonts w:ascii="Arial" w:cs="Arial" w:eastAsia="Arial" w:hAnsi="Arial"/>
          <w:sz w:val="24"/>
          <w:szCs w:val="24"/>
        </w:rPr>
        <w:t xml:space="preserve">(b) п. 4.5 (а), (Ь), (с), (е), (f), (i) - при серьезном инциденте.</w:t>
      </w:r>
    </w:p>
    <w:p>
      <w:pPr>
        <w:spacing w:after="120"/>
        <w:jc w:val="both"/>
      </w:pPr>
      <w:r>
        <w:rPr>
          <w:rFonts w:ascii="Arial" w:cs="Arial" w:eastAsia="Arial" w:hAnsi="Arial"/>
          <w:sz w:val="24"/>
          <w:szCs w:val="24"/>
        </w:rPr>
        <w:t xml:space="preserve">3.10. Каждый эксплуатант, орган обслуживания воздушного движения, служба и организация гражданской авиации, а также любой другой орган, служба или организация, деятельность которого связана с обслуживанием или обеспечением полетов имеет специальную утвержденную органом гражданской авиации инструкцию по передаче сообщения и другим действиям своих должностных лиц при авиационном происшествии или инциденте, во исполнение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Сохранение вещественных доказательств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В случае авиационного происшествия на территории Кыргызской Республики все органы власти, предприятия или организации, включая любые военные формирования, расположенные на месте или вблизи места происшествия, принимают все необходимые меры по осуществлению или оказанию помощи в осуществлении поиска и спасания воздушного судна, с которым имеет место авиационное происшествие, а также сохранению вещественных доказательств и обеспечению надежной охраны воздушного судна до тех пор, пока охрана воздушного судна и полученные вещественные доказательства не будут переданы под ответственность соответствующих правоохранительных и других полномочных органов или служб. При этом:</w:t>
      </w:r>
    </w:p>
    <w:p>
      <w:pPr>
        <w:spacing w:after="120"/>
        <w:jc w:val="both"/>
      </w:pPr>
      <w:r>
        <w:rPr>
          <w:rFonts w:ascii="Arial" w:cs="Arial" w:eastAsia="Arial" w:hAnsi="Arial"/>
          <w:sz w:val="24"/>
          <w:szCs w:val="24"/>
        </w:rPr>
        <w:t xml:space="preserve">3.11.1. Сохранение вещественных доказательств включает сохранение путем фотографирования или другими соответствующими способами, любых вещественных доказательств, которые могут быть изъяты, испорчены, утеряны или уничтожены.</w:t>
      </w:r>
    </w:p>
    <w:p>
      <w:pPr>
        <w:spacing w:after="120"/>
        <w:jc w:val="both"/>
      </w:pPr>
      <w:r>
        <w:rPr>
          <w:rFonts w:ascii="Arial" w:cs="Arial" w:eastAsia="Arial" w:hAnsi="Arial"/>
          <w:sz w:val="24"/>
          <w:szCs w:val="24"/>
        </w:rPr>
        <w:t xml:space="preserve">3.11.2. Охрана включает предохранение объекта охраны от дальнейшего повреждения, проникновения посторонних лиц, хищения или порчи.</w:t>
      </w:r>
    </w:p>
    <w:p>
      <w:pPr>
        <w:spacing w:after="120"/>
        <w:jc w:val="both"/>
      </w:pPr>
      <w:r>
        <w:rPr>
          <w:rFonts w:ascii="Arial" w:cs="Arial" w:eastAsia="Arial" w:hAnsi="Arial"/>
          <w:sz w:val="24"/>
          <w:szCs w:val="24"/>
        </w:rPr>
        <w:t xml:space="preserve">3.12. До момента прибытия на место авиационного происшествия службы по поиску и спасанию, правоохранительные и другие полномочные органы или службы государства места события, а также члены экипажа воздушного судна, потерпевшего авиационное происшествие, насколько это возможно, самостоятельно или с помощью пассажиров, жителей места события или близлежащих пунктов, а также любых других лиц, оказавшихся на месте происшествия, принимают все необходимые меры для сохранения вещественных доказательств, и обеспечения охраны воздушного судна и имеющихся или полученных вещественных доказательств.</w:t>
      </w:r>
    </w:p>
    <w:p>
      <w:pPr>
        <w:spacing w:after="120"/>
        <w:jc w:val="both"/>
      </w:pPr>
      <w:r>
        <w:rPr>
          <w:rFonts w:ascii="Arial" w:cs="Arial" w:eastAsia="Arial" w:hAnsi="Arial"/>
          <w:sz w:val="24"/>
          <w:szCs w:val="24"/>
        </w:rPr>
        <w:t xml:space="preserve">3.12.1. Извлечение бортовых самописцев и обработку их записей, как правило, осуществляет персонал, имеющий соответствующую квалификацию.</w:t>
      </w:r>
    </w:p>
    <w:p>
      <w:pPr>
        <w:spacing w:after="120"/>
        <w:jc w:val="both"/>
      </w:pPr>
      <w:r>
        <w:rPr>
          <w:rFonts w:ascii="Arial" w:cs="Arial" w:eastAsia="Arial" w:hAnsi="Arial"/>
          <w:sz w:val="24"/>
          <w:szCs w:val="24"/>
        </w:rPr>
        <w:t xml:space="preserve">3.13. Уполномоченный/председатель комиссии по расследованию, при необходимости, совместно с судебными или соответствующими правоохранительными органами принимает все меры для того, чтобы обеспечить сохранение вещественных доказательств, которые в интересах расследования требуют немедленной регистрации и анализа, включая обследование и, опознание жертв, а также считывание записей бортовых самописцев и других средств записи окружающей обстановки на рабочем месте.</w:t>
      </w:r>
    </w:p>
    <w:p>
      <w:pPr>
        <w:spacing w:after="120"/>
        <w:jc w:val="both"/>
      </w:pPr>
      <w:r>
        <w:rPr>
          <w:rFonts w:ascii="Arial" w:cs="Arial" w:eastAsia="Arial" w:hAnsi="Arial"/>
          <w:sz w:val="24"/>
          <w:szCs w:val="24"/>
        </w:rPr>
        <w:t xml:space="preserve">3.14. В случае поступления от государства регистрации, государства эксплуатанта, государства разработчика или государства-изготовителя воздушного судна, с которым имеет место авиационное происшествие на территории Кыргызской Республики, просьбы о том, чтобы воздушное судно и любые вещественные доказательства оставались нетронутыми до осмотра уполномоченным представителем обратившегося с этой просьбой государства, соответствующие правоохранительные органы совместно с другими полномочными органами или службами принимают все необходимые меры для выполнения такой просьбы, насколько это практически осуществимо и соответствует надлежащему проведению расследования, при условии, что данное воздушное судно может быть передвинуто, насколько это необходимо, для спасения людей, животных, почты и ценностей, для сохранения от уничтожения в результате пожара или по другим причинам или для устранения любой опасности или помех воздушной навигации, другим видам транспорта или людям, и при условии, что это не вызовет неоправданной задержки с возвращением этого судна в эксплуатацию, если это практически возможно.</w:t>
      </w:r>
    </w:p>
    <w:p>
      <w:pPr>
        <w:spacing w:after="120"/>
        <w:jc w:val="both"/>
      </w:pPr>
      <w:r>
        <w:rPr>
          <w:rFonts w:ascii="Arial" w:cs="Arial" w:eastAsia="Arial" w:hAnsi="Arial"/>
          <w:sz w:val="24"/>
          <w:szCs w:val="24"/>
        </w:rPr>
        <w:t xml:space="preserve">3.15. Воздушное судно, его оборудование, имущество или любые его части освобождается из-под охраны, как только они более не требуются для расследования. В случае если воздушное судно, его оборудование, имущество или любые его части находятся в районе, доступ в который представляется невозможным, разрешается перемещение их в такое место, куда может быть разрешен доступ.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Уведомление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Схема уведомления об авиационных происшествиях и серьезных инцидентах оговорена в Приложении 2 к настоящим Правилам.</w:t>
      </w:r>
    </w:p>
    <w:p>
      <w:pPr>
        <w:spacing w:after="120"/>
        <w:jc w:val="both"/>
      </w:pPr>
      <w:r>
        <w:rPr>
          <w:rFonts w:ascii="Arial" w:cs="Arial" w:eastAsia="Arial" w:hAnsi="Arial"/>
          <w:sz w:val="24"/>
          <w:szCs w:val="24"/>
        </w:rPr>
        <w:t xml:space="preserve">Примечание. Перечень адресов полномочных органов, занимающихся расследованием авиационных происшествий и инцидентов, содержится в Документе ИКАО "Руководства по расследованию авиационных происшествий и инцидентов" (Doc 9756).</w:t>
      </w:r>
    </w:p>
    <w:p>
      <w:pPr>
        <w:spacing w:after="120"/>
        <w:jc w:val="both"/>
      </w:pPr>
      <w:r>
        <w:rPr>
          <w:rFonts w:ascii="Arial" w:cs="Arial" w:eastAsia="Arial" w:hAnsi="Arial"/>
          <w:sz w:val="24"/>
          <w:szCs w:val="24"/>
        </w:rPr>
        <w:t xml:space="preserve">4.2. В случае, если государство места события не располагает информацией о серьезном инциденте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направляет уведомление о таком инциденте государству разработчика, государству-изготовителю и государству места события.</w:t>
      </w:r>
    </w:p>
    <w:p>
      <w:pPr>
        <w:spacing w:after="120"/>
        <w:jc w:val="both"/>
      </w:pPr>
      <w:r>
        <w:rPr>
          <w:rFonts w:ascii="Arial" w:cs="Arial" w:eastAsia="Arial" w:hAnsi="Arial"/>
          <w:sz w:val="24"/>
          <w:szCs w:val="24"/>
        </w:rPr>
        <w:t xml:space="preserve">4.3. Уведомление направляется адресатам как можно скорее с использованием имеющихся наиболее быстрых и удобных средств связи, таких, как телефонная связь, факсимильная связь, электронная почта и фиксированная сеть авиационной электросвязи (AFT№). При необходимости уведомление может направляться с использованием более чем одного средства связи.</w:t>
      </w:r>
    </w:p>
    <w:p>
      <w:pPr>
        <w:spacing w:after="120"/>
        <w:jc w:val="both"/>
      </w:pPr>
      <w:r>
        <w:rPr>
          <w:rFonts w:ascii="Arial" w:cs="Arial" w:eastAsia="Arial" w:hAnsi="Arial"/>
          <w:sz w:val="24"/>
          <w:szCs w:val="24"/>
        </w:rPr>
        <w:t xml:space="preserve">4.4. При использовании средства связи для направления уведомления следует учитывать, по меньшей мере, такие его характеристики, как надежность функционирования, качество передачи, а также возможность воспроизведения, регистрации и сохранения получаемой информации на бумаге или, когда это применимо, на другом техническом носителе информации.</w:t>
      </w:r>
    </w:p>
    <w:p>
      <w:pPr>
        <w:spacing w:after="120"/>
        <w:jc w:val="both"/>
      </w:pPr>
      <w:r>
        <w:rPr>
          <w:rFonts w:ascii="Arial" w:cs="Arial" w:eastAsia="Arial" w:hAnsi="Arial"/>
          <w:sz w:val="24"/>
          <w:szCs w:val="24"/>
        </w:rPr>
        <w:t xml:space="preserve">4.5. Уведомление об авиационном происшествии или серьезном инциденте излагается в простой форме и содержит такое количество указанной ниже информации, которое имеется в наличии:</w:t>
      </w:r>
    </w:p>
    <w:p>
      <w:pPr>
        <w:spacing w:after="120"/>
        <w:jc w:val="both"/>
      </w:pPr>
      <w:r>
        <w:rPr>
          <w:rFonts w:ascii="Arial" w:cs="Arial" w:eastAsia="Arial" w:hAnsi="Arial"/>
          <w:sz w:val="24"/>
          <w:szCs w:val="24"/>
        </w:rPr>
        <w:t xml:space="preserve">(a) сокращение ACCID - для обозначения авиационных происшествий, сокращение I№CID - для обозначения серьезных инцидентов;</w:t>
      </w:r>
    </w:p>
    <w:p>
      <w:pPr>
        <w:spacing w:after="120"/>
        <w:jc w:val="both"/>
      </w:pPr>
      <w:r>
        <w:rPr>
          <w:rFonts w:ascii="Arial" w:cs="Arial" w:eastAsia="Arial" w:hAnsi="Arial"/>
          <w:sz w:val="24"/>
          <w:szCs w:val="24"/>
        </w:rPr>
        <w:t xml:space="preserve">(b) изготовитель, тип/модель, национальные и регистрационные знаки и серийный номер воздушного судна;</w:t>
      </w:r>
    </w:p>
    <w:p>
      <w:pPr>
        <w:spacing w:after="120"/>
        <w:jc w:val="both"/>
      </w:pPr>
      <w:r>
        <w:rPr>
          <w:rFonts w:ascii="Arial" w:cs="Arial" w:eastAsia="Arial" w:hAnsi="Arial"/>
          <w:sz w:val="24"/>
          <w:szCs w:val="24"/>
        </w:rPr>
        <w:t xml:space="preserve">(c) наименование эксплуатанта (владельца) воздушного судна;</w:t>
      </w:r>
    </w:p>
    <w:p>
      <w:pPr>
        <w:spacing w:after="120"/>
        <w:jc w:val="both"/>
      </w:pPr>
      <w:r>
        <w:rPr>
          <w:rFonts w:ascii="Arial" w:cs="Arial" w:eastAsia="Arial" w:hAnsi="Arial"/>
          <w:sz w:val="24"/>
          <w:szCs w:val="24"/>
        </w:rPr>
        <w:t xml:space="preserve">(d) фамилия командира корабля и гражданство членов экипажа и пассажиров;</w:t>
      </w:r>
    </w:p>
    <w:p>
      <w:pPr>
        <w:spacing w:after="120"/>
        <w:jc w:val="both"/>
      </w:pPr>
      <w:r>
        <w:rPr>
          <w:rFonts w:ascii="Arial" w:cs="Arial" w:eastAsia="Arial" w:hAnsi="Arial"/>
          <w:sz w:val="24"/>
          <w:szCs w:val="24"/>
        </w:rPr>
        <w:t xml:space="preserve">(e) дата и время (местное время или всемирное координированное время (UTC)) события;</w:t>
      </w:r>
    </w:p>
    <w:p>
      <w:pPr>
        <w:spacing w:after="120"/>
        <w:jc w:val="both"/>
      </w:pPr>
      <w:r>
        <w:rPr>
          <w:rFonts w:ascii="Arial" w:cs="Arial" w:eastAsia="Arial" w:hAnsi="Arial"/>
          <w:sz w:val="24"/>
          <w:szCs w:val="24"/>
        </w:rPr>
        <w:t xml:space="preserve">(f) последний пункт отправления и намеченный пункт посадки воздушного судна;</w:t>
      </w:r>
    </w:p>
    <w:p>
      <w:pPr>
        <w:spacing w:after="120"/>
        <w:jc w:val="both"/>
      </w:pPr>
      <w:r>
        <w:rPr>
          <w:rFonts w:ascii="Arial" w:cs="Arial" w:eastAsia="Arial" w:hAnsi="Arial"/>
          <w:sz w:val="24"/>
          <w:szCs w:val="24"/>
        </w:rPr>
        <w:t xml:space="preserve">(g) местоположение воздушного судна относительно какого-либо легко определяемого географического пункта, широта и долгота;</w:t>
      </w:r>
    </w:p>
    <w:p>
      <w:pPr>
        <w:spacing w:after="120"/>
        <w:jc w:val="both"/>
      </w:pPr>
      <w:r>
        <w:rPr>
          <w:rFonts w:ascii="Arial" w:cs="Arial" w:eastAsia="Arial" w:hAnsi="Arial"/>
          <w:sz w:val="24"/>
          <w:szCs w:val="24"/>
        </w:rPr>
        <w:t xml:space="preserve">(h) число членов экипажа и пассажиров: на борту - погибло и получило серьезные телесные повреждения: прочие - погибло и получило серьезные телесные повреждения;</w:t>
      </w:r>
    </w:p>
    <w:p>
      <w:pPr>
        <w:spacing w:after="120"/>
        <w:jc w:val="both"/>
      </w:pPr>
      <w:r>
        <w:rPr>
          <w:rFonts w:ascii="Arial" w:cs="Arial" w:eastAsia="Arial" w:hAnsi="Arial"/>
          <w:sz w:val="24"/>
          <w:szCs w:val="24"/>
        </w:rPr>
        <w:t xml:space="preserve">(i) описание авиационного происшествия или серьезного инцидента и степень повреждения воздушного судна, насколько это известно;</w:t>
      </w:r>
    </w:p>
    <w:p>
      <w:pPr>
        <w:spacing w:after="120"/>
        <w:jc w:val="both"/>
      </w:pPr>
      <w:r>
        <w:rPr>
          <w:rFonts w:ascii="Arial" w:cs="Arial" w:eastAsia="Arial" w:hAnsi="Arial"/>
          <w:sz w:val="24"/>
          <w:szCs w:val="24"/>
        </w:rPr>
        <w:t xml:space="preserve">(j) указание, в какой степени государство места события будет проводить расследование или предполагает передать его другому государству;</w:t>
      </w:r>
    </w:p>
    <w:p>
      <w:pPr>
        <w:spacing w:after="120"/>
        <w:jc w:val="both"/>
      </w:pPr>
      <w:r>
        <w:rPr>
          <w:rFonts w:ascii="Arial" w:cs="Arial" w:eastAsia="Arial" w:hAnsi="Arial"/>
          <w:sz w:val="24"/>
          <w:szCs w:val="24"/>
        </w:rPr>
        <w:t xml:space="preserve">(k) физические характеристики района авиационного происшествия или серьезного инцидента, а также информация о трудностях с доступом к нему или особых требованиях, касающихся прибытия на место происшествия; и</w:t>
      </w:r>
    </w:p>
    <w:p>
      <w:pPr>
        <w:spacing w:after="120"/>
        <w:jc w:val="both"/>
      </w:pPr>
      <w:r>
        <w:rPr>
          <w:rFonts w:ascii="Arial" w:cs="Arial" w:eastAsia="Arial" w:hAnsi="Arial"/>
          <w:sz w:val="24"/>
          <w:szCs w:val="24"/>
        </w:rPr>
        <w:t xml:space="preserve">(l) наименование органа, выпустившего уведомление, и информация о средствах для осуществления в любое время контакта с уполномоченным/председателем комиссии по расследованию или органом по расследованию государства места события; и</w:t>
      </w:r>
    </w:p>
    <w:p>
      <w:pPr>
        <w:spacing w:after="120"/>
        <w:jc w:val="both"/>
      </w:pPr>
      <w:r>
        <w:rPr>
          <w:rFonts w:ascii="Arial" w:cs="Arial" w:eastAsia="Arial" w:hAnsi="Arial"/>
          <w:sz w:val="24"/>
          <w:szCs w:val="24"/>
        </w:rPr>
        <w:t xml:space="preserve">(m) наличие и описание опасных грузов на борту воздушного судна.</w:t>
      </w:r>
    </w:p>
    <w:p>
      <w:pPr>
        <w:spacing w:after="120"/>
        <w:jc w:val="both"/>
      </w:pPr>
      <w:r>
        <w:rPr>
          <w:rFonts w:ascii="Arial" w:cs="Arial" w:eastAsia="Arial" w:hAnsi="Arial"/>
          <w:sz w:val="24"/>
          <w:szCs w:val="24"/>
        </w:rPr>
        <w:t xml:space="preserve">Примечание 1. Четырехбуквенное обозначение "YLYX" в сочетании с четырехбуквенным указателем местоположения, принятым в ИКАО, образует восьмибуквенный указатель адресата для сообщений, направляемых через AFT№ органом, ответственным за расследования авиационных происшествий и серьезных инцидентов. Когда сообщения посылаются через общественные средства электросвязи, вместо этого указателя адресата используется только почтовый или телеграфный адрес. Восьмибуквенные указатели адресата и соответствующие почтовые и телеграфные адреса, сообщенные в ИКАО, публикуются в Документе ИКАО "Условные обозначения эксплуатантов воздушных судов, авиационных полномочных органов и служб" (Doc 8585).</w:t>
      </w:r>
    </w:p>
    <w:p>
      <w:pPr>
        <w:spacing w:after="120"/>
        <w:jc w:val="both"/>
      </w:pPr>
      <w:r>
        <w:rPr>
          <w:rFonts w:ascii="Arial" w:cs="Arial" w:eastAsia="Arial" w:hAnsi="Arial"/>
          <w:sz w:val="24"/>
          <w:szCs w:val="24"/>
        </w:rPr>
        <w:t xml:space="preserve">Примечание 2. Инструктивный материал по составлению уведомлений и по организации незамедлительной доставки их адресату содержится в Части I Документа ИКАО "Руководство по расследованию авиационных происшествий и инцидентов" (Doc 9756).</w:t>
      </w:r>
    </w:p>
    <w:p>
      <w:pPr>
        <w:spacing w:after="120"/>
        <w:jc w:val="both"/>
      </w:pPr>
      <w:r>
        <w:rPr>
          <w:rFonts w:ascii="Arial" w:cs="Arial" w:eastAsia="Arial" w:hAnsi="Arial"/>
          <w:sz w:val="24"/>
          <w:szCs w:val="24"/>
        </w:rPr>
        <w:t xml:space="preserve">4.6. Уведомление составляется на русском языке или на одном из других рабочих языков ИКАО с учетом языка, используемого получателем, если последнее не вызывает чрезмерной задержки информации.</w:t>
      </w:r>
    </w:p>
    <w:p>
      <w:pPr>
        <w:spacing w:after="120"/>
        <w:jc w:val="both"/>
      </w:pPr>
      <w:r>
        <w:rPr>
          <w:rFonts w:ascii="Arial" w:cs="Arial" w:eastAsia="Arial" w:hAnsi="Arial"/>
          <w:sz w:val="24"/>
          <w:szCs w:val="24"/>
        </w:rPr>
        <w:t xml:space="preserve">4.7. Орган по расследованию, как только окажется возможным, направляет адресатам подробности, отсутствовавшие в уведомлении об авиационном происшествии или серьезном инциденте, а также другую имеющую отношение к данному происшествию или инциденту информацию, которая становится известной после первоначального направления уведомления.</w:t>
      </w:r>
    </w:p>
    <w:p>
      <w:pPr>
        <w:spacing w:after="120"/>
        <w:jc w:val="both"/>
      </w:pPr>
      <w:r>
        <w:rPr>
          <w:rFonts w:ascii="Arial" w:cs="Arial" w:eastAsia="Arial" w:hAnsi="Arial"/>
          <w:sz w:val="24"/>
          <w:szCs w:val="24"/>
        </w:rPr>
        <w:t xml:space="preserve">4.8. Орган гражданской авиации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регистрации, государством эксплуатанта, государством разработчика или государством-изготовителем, как можно скорее подтверждает получение уведомления и:</w:t>
      </w:r>
    </w:p>
    <w:p>
      <w:pPr>
        <w:spacing w:after="120"/>
        <w:jc w:val="both"/>
      </w:pPr>
      <w:r>
        <w:rPr>
          <w:rFonts w:ascii="Arial" w:cs="Arial" w:eastAsia="Arial" w:hAnsi="Arial"/>
          <w:sz w:val="24"/>
          <w:szCs w:val="24"/>
        </w:rPr>
        <w:t xml:space="preserve">(a) предоставляет государству места события любую имеющуюся информацию относительно летного экипажа и воздушного судна, с которым имеет место данное происшествие или серьезный инцидент;</w:t>
      </w:r>
    </w:p>
    <w:p>
      <w:pPr>
        <w:spacing w:after="120"/>
        <w:jc w:val="both"/>
      </w:pPr>
      <w:r>
        <w:rPr>
          <w:rFonts w:ascii="Arial" w:cs="Arial" w:eastAsia="Arial" w:hAnsi="Arial"/>
          <w:sz w:val="24"/>
          <w:szCs w:val="24"/>
        </w:rPr>
        <w:t xml:space="preserve">(b) информирует государство места события о том, намерен ли он назначить уполномоченного представителя и, если такой уполномоченный представитель будет назначен, сообщает фамилию, подробные контактные данные, а также предполагаемую дату прибытия уполномоченного представителя на место события или расследования.</w:t>
      </w:r>
    </w:p>
    <w:p>
      <w:pPr>
        <w:spacing w:after="120"/>
        <w:jc w:val="both"/>
      </w:pPr>
      <w:r>
        <w:rPr>
          <w:rFonts w:ascii="Arial" w:cs="Arial" w:eastAsia="Arial" w:hAnsi="Arial"/>
          <w:sz w:val="24"/>
          <w:szCs w:val="24"/>
        </w:rPr>
        <w:t xml:space="preserve">4.9. Орган гражданской авиации по получению уведомления об авиационном происшествии или серьезном инциденте как можно скорее подтверждает получение уведомления, и направляет подробную информацию об опасных грузах на борту данного воздушного судна:</w:t>
      </w:r>
    </w:p>
    <w:p>
      <w:pPr>
        <w:spacing w:after="120"/>
        <w:jc w:val="both"/>
      </w:pPr>
      <w:r>
        <w:rPr>
          <w:rFonts w:ascii="Arial" w:cs="Arial" w:eastAsia="Arial" w:hAnsi="Arial"/>
          <w:sz w:val="24"/>
          <w:szCs w:val="24"/>
        </w:rPr>
        <w:t xml:space="preserve">(a) государству места события - в случае воздушного судна, в отношении которого Кыргызская Республика является государством эксплуатанта; и</w:t>
      </w:r>
    </w:p>
    <w:p>
      <w:pPr>
        <w:spacing w:after="120"/>
        <w:jc w:val="both"/>
      </w:pPr>
      <w:r>
        <w:rPr>
          <w:rFonts w:ascii="Arial" w:cs="Arial" w:eastAsia="Arial" w:hAnsi="Arial"/>
          <w:sz w:val="24"/>
          <w:szCs w:val="24"/>
        </w:rPr>
        <w:t xml:space="preserve">(b) государству регистрации - в случае воздушного судна, зарегистрированного в другом государстве, и в отношении которого Кыргызская Республика является государством эксплуатанта.</w:t>
      </w:r>
    </w:p>
    <w:p>
      <w:pPr>
        <w:spacing w:after="120"/>
        <w:jc w:val="both"/>
      </w:pPr>
      <w:r>
        <w:rPr>
          <w:rFonts w:ascii="Arial" w:cs="Arial" w:eastAsia="Arial" w:hAnsi="Arial"/>
          <w:sz w:val="24"/>
          <w:szCs w:val="24"/>
        </w:rPr>
        <w:t xml:space="preserve">4.10. Орган по расследованию по получению уведомления об авиационном происшествии или серьезном инциденте с воздушным судном, в отношении которого Кыргызская Республика является государством эксплуатанта, государством разработчика или государством-изготовителем, подтверждает получение уведомления и предоставляет по запросу государству регистрации любую имеющуюся информацию относительно летного экипажа и воздушного судна, с которым имеет место данное происшествие или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Назначение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Орган по расследованию немедленно с момента, как становится известно об авиационном происшествии или инциденте на территории Кыргызской Республики назначает комиссию по расследованию данного происшествия или инцидента. Ничто в настоящем положении не препятствует тому, чтобы органу по расследованию издать или иметь постоянно действующий акт, согласно которому председатель и члены комиссии по расследованию могут автоматически приступить к расследованию.</w:t>
      </w:r>
    </w:p>
    <w:p>
      <w:pPr>
        <w:spacing w:after="120"/>
        <w:jc w:val="both"/>
      </w:pPr>
      <w:r>
        <w:rPr>
          <w:rFonts w:ascii="Arial" w:cs="Arial" w:eastAsia="Arial" w:hAnsi="Arial"/>
          <w:sz w:val="24"/>
          <w:szCs w:val="24"/>
        </w:rPr>
        <w:t xml:space="preserve">5.2. В случае, когда орган по расследованию не располагает возможностями для осуществления расследования какого-либо авиационного происшествия или серьезного инцидента, имевшего место на территории Кыргызской Республики,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для принятия решения о передаче целиком или частично проведение этого расследования другому государству по договору или другому соответствующему документу или акту с этим государством. При этом:</w:t>
      </w:r>
    </w:p>
    <w:p>
      <w:pPr>
        <w:spacing w:after="120"/>
        <w:jc w:val="both"/>
      </w:pPr>
      <w:r>
        <w:rPr>
          <w:rFonts w:ascii="Arial" w:cs="Arial" w:eastAsia="Arial" w:hAnsi="Arial"/>
          <w:sz w:val="24"/>
          <w:szCs w:val="24"/>
        </w:rPr>
        <w:t xml:space="preserve">(а) в любом случае орган по расследованию использует все средства для содействия проведению расследования;</w:t>
      </w:r>
    </w:p>
    <w:p>
      <w:pPr>
        <w:spacing w:after="120"/>
        <w:jc w:val="both"/>
      </w:pPr>
      <w:r>
        <w:rPr>
          <w:rFonts w:ascii="Arial" w:cs="Arial" w:eastAsia="Arial" w:hAnsi="Arial"/>
          <w:sz w:val="24"/>
          <w:szCs w:val="24"/>
        </w:rPr>
        <w:t xml:space="preserve">(Ь) если проведение расследования передается другому государству целиком, то этому государству передается ответственность за проведение расследования, включая выпуск окончательного отчета и представление отчетности по форме представления данных об авиационных происшествиях/инцидентах (ADREP);</w:t>
      </w:r>
    </w:p>
    <w:p>
      <w:pPr>
        <w:spacing w:after="120"/>
        <w:jc w:val="both"/>
      </w:pPr>
      <w:r>
        <w:rPr>
          <w:rFonts w:ascii="Arial" w:cs="Arial" w:eastAsia="Arial" w:hAnsi="Arial"/>
          <w:sz w:val="24"/>
          <w:szCs w:val="24"/>
        </w:rPr>
        <w:t xml:space="preserve">(с) если проведение расследования передается другому государству частично, то ответственность за проведение расследования несет Кыргызская Республика, за исключением тех переданных частей расследования, в отношении которых этому государству передана соответствующая ответственность.</w:t>
      </w:r>
    </w:p>
    <w:p>
      <w:pPr>
        <w:spacing w:after="120"/>
        <w:jc w:val="both"/>
      </w:pPr>
      <w:r>
        <w:rPr>
          <w:rFonts w:ascii="Arial" w:cs="Arial" w:eastAsia="Arial" w:hAnsi="Arial"/>
          <w:sz w:val="24"/>
          <w:szCs w:val="24"/>
        </w:rPr>
        <w:t xml:space="preserve">5.3. В случае авиационного происшествия с человеческими жертвами или в любом другом случае, когда для расследования необходимо привлечь специалистов или какие-либо средства или ресурсы соответствующих полномочных органов, служб или организаций орган по расследованию обращается к этим органам, службам или организациям, и, при необходимости,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конкретного предмета запроса. При этом орган по расследованию продолжает расследование, используя все имеющиеся в распоряжении средства и возможности.</w:t>
      </w:r>
    </w:p>
    <w:p>
      <w:pPr>
        <w:spacing w:after="120"/>
        <w:jc w:val="both"/>
      </w:pPr>
      <w:r>
        <w:rPr>
          <w:rFonts w:ascii="Arial" w:cs="Arial" w:eastAsia="Arial" w:hAnsi="Arial"/>
          <w:sz w:val="24"/>
          <w:szCs w:val="24"/>
        </w:rPr>
        <w:t xml:space="preserve">5.4. В случае, если авиационное происшествие или серьезный инцидент с воздушным судном, в отношении которого Кыргызская Республика является государством регистрации, имеет место на территории государства, не являющегося Договаривающимся государством, которое не намерено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предпринимает все меры по обеспечению проведения расследования в сотрудничестве с государством места события или, при отсутствии такого сотрудничества, проведению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к государству эксплуатанта назначить и провести расследование, если Кыргызская Республика не является государством эксплуатанта данного воздушного судна; или</w:t>
      </w:r>
    </w:p>
    <w:p>
      <w:pPr>
        <w:spacing w:after="120"/>
        <w:jc w:val="both"/>
      </w:pPr>
      <w:r>
        <w:rPr>
          <w:rFonts w:ascii="Arial" w:cs="Arial" w:eastAsia="Arial" w:hAnsi="Arial"/>
          <w:sz w:val="24"/>
          <w:szCs w:val="24"/>
        </w:rPr>
        <w:t xml:space="preserve">(c)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(d)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5.5. В случае, если невозможно определенно установить государство места авиационного происшествия или серьезного инцидента, имевшего место с воздушным судном, в отношении которого Кыргызская Республика является государством регистрации,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с указанием, по возможности, срочности и конкретных действий, которые требуются со стороны этой вышестоящей инстанции или Правительства Кыргызской Республики соответственно, и предпринимает все меры к тому, чтобы приступить к проведению любого необходимого расследования данного происшествия или инцидента.</w:t>
      </w:r>
    </w:p>
    <w:p>
      <w:pPr>
        <w:spacing w:after="120"/>
        <w:jc w:val="both"/>
      </w:pPr>
      <w:r>
        <w:rPr>
          <w:rFonts w:ascii="Arial" w:cs="Arial" w:eastAsia="Arial" w:hAnsi="Arial"/>
          <w:sz w:val="24"/>
          <w:szCs w:val="24"/>
        </w:rPr>
        <w:t xml:space="preserve">5.6. В случае, когда государство регистрации воздушного судна, с которым имеет место авиационное происшествие или серьезный инцидент, и в отношении которого Кыргызская Республика является государством эксплуатанта, не является Договаривающимся государством и не намеренно проводить расследование в соответствии с положениями Приложения 13 к Конвенции о международной гражданской авиации, орган по расследованию немедленно сообщает об этом вышестоящей инстанции или, в соответствии со своими функциями и полномочиями, Правительству Кыргызской Республики, которое;</w:t>
      </w:r>
    </w:p>
    <w:p>
      <w:pPr>
        <w:spacing w:after="120"/>
        <w:jc w:val="both"/>
      </w:pPr>
      <w:r>
        <w:rPr>
          <w:rFonts w:ascii="Arial" w:cs="Arial" w:eastAsia="Arial" w:hAnsi="Arial"/>
          <w:sz w:val="24"/>
          <w:szCs w:val="24"/>
        </w:rPr>
        <w:t xml:space="preserve">(a) принимает решение о проведении такого расследования органом по расследованию самостоятельно, используя всю имеющуюся информацию; или</w:t>
      </w:r>
    </w:p>
    <w:p>
      <w:pPr>
        <w:spacing w:after="120"/>
        <w:jc w:val="both"/>
      </w:pPr>
      <w:r>
        <w:rPr>
          <w:rFonts w:ascii="Arial" w:cs="Arial" w:eastAsia="Arial" w:hAnsi="Arial"/>
          <w:sz w:val="24"/>
          <w:szCs w:val="24"/>
        </w:rPr>
        <w:t xml:space="preserve">(b) обращается государству разработчика или государству-изготовителю назначить и провести расследование, если Кыргызская Республика не является государством разработчика или государством-изготовителем данного воздушного судна, и не располагает возможностями для осуществления данного расследования; либо</w:t>
      </w:r>
    </w:p>
    <w:p>
      <w:pPr>
        <w:spacing w:after="120"/>
        <w:jc w:val="both"/>
      </w:pPr>
      <w:r>
        <w:rPr>
          <w:rFonts w:ascii="Arial" w:cs="Arial" w:eastAsia="Arial" w:hAnsi="Arial"/>
          <w:sz w:val="24"/>
          <w:szCs w:val="24"/>
        </w:rPr>
        <w:t xml:space="preserve">(c) передает проведение расследования другому государству в соответствии с настоящими Правилами.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5.7. Органу по расследованию предоставляется независимость в проведении расследования и неограниченные полномочия на его проведение в соответствии с положениями настоящих Правил, и, когда это применимо, в соответствии с положениями Приложения 13 к Конвенции о международной гражданской авиации. Расследование включает:</w:t>
      </w:r>
    </w:p>
    <w:p>
      <w:pPr>
        <w:spacing w:after="120"/>
        <w:jc w:val="both"/>
      </w:pPr>
      <w:r>
        <w:rPr>
          <w:rFonts w:ascii="Arial" w:cs="Arial" w:eastAsia="Arial" w:hAnsi="Arial"/>
          <w:sz w:val="24"/>
          <w:szCs w:val="24"/>
        </w:rPr>
        <w:t xml:space="preserve">(a) сбор, регистрацию и анализ всей имеющейся информации об авиационном происшествии или инциденте;</w:t>
      </w:r>
    </w:p>
    <w:p>
      <w:pPr>
        <w:spacing w:after="120"/>
        <w:jc w:val="both"/>
      </w:pPr>
      <w:r>
        <w:rPr>
          <w:rFonts w:ascii="Arial" w:cs="Arial" w:eastAsia="Arial" w:hAnsi="Arial"/>
          <w:sz w:val="24"/>
          <w:szCs w:val="24"/>
        </w:rPr>
        <w:t xml:space="preserve">(b) если возможно, посещение места авиационного происшествия, осмотр обломков воздушного судна и опрос очевидцев;</w:t>
      </w:r>
    </w:p>
    <w:p>
      <w:pPr>
        <w:spacing w:after="120"/>
        <w:jc w:val="both"/>
      </w:pPr>
      <w:r>
        <w:rPr>
          <w:rFonts w:ascii="Arial" w:cs="Arial" w:eastAsia="Arial" w:hAnsi="Arial"/>
          <w:sz w:val="24"/>
          <w:szCs w:val="24"/>
        </w:rPr>
        <w:t xml:space="preserve">(c) опрос членов экипажа, должностных лиц, персонала и любых других лиц, имевших или имеющих отношение к эксплуатации или обслуживанию данного воздушного судна и данному авиационному происшествию или инциденту;</w:t>
      </w:r>
    </w:p>
    <w:p>
      <w:pPr>
        <w:spacing w:after="120"/>
        <w:jc w:val="both"/>
      </w:pPr>
      <w:r>
        <w:rPr>
          <w:rFonts w:ascii="Arial" w:cs="Arial" w:eastAsia="Arial" w:hAnsi="Arial"/>
          <w:sz w:val="24"/>
          <w:szCs w:val="24"/>
        </w:rPr>
        <w:t xml:space="preserve">(d) при необходимости, выработку рекомендаций по обеспечению безопасности;</w:t>
      </w:r>
    </w:p>
    <w:p>
      <w:pPr>
        <w:spacing w:after="120"/>
        <w:jc w:val="both"/>
      </w:pPr>
      <w:r>
        <w:rPr>
          <w:rFonts w:ascii="Arial" w:cs="Arial" w:eastAsia="Arial" w:hAnsi="Arial"/>
          <w:sz w:val="24"/>
          <w:szCs w:val="24"/>
        </w:rPr>
        <w:t xml:space="preserve">(e) если возможно, установление причин; и</w:t>
      </w:r>
    </w:p>
    <w:p>
      <w:pPr>
        <w:spacing w:after="120"/>
        <w:jc w:val="both"/>
      </w:pPr>
      <w:r>
        <w:rPr>
          <w:rFonts w:ascii="Arial" w:cs="Arial" w:eastAsia="Arial" w:hAnsi="Arial"/>
          <w:sz w:val="24"/>
          <w:szCs w:val="24"/>
        </w:rPr>
        <w:t xml:space="preserve">(f) составление окончательного отчета.</w:t>
      </w:r>
    </w:p>
    <w:p>
      <w:pPr>
        <w:spacing w:after="120"/>
        <w:jc w:val="both"/>
      </w:pPr>
      <w:r>
        <w:rPr>
          <w:rFonts w:ascii="Arial" w:cs="Arial" w:eastAsia="Arial" w:hAnsi="Arial"/>
          <w:sz w:val="24"/>
          <w:szCs w:val="24"/>
        </w:rPr>
        <w:t xml:space="preserve">5.8. Результаты опроса очевидцев оформляются по Форме 6, указанной в Дополнении 1 к настоящим Правилам.</w:t>
      </w:r>
    </w:p>
    <w:p>
      <w:pPr>
        <w:spacing w:after="120"/>
        <w:jc w:val="both"/>
      </w:pPr>
      <w:r>
        <w:rPr>
          <w:rFonts w:ascii="Arial" w:cs="Arial" w:eastAsia="Arial" w:hAnsi="Arial"/>
          <w:sz w:val="24"/>
          <w:szCs w:val="24"/>
        </w:rPr>
        <w:t xml:space="preserve">5.9. Все члены комиссии по расследованию имеют свободный доступ на место события, обломкам воздушного судна, а также всем относящимся к делу материалам, включая бортовые самописцы и записи, произведенные органом обслуживания воздушного движения, и неограниченный контроль над ними с тем, чтобы незамедлительно провести тщательный осмотр и расследование в соответствии с требованиями настоящих Правил.</w:t>
      </w:r>
    </w:p>
    <w:p>
      <w:pPr>
        <w:spacing w:after="120"/>
        <w:jc w:val="both"/>
      </w:pPr>
      <w:r>
        <w:rPr>
          <w:rFonts w:ascii="Arial" w:cs="Arial" w:eastAsia="Arial" w:hAnsi="Arial"/>
          <w:sz w:val="24"/>
          <w:szCs w:val="24"/>
        </w:rPr>
        <w:t xml:space="preserve">5.10. Комиссия по расследованию, как правило, состоит из летной группы, технической группы, группы по составлению диаграмм и схем, административной группы, а также любых других групп, создание которых может оказаться необходимым в целях расследования. В комиссию по расследованию могут включаться соответствующие эксперты или специалисты, услуги которых могут оказаться необходимыми в целях данного расследования.</w:t>
      </w:r>
    </w:p>
    <w:p>
      <w:pPr>
        <w:spacing w:after="120"/>
        <w:jc w:val="both"/>
      </w:pPr>
      <w:r>
        <w:rPr>
          <w:rFonts w:ascii="Arial" w:cs="Arial" w:eastAsia="Arial" w:hAnsi="Arial"/>
          <w:sz w:val="24"/>
          <w:szCs w:val="24"/>
        </w:rPr>
        <w:t xml:space="preserve">5.11. Каждая группа использует все возможности для того, чтобы провести с другими группами, экспертами и специалистами необходимые консультации с целью согласования своей информации, анализа, заключений, рекомендаций и добавлений, включаемых в окончательный отчет, и внесения в них соответствующих поправок и дополнений.</w:t>
      </w:r>
    </w:p>
    <w:p>
      <w:pPr>
        <w:spacing w:after="120"/>
        <w:jc w:val="both"/>
      </w:pPr>
      <w:r>
        <w:rPr>
          <w:rFonts w:ascii="Arial" w:cs="Arial" w:eastAsia="Arial" w:hAnsi="Arial"/>
          <w:sz w:val="24"/>
          <w:szCs w:val="24"/>
        </w:rPr>
        <w:t xml:space="preserve">5.12. Основные функции и обязанности комиссии по расследованию оговорены в Приложении 4 к настоящим Правилам. Подробные функции и обязанности председателя и членов комиссии по расследованию могут быть оговорены в должностных или других инструкциях или положениях, разработанных для осуществления расследования в соответствии с настоящими Правилами.</w:t>
      </w:r>
    </w:p>
    <w:p>
      <w:pPr>
        <w:spacing w:after="120"/>
        <w:jc w:val="both"/>
      </w:pPr>
      <w:r>
        <w:rPr>
          <w:rFonts w:ascii="Arial" w:cs="Arial" w:eastAsia="Arial" w:hAnsi="Arial"/>
          <w:sz w:val="24"/>
          <w:szCs w:val="24"/>
        </w:rPr>
        <w:t xml:space="preserve">5.13. Лицо, в функции которого входит расследование авиационных происшествий и инцидентов, обеспечивается специальным удостоверением или другим соответствующим документом для ускорения прохождение формальностей при выезде из Кыргызской Республики и въезде в другое государство в связи с исполнением этим лицом своих служебных обязанностей, а также обеспечения беспрепятственного доступа на место расследования или объект расследования.</w:t>
      </w:r>
    </w:p>
    <w:p>
      <w:pPr>
        <w:spacing w:after="120"/>
        <w:jc w:val="both"/>
      </w:pPr>
      <w:r>
        <w:rPr>
          <w:rFonts w:ascii="Arial" w:cs="Arial" w:eastAsia="Arial" w:hAnsi="Arial"/>
          <w:sz w:val="24"/>
          <w:szCs w:val="24"/>
        </w:rPr>
        <w:t xml:space="preserve">5.14. Члены комиссии проходят соответствующую подготовку, и несут ответственность за соблюдение требований техники безопасности при работе на месте авиационного происшествия и проведении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происшествия и инциденты с арендованными воздушными</w:t>
      </w:r>
    </w:p>
    <w:p>
      <w:pPr>
        <w:spacing w:after="120"/>
        <w:jc w:val="both"/>
      </w:pPr>
      <w:r>
        <w:rPr>
          <w:rFonts w:ascii="Arial" w:cs="Arial" w:eastAsia="Arial" w:hAnsi="Arial"/>
          <w:sz w:val="24"/>
          <w:szCs w:val="24"/>
        </w:rPr>
        <w:t xml:space="preserve">судами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5.15.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летных экипажей эксплуатанта Кыргызской Республики, эксплуатирующего это воздушное судно, положения настоящих Правил, касающиеся государства регистрации и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5.16. В случаях, когда воздушное судно, зарегистрированное в Кыргызской Республике, согласно соглашению об аренде, фрахтовании или обмене эксплуатируется эксплуатантом другого государства с использованием своих летных экипажей, положения настоящих Правил, касающиеся государства эксплуатанта, не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5.17. В случаях, когда воздушное судно, зарегистрированное в другом государстве, согласно соглашению об аренде, фрахтовании или обмене эксплуатируется эксплуатантом Кыргызской Республики, положения настоящих Правил, касающиеся государства эксплуатанта, распространяются на Кыргызскую Республику, если иное не оговорено соглашением о передаче функций и обязанностей государства регистрации государству эксплуатанта, заключенным между Кыргызской Республикой и этим государством в соответствии с требованиями статьи 9 Воздушного кодекса Кыргызской Республики.</w:t>
      </w:r>
    </w:p>
    <w:p>
      <w:pPr>
        <w:spacing w:after="120"/>
        <w:jc w:val="both"/>
      </w:pPr>
      <w:r>
        <w:rPr>
          <w:rFonts w:ascii="Arial" w:cs="Arial" w:eastAsia="Arial" w:hAnsi="Arial"/>
          <w:sz w:val="24"/>
          <w:szCs w:val="24"/>
        </w:rPr>
        <w:t xml:space="preserve">5.18. В случае авиационного происшествия или серьезного инцидента государство, принявшее на себя ответственность за надзор за безопасностью полетов и техническое обслуживание арендованного воздушного судна, имеет право участвовать в расследовании, по крайней мере, в отношении этой ответственности.</w:t>
      </w:r>
    </w:p>
    <w:p>
      <w:pPr>
        <w:spacing w:after="120"/>
        <w:jc w:val="both"/>
      </w:pPr>
      <w:r>
        <w:rPr>
          <w:rFonts w:ascii="Arial" w:cs="Arial" w:eastAsia="Arial" w:hAnsi="Arial"/>
          <w:sz w:val="24"/>
          <w:szCs w:val="24"/>
        </w:rPr>
        <w:t xml:space="preserve">5.19. Когда невозможно определенно установить, что место авиационного происшествия или серьезного инцидента с воздушным судном, в отношении которого Кыргызская Республика является государством эксплуатанта, находится на территории другого государства, орган по расследованию по согласованию с государством регистрации может принять на себя полную или частичную ответственность за проведение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Бортовые самописцы и их считывание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5.20. Уполномоченный/председатель комиссии по расследованию предпринимает все меры к тому, чтобы как можно скорее после авиационного происшествия обеспечить считывание записей бортовых самописцев в соответствующих центрах считывания. Ничто в настоящем положении не препятствует осуществлению считывания записей бортовых самописцев в любом другом органе, службе или организации, отвечающей требованиям настоящих Правил.</w:t>
      </w:r>
    </w:p>
    <w:p>
      <w:pPr>
        <w:spacing w:after="120"/>
        <w:jc w:val="both"/>
      </w:pPr>
      <w:r>
        <w:rPr>
          <w:rFonts w:ascii="Arial" w:cs="Arial" w:eastAsia="Arial" w:hAnsi="Arial"/>
          <w:sz w:val="24"/>
          <w:szCs w:val="24"/>
        </w:rPr>
        <w:t xml:space="preserve">5.21. В случае, когда орган по расследованию не располагает соответствующими средствами считывания записей бортовых самописцев или, когда это представляется более целесообразным с точки зрения качества считывания этой информации, орган по расследованию может использовать средства или воспользоваться услугами, предоставленными другими государствами, учитывая при этом наличие преимуществ в следующем:</w:t>
      </w:r>
    </w:p>
    <w:p>
      <w:pPr>
        <w:spacing w:after="120"/>
        <w:jc w:val="both"/>
      </w:pPr>
      <w:r>
        <w:rPr>
          <w:rFonts w:ascii="Arial" w:cs="Arial" w:eastAsia="Arial" w:hAnsi="Arial"/>
          <w:sz w:val="24"/>
          <w:szCs w:val="24"/>
        </w:rPr>
        <w:t xml:space="preserve">(a) возможности средства считывания записей;</w:t>
      </w:r>
    </w:p>
    <w:p>
      <w:pPr>
        <w:spacing w:after="120"/>
        <w:jc w:val="both"/>
      </w:pPr>
      <w:r>
        <w:rPr>
          <w:rFonts w:ascii="Arial" w:cs="Arial" w:eastAsia="Arial" w:hAnsi="Arial"/>
          <w:sz w:val="24"/>
          <w:szCs w:val="24"/>
        </w:rPr>
        <w:t xml:space="preserve">(b) своевременность считывания записей; и</w:t>
      </w:r>
    </w:p>
    <w:p>
      <w:pPr>
        <w:spacing w:after="120"/>
        <w:jc w:val="both"/>
      </w:pPr>
      <w:r>
        <w:rPr>
          <w:rFonts w:ascii="Arial" w:cs="Arial" w:eastAsia="Arial" w:hAnsi="Arial"/>
          <w:sz w:val="24"/>
          <w:szCs w:val="24"/>
        </w:rPr>
        <w:t xml:space="preserve">(c) местонахождение средства считывания записей.</w:t>
      </w:r>
    </w:p>
    <w:p>
      <w:pPr>
        <w:spacing w:after="120"/>
        <w:jc w:val="both"/>
      </w:pPr>
      <w:r>
        <w:rPr>
          <w:rFonts w:ascii="Arial" w:cs="Arial" w:eastAsia="Arial" w:hAnsi="Arial"/>
          <w:sz w:val="24"/>
          <w:szCs w:val="24"/>
        </w:rPr>
        <w:t xml:space="preserve">5.22. В центрах считывания записей бортовых самописцев обеспечивается следующее:</w:t>
      </w:r>
    </w:p>
    <w:p>
      <w:pPr>
        <w:spacing w:after="120"/>
        <w:jc w:val="both"/>
      </w:pPr>
      <w:r>
        <w:rPr>
          <w:rFonts w:ascii="Arial" w:cs="Arial" w:eastAsia="Arial" w:hAnsi="Arial"/>
          <w:sz w:val="24"/>
          <w:szCs w:val="24"/>
        </w:rPr>
        <w:t xml:space="preserve">(a) возможность демонтирования самописцев, которые имеют серьезные повреждения, а также считывания сделанных ими записей;</w:t>
      </w:r>
    </w:p>
    <w:p>
      <w:pPr>
        <w:spacing w:after="120"/>
        <w:jc w:val="both"/>
      </w:pPr>
      <w:r>
        <w:rPr>
          <w:rFonts w:ascii="Arial" w:cs="Arial" w:eastAsia="Arial" w:hAnsi="Arial"/>
          <w:sz w:val="24"/>
          <w:szCs w:val="24"/>
        </w:rPr>
        <w:t xml:space="preserve">(b) возможность воспроизведения первоначальных записей/модуля памяти без необходимости использовать для этого устройство перезаписи изготовителя и без кожуха самописца, регистрировавшего данные во время авиационного происшествия или инцидента;</w:t>
      </w:r>
    </w:p>
    <w:p>
      <w:pPr>
        <w:spacing w:after="120"/>
        <w:jc w:val="both"/>
      </w:pPr>
      <w:r>
        <w:rPr>
          <w:rFonts w:ascii="Arial" w:cs="Arial" w:eastAsia="Arial" w:hAnsi="Arial"/>
          <w:sz w:val="24"/>
          <w:szCs w:val="24"/>
        </w:rPr>
        <w:t xml:space="preserve">(c) возможность анализировать и расшифровывать необработанные бинарные колебания сигналов, зарегистрированные самописцем полетных данных с цифровой записью на пленку, не используя для этого автоматизированных средств;</w:t>
      </w:r>
    </w:p>
    <w:p>
      <w:pPr>
        <w:spacing w:after="120"/>
        <w:jc w:val="both"/>
      </w:pPr>
      <w:r>
        <w:rPr>
          <w:rFonts w:ascii="Arial" w:cs="Arial" w:eastAsia="Arial" w:hAnsi="Arial"/>
          <w:sz w:val="24"/>
          <w:szCs w:val="24"/>
        </w:rPr>
        <w:t xml:space="preserve">(d) возможность усиливать и фильтровать с помощью цифровых средств речевые сигналы, используя для этого подходящее программное обеспечение; и</w:t>
      </w:r>
    </w:p>
    <w:p>
      <w:pPr>
        <w:spacing w:after="120"/>
        <w:jc w:val="both"/>
      </w:pPr>
      <w:r>
        <w:rPr>
          <w:rFonts w:ascii="Arial" w:cs="Arial" w:eastAsia="Arial" w:hAnsi="Arial"/>
          <w:sz w:val="24"/>
          <w:szCs w:val="24"/>
        </w:rPr>
        <w:t xml:space="preserve">(e) возможность графически анализировать данные и получать дополнительные параметры, которые непосредственно не регистрировались самописцем, а также подтверждать данные путем перекрестной проверки и использовать другие аналитические методы в целях определения точности данных и подтверждения соответствующих ограничений.</w:t>
      </w:r>
    </w:p>
    <w:p>
      <w:pPr>
        <w:spacing w:after="120"/>
        <w:jc w:val="both"/>
      </w:pPr>
      <w:r>
        <w:rPr>
          <w:rFonts w:ascii="Arial" w:cs="Arial" w:eastAsia="Arial" w:hAnsi="Arial"/>
          <w:sz w:val="24"/>
          <w:szCs w:val="24"/>
        </w:rPr>
        <w:t xml:space="preserve">5.23. Считывание записей бортовых самописцев осуществляется, как правило, в одном центре считывания, имеющем наибольшие возможности, которые позволяют наиболее полным и надлежащим образом осуществить считывание и анализ записей бортовых самописцев.</w:t>
      </w:r>
    </w:p>
    <w:p>
      <w:pPr>
        <w:spacing w:after="120"/>
        <w:jc w:val="both"/>
      </w:pPr>
      <w:r>
        <w:rPr>
          <w:rFonts w:ascii="Arial" w:cs="Arial" w:eastAsia="Arial" w:hAnsi="Arial"/>
          <w:sz w:val="24"/>
          <w:szCs w:val="24"/>
        </w:rPr>
        <w:t xml:space="preserve">5.24. До начала считывания записей бортовых самописцев не следует открывать бортовые самописцы или подключать к ним электропитание, а также производить перезапись их данных, особенно с помощью скоростных устройств перезаписи, во избежание изменения или разрушения этих данных.</w:t>
      </w:r>
    </w:p>
    <w:p>
      <w:pPr>
        <w:spacing w:after="120"/>
        <w:jc w:val="both"/>
      </w:pPr>
      <w:r>
        <w:rPr>
          <w:rFonts w:ascii="Arial" w:cs="Arial" w:eastAsia="Arial" w:hAnsi="Arial"/>
          <w:sz w:val="24"/>
          <w:szCs w:val="24"/>
        </w:rPr>
        <w:t xml:space="preserve">5.25. Орган по расследованию, как правило, предоставляет центру, в котором производилось считывание записей бортовых самописцев возможность предлагать свои замечания с той целью, чтобы в окончательном отчете были учтены характеристики анализа записей бортовых самописцев.</w:t>
      </w:r>
    </w:p>
    <w:p>
      <w:pPr>
        <w:spacing w:after="120"/>
        <w:jc w:val="both"/>
      </w:pPr>
      <w:r>
        <w:rPr>
          <w:rFonts w:ascii="Arial" w:cs="Arial" w:eastAsia="Arial" w:hAnsi="Arial"/>
          <w:sz w:val="24"/>
          <w:szCs w:val="24"/>
        </w:rPr>
        <w:t xml:space="preserve">5.26. Центр считывания записей бортовых самописцев может пользоваться услугами специалистов изготовителя или эксплуатанта воздушного судна, когда это необходимо в целях проверки тарировочных данных и подтверждения зарегистрированной информации.</w:t>
      </w:r>
    </w:p>
    <w:p>
      <w:pPr>
        <w:spacing w:after="120"/>
        <w:jc w:val="both"/>
      </w:pPr>
      <w:r>
        <w:rPr>
          <w:rFonts w:ascii="Arial" w:cs="Arial" w:eastAsia="Arial" w:hAnsi="Arial"/>
          <w:sz w:val="24"/>
          <w:szCs w:val="24"/>
        </w:rPr>
        <w:t xml:space="preserve">5.27. Записи бортовых самописцев или их копии могут быть переданы на хранение в центре, где осуществлялось считывание этих записей, до завершения расследования, если это необходимо в целях обеспечения своевременного представления информации по запросу. При этом данный центр несет ответственность за принятие всех надлежащих мер защиты таких записей.</w:t>
      </w:r>
    </w:p>
    <w:p>
      <w:pPr>
        <w:spacing w:after="120"/>
        <w:jc w:val="both"/>
      </w:pPr>
      <w:r>
        <w:rPr>
          <w:rFonts w:ascii="Arial" w:cs="Arial" w:eastAsia="Arial" w:hAnsi="Arial"/>
          <w:sz w:val="24"/>
          <w:szCs w:val="24"/>
        </w:rPr>
        <w:t xml:space="preserve">5.28. В случае, когда считывание записей бортовых самописцев воздушного судна, в отношении которого Кыргызская Республика является государством-изготовителем или государством разработчика, осуществляется в другом государстве,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5.29. В случае осуществления в другом государстве считывания записей бортовых самописцев воздушного судна, в отношении которого Кыргызская Республика является государством эксплуатанта, и когда это связано с недостатками в эксплуатации этого воздушного судна, орган по расследованию предпринимает все меры к тому, чтобы направить своего представителя для присутствия при считывании и анализе записей этих бортовых самописцев.</w:t>
      </w:r>
    </w:p>
    <w:p>
      <w:pPr>
        <w:spacing w:after="120"/>
        <w:jc w:val="both"/>
      </w:pPr>
      <w:r>
        <w:rPr>
          <w:rFonts w:ascii="Arial" w:cs="Arial" w:eastAsia="Arial" w:hAnsi="Arial"/>
          <w:sz w:val="24"/>
          <w:szCs w:val="24"/>
        </w:rPr>
        <w:t xml:space="preserve">5.30. В случае, когда воздушное судно, с которым имело место авиационное происшествие или серьезный инцидент, совершает посадку в государстве, не являющемся государством места события, и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записи бортовых самописцев и, если необходимо, соответствующие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Аутопсия и медицинское обследование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5.31. В случае авиационного происшествия с человеческими жертвами орган по расследованию как можно скорее организует проведение полного обследования посредством аутопсии погибших членов летного экипажа и, при особых обстоятельствах, погибших пассажиров и бортпроводников патологоанатомом, предпочтительно имеющим опыт в расследовании происшествий.</w:t>
      </w:r>
    </w:p>
    <w:p>
      <w:pPr>
        <w:spacing w:after="120"/>
        <w:jc w:val="both"/>
      </w:pPr>
      <w:r>
        <w:rPr>
          <w:rFonts w:ascii="Arial" w:cs="Arial" w:eastAsia="Arial" w:hAnsi="Arial"/>
          <w:sz w:val="24"/>
          <w:szCs w:val="24"/>
        </w:rPr>
        <w:t xml:space="preserve">Примечание. Инструктивный материал, относящийся к аутопсии и проведению токсикологического обследования, содержится в Документах ИКАО "Руководство по авиационной медицине" (Doc 8984) и "Руководство по расследованию авиационных происшествий" (Doc 6920).</w:t>
      </w:r>
    </w:p>
    <w:p>
      <w:pPr>
        <w:spacing w:after="120"/>
        <w:jc w:val="both"/>
      </w:pPr>
      <w:r>
        <w:rPr>
          <w:rFonts w:ascii="Arial" w:cs="Arial" w:eastAsia="Arial" w:hAnsi="Arial"/>
          <w:sz w:val="24"/>
          <w:szCs w:val="24"/>
        </w:rPr>
        <w:t xml:space="preserve">5.32. При необходимости органу по расследованию следует как можно скорее после авиационного происшествия организовать проведение медицинского обследования членов экипажа и пассажиров, а также другого персонала, который принимал какое-либо участие в обслуживании данного воздушного судна или его полета, предпочтительно врачом, имеющим опыт в расследовании авиационных происшествий. Целями такого обследования является лишь установление причин наступления смерти или получения телесных повреждений.</w:t>
      </w:r>
    </w:p>
    <w:p>
      <w:pPr>
        <w:spacing w:after="120"/>
        <w:jc w:val="both"/>
      </w:pPr>
      <w:r>
        <w:rPr>
          <w:rFonts w:ascii="Arial" w:cs="Arial" w:eastAsia="Arial" w:hAnsi="Arial"/>
          <w:sz w:val="24"/>
          <w:szCs w:val="24"/>
        </w:rPr>
        <w:t xml:space="preserve">Примечание. При медицинском обследовании также может быть установлена степень физической и психологической пригодности членов экипажа и другого персонала, непосредственно связанного с происшествием, для участия их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Неразглашение записей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5.33. Указанные ниже записи в целях, не относящихся к расследованию авиационного происшествия или инцидента, предаются гласности только в том случае, если соблюдаются положения настоящих Правил в отношении освобождения от защиты и/или раскрытия этих записей:</w:t>
      </w:r>
    </w:p>
    <w:p>
      <w:pPr>
        <w:spacing w:after="120"/>
        <w:jc w:val="both"/>
      </w:pPr>
      <w:r>
        <w:rPr>
          <w:rFonts w:ascii="Arial" w:cs="Arial" w:eastAsia="Arial" w:hAnsi="Arial"/>
          <w:sz w:val="24"/>
          <w:szCs w:val="24"/>
        </w:rPr>
        <w:t xml:space="preserve">(a) все заявления лиц, полученные проводящими расследование полномочными органами в ходе расследования;</w:t>
      </w:r>
    </w:p>
    <w:p>
      <w:pPr>
        <w:spacing w:after="120"/>
        <w:jc w:val="both"/>
      </w:pPr>
      <w:r>
        <w:rPr>
          <w:rFonts w:ascii="Arial" w:cs="Arial" w:eastAsia="Arial" w:hAnsi="Arial"/>
          <w:sz w:val="24"/>
          <w:szCs w:val="24"/>
        </w:rPr>
        <w:t xml:space="preserve">(b) вся переписка между лицами, имеющими отношение к эксплуатации воздушного судна;</w:t>
      </w:r>
    </w:p>
    <w:p>
      <w:pPr>
        <w:spacing w:after="120"/>
        <w:jc w:val="both"/>
      </w:pPr>
      <w:r>
        <w:rPr>
          <w:rFonts w:ascii="Arial" w:cs="Arial" w:eastAsia="Arial" w:hAnsi="Arial"/>
          <w:sz w:val="24"/>
          <w:szCs w:val="24"/>
        </w:rPr>
        <w:t xml:space="preserve">(c) медицинские или конфиденциальные сведения, касающиеся лиц участников авиационного происшествия или инцидента;</w:t>
      </w:r>
    </w:p>
    <w:p>
      <w:pPr>
        <w:spacing w:after="120"/>
        <w:jc w:val="both"/>
      </w:pPr>
      <w:r>
        <w:rPr>
          <w:rFonts w:ascii="Arial" w:cs="Arial" w:eastAsia="Arial" w:hAnsi="Arial"/>
          <w:sz w:val="24"/>
          <w:szCs w:val="24"/>
        </w:rPr>
        <w:t xml:space="preserve">(d) записи бортовых речевых самописцев и расшифровку таких записей;</w:t>
      </w:r>
    </w:p>
    <w:p>
      <w:pPr>
        <w:spacing w:after="120"/>
        <w:jc w:val="both"/>
      </w:pPr>
      <w:r>
        <w:rPr>
          <w:rFonts w:ascii="Arial" w:cs="Arial" w:eastAsia="Arial" w:hAnsi="Arial"/>
          <w:sz w:val="24"/>
          <w:szCs w:val="24"/>
        </w:rPr>
        <w:t xml:space="preserve">(e) записи и расшифровки записей органов управления воздушным движением; и</w:t>
      </w:r>
    </w:p>
    <w:p>
      <w:pPr>
        <w:spacing w:after="120"/>
        <w:jc w:val="both"/>
      </w:pPr>
      <w:r>
        <w:rPr>
          <w:rFonts w:ascii="Arial" w:cs="Arial" w:eastAsia="Arial" w:hAnsi="Arial"/>
          <w:sz w:val="24"/>
          <w:szCs w:val="24"/>
        </w:rPr>
        <w:t xml:space="preserve">(f) мнения/особые мнения, выраженные любым из членов комиссии при анализе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5.34. В окончательный отчет или добавления к нему включаются только те записи, которые имеют отношение к анализу авиационного происшествия или инцидента. Записи или их части, не имеющие отношения к такому анализу, гласности не предаются.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Возобновление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5.35. Если после окончания расследования выясняются новые ранее неизвестные факты, которые указывают на то, что результаты расследования могут существенно измениться и привести к установлению или расширению перечня причин авиационного происшествия или инцидента, а также обеспечить или расширить перечень оснований для выработки необходимых или более точных и адекватных рекомендаций по обеспечению безопасность полетов, орган по расследованию возобновляет расследование. При этом расследование, проведенное на территории другого государства, возобновляется с согласия этого государства или, если это имеет место, с согласия государства, назначившего данное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об авиационном происшествии и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5.36. В случаях, когда средства или службы Кыргызской Республики использовались или могли обычно использоваться воздушным судном до авиационного происшествия или инцидента, или когда располагает какой-либо информации, относящейся к расследованию, орган по расследованию предоставляет всю имеющуюся информацию государству, проводящему расследование.</w:t>
      </w:r>
    </w:p>
    <w:p>
      <w:pPr>
        <w:spacing w:after="120"/>
        <w:jc w:val="both"/>
      </w:pPr>
      <w:r>
        <w:rPr>
          <w:rFonts w:ascii="Arial" w:cs="Arial" w:eastAsia="Arial" w:hAnsi="Arial"/>
          <w:sz w:val="24"/>
          <w:szCs w:val="24"/>
        </w:rPr>
        <w:t xml:space="preserve">5.37. В случае авиационного происшествия или серьезного инцидента с воздушным судном, в отношении которого Кыргызская Республика является государством регистрации или государством эксплуатанта, орган по расследованию по просьбе государства, проводящего расследование, предоставляет этому государству соответствующую информацию о любой организации, деятельность которой могла прямо или косвенно оказать влияние на эксплуатацию этого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Информирование органов обеспечения авиационной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5.38. Если в ходе расследования становится известно или есть подозрение, что имел место акт незаконного вмешательства, уполномоченный/председатель комиссии по расследованию немедленно принимает меры для информирования органов обеспечения авиационной безопасности заинтересованных государств.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Участие в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Настоящие Правила не предусматривают, чтобы уполномоченный представитель и советники на протяжении всего расследования находились в государстве, где проводится расследование.</w:t>
      </w:r>
    </w:p>
    <w:p>
      <w:pPr>
        <w:spacing w:after="120"/>
        <w:jc w:val="both"/>
      </w:pPr>
      <w:r>
        <w:rPr>
          <w:rFonts w:ascii="Arial" w:cs="Arial" w:eastAsia="Arial" w:hAnsi="Arial"/>
          <w:sz w:val="24"/>
          <w:szCs w:val="24"/>
        </w:rPr>
        <w:t xml:space="preserve">5.39. Каждое государство регистрации, государство эксплуатанта, государство разработчика и государство-изготовитель в установленном настоящими Правилами порядке имеет право назначать уполномоченного представителя для участия в расследовании авиационного происшествия или серьезного инцидента, проводимом на территории Кыргызской Республики или проводимом Кыргызской Республикой на территории другого государства. При этом:</w:t>
      </w:r>
    </w:p>
    <w:p>
      <w:pPr>
        <w:spacing w:after="120"/>
        <w:jc w:val="both"/>
      </w:pPr>
      <w:r>
        <w:rPr>
          <w:rFonts w:ascii="Arial" w:cs="Arial" w:eastAsia="Arial" w:hAnsi="Arial"/>
          <w:sz w:val="24"/>
          <w:szCs w:val="24"/>
        </w:rPr>
        <w:t xml:space="preserve">(a) по просьбе государства разработчика и государства-изготовителя силовой установки или основных агрегатов воздушного судна, с которым имеет место авиационное происшествие или серьезный инцидент, этим государствам также может быть разрешено участвовать в расследовании;</w:t>
      </w:r>
    </w:p>
    <w:p>
      <w:pPr>
        <w:spacing w:after="120"/>
        <w:jc w:val="both"/>
      </w:pPr>
      <w:r>
        <w:rPr>
          <w:rFonts w:ascii="Arial" w:cs="Arial" w:eastAsia="Arial" w:hAnsi="Arial"/>
          <w:sz w:val="24"/>
          <w:szCs w:val="24"/>
        </w:rPr>
        <w:t xml:space="preserve">(b) государство регистрации или государство эксплуатанта имеет право назначать одного или нескольких советников, предложенных эксплуатантом, в помощь своему уполномоченному представителю;</w:t>
      </w:r>
    </w:p>
    <w:p>
      <w:pPr>
        <w:spacing w:after="120"/>
        <w:jc w:val="both"/>
      </w:pPr>
      <w:r>
        <w:rPr>
          <w:rFonts w:ascii="Arial" w:cs="Arial" w:eastAsia="Arial" w:hAnsi="Arial"/>
          <w:sz w:val="24"/>
          <w:szCs w:val="24"/>
        </w:rPr>
        <w:t xml:space="preserve">(c) в случаях, когда ни государство регистрации, ни государство эксплуатанта не назначают уполномоченного представителя, орган по расследованию может пригласить к участию в расследовании одного или нескольких представителей эксплуатанта воздушного судна, в отношении которого проводится расследование;</w:t>
      </w:r>
    </w:p>
    <w:p>
      <w:pPr>
        <w:spacing w:after="120"/>
        <w:jc w:val="both"/>
      </w:pPr>
      <w:r>
        <w:rPr>
          <w:rFonts w:ascii="Arial" w:cs="Arial" w:eastAsia="Arial" w:hAnsi="Arial"/>
          <w:sz w:val="24"/>
          <w:szCs w:val="24"/>
        </w:rPr>
        <w:t xml:space="preserve">(d) государство разработчика и государство-изготовитель имеют право назначить одного или нескольких советников, предложенных разработчиком и изготовителем воздушного судна;</w:t>
      </w:r>
    </w:p>
    <w:p>
      <w:pPr>
        <w:spacing w:after="120"/>
        <w:jc w:val="both"/>
      </w:pPr>
      <w:r>
        <w:rPr>
          <w:rFonts w:ascii="Arial" w:cs="Arial" w:eastAsia="Arial" w:hAnsi="Arial"/>
          <w:sz w:val="24"/>
          <w:szCs w:val="24"/>
        </w:rPr>
        <w:t xml:space="preserve">(e) в тех случаях, когда ни государство разработчика, ни государство-изготовитель не назначают уполномоченного представителя, орган но расследованию может пригласить к участию в расследовании одного или нескольких представителен разработчика и изготовителя воздушного судна.</w:t>
      </w:r>
    </w:p>
    <w:p>
      <w:pPr>
        <w:spacing w:after="120"/>
        <w:jc w:val="both"/>
      </w:pPr>
      <w:r>
        <w:rPr>
          <w:rFonts w:ascii="Arial" w:cs="Arial" w:eastAsia="Arial" w:hAnsi="Arial"/>
          <w:sz w:val="24"/>
          <w:szCs w:val="24"/>
        </w:rPr>
        <w:t xml:space="preserve">5.40. Когда государство, проводящее расследование происшествия с воздушным судном, максимальная масса которого превышает 2250 кг, специально просит Кыргызскую Республику как государство регистрации, государство эксплуатанта, государство разработчика или государство-изготовитель принять участие в расследовании, орган по расследованию назначает уполномоченного представителя.</w:t>
      </w:r>
    </w:p>
    <w:p>
      <w:pPr>
        <w:spacing w:after="120"/>
        <w:jc w:val="both"/>
      </w:pPr>
      <w:r>
        <w:rPr>
          <w:rFonts w:ascii="Arial" w:cs="Arial" w:eastAsia="Arial" w:hAnsi="Arial"/>
          <w:sz w:val="24"/>
          <w:szCs w:val="24"/>
        </w:rPr>
        <w:t xml:space="preserve">5.41. Любое государство, которое по запросу Кыргызской Республики предоставляет сведения, оборудование или экспертов для проведения расследования, имеет право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5.42. Орган по расследованию может предложить любому государству, которое предоставляет оперативную базу для проведения расследования на месте авиационного происшествия, или принимает участие в поисково-спасательных операциях или операциях по извлечению обломков, или является государством эксплуатанта, который совместно использует код или осуществляет совместную деятельность с эксплуатантом Кыргызской Республики, назначить уполномоченного представителя для участия в этом расследовании.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Советники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5.43. Государство, имеющее право назначать уполномоченного представителя, также имеет право назначать одного или несколько советников. Настоящее положение не имеют целью препятствовать государству, участвующему в расследовании, привлекать наиболее квалифицированных технических специалистов из любой организации и назначать таких экспертов в качестве советников их уполномоченного представителя.</w:t>
      </w:r>
    </w:p>
    <w:p>
      <w:pPr>
        <w:spacing w:after="120"/>
        <w:jc w:val="both"/>
      </w:pPr>
      <w:r>
        <w:rPr>
          <w:rFonts w:ascii="Arial" w:cs="Arial" w:eastAsia="Arial" w:hAnsi="Arial"/>
          <w:sz w:val="24"/>
          <w:szCs w:val="24"/>
        </w:rPr>
        <w:t xml:space="preserve">5.44. Советникам разрешается участвовать в расследовании под руководством уполномоченного представителя в такой степени, в которой это необходимо для обеспечения эффективности участия этого представителя в расследовании.</w:t>
      </w:r>
    </w:p>
    <w:p>
      <w:pPr>
        <w:spacing w:after="120"/>
        <w:jc w:val="both"/>
      </w:pPr>
      <w:r>
        <w:rPr>
          <w:rFonts w:ascii="Arial" w:cs="Arial" w:eastAsia="Arial" w:hAnsi="Arial"/>
          <w:sz w:val="24"/>
          <w:szCs w:val="24"/>
        </w:rPr>
        <w:t xml:space="preserve">5.45. Участники расследования имеют право принимать участие во всех аспектах расследования под контролем уполномоченного/председателя комиссии по расследованию, в том числе:</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осматривать обломки;</w:t>
      </w:r>
    </w:p>
    <w:p>
      <w:pPr>
        <w:spacing w:after="120"/>
        <w:jc w:val="both"/>
      </w:pPr>
      <w:r>
        <w:rPr>
          <w:rFonts w:ascii="Arial" w:cs="Arial" w:eastAsia="Arial" w:hAnsi="Arial"/>
          <w:sz w:val="24"/>
          <w:szCs w:val="24"/>
        </w:rPr>
        <w:t xml:space="preserve">(c) получать информацию, содержащую показания свидетелей, и предлагать предмет опроса;</w:t>
      </w:r>
    </w:p>
    <w:p>
      <w:pPr>
        <w:spacing w:after="120"/>
        <w:jc w:val="both"/>
      </w:pPr>
      <w:r>
        <w:rPr>
          <w:rFonts w:ascii="Arial" w:cs="Arial" w:eastAsia="Arial" w:hAnsi="Arial"/>
          <w:sz w:val="24"/>
          <w:szCs w:val="24"/>
        </w:rPr>
        <w:t xml:space="preserve">(d) иметь полный и скорейший доступ ко всем относящимся к делу вещественным доказательствам;</w:t>
      </w:r>
    </w:p>
    <w:p>
      <w:pPr>
        <w:spacing w:after="120"/>
        <w:jc w:val="both"/>
      </w:pPr>
      <w:r>
        <w:rPr>
          <w:rFonts w:ascii="Arial" w:cs="Arial" w:eastAsia="Arial" w:hAnsi="Arial"/>
          <w:sz w:val="24"/>
          <w:szCs w:val="24"/>
        </w:rPr>
        <w:t xml:space="preserve">(e) получать экземпляры всех относящихся к делу документов, включая отчеты о результатах осмотра компонентов и исследований, выполненных в рамках проводимого расследования;</w:t>
      </w:r>
    </w:p>
    <w:p>
      <w:pPr>
        <w:spacing w:after="120"/>
        <w:jc w:val="both"/>
      </w:pPr>
      <w:r>
        <w:rPr>
          <w:rFonts w:ascii="Arial" w:cs="Arial" w:eastAsia="Arial" w:hAnsi="Arial"/>
          <w:sz w:val="24"/>
          <w:szCs w:val="24"/>
        </w:rPr>
        <w:t xml:space="preserve">(f) участвовать в считывании записей на носителях информации;</w:t>
      </w:r>
    </w:p>
    <w:p>
      <w:pPr>
        <w:spacing w:after="120"/>
        <w:jc w:val="both"/>
      </w:pPr>
      <w:r>
        <w:rPr>
          <w:rFonts w:ascii="Arial" w:cs="Arial" w:eastAsia="Arial" w:hAnsi="Arial"/>
          <w:sz w:val="24"/>
          <w:szCs w:val="24"/>
        </w:rPr>
        <w:t xml:space="preserve">(g) участвовать в мероприятиях по расследованию за пределами места авиационного происшествия, таких, как осмотр агрегатов, технические брифинги, испытания, исследования и моделирование;</w:t>
      </w:r>
    </w:p>
    <w:p>
      <w:pPr>
        <w:spacing w:after="120"/>
        <w:jc w:val="both"/>
      </w:pPr>
      <w:r>
        <w:rPr>
          <w:rFonts w:ascii="Arial" w:cs="Arial" w:eastAsia="Arial" w:hAnsi="Arial"/>
          <w:sz w:val="24"/>
          <w:szCs w:val="24"/>
        </w:rPr>
        <w:t xml:space="preserve">(h) принимать участие в совещаниях о ходе расследования, включая обсуждения, связанные с анализом информации, формулированием выводов, причин и рекомендаций по безопасности; и</w:t>
      </w:r>
    </w:p>
    <w:p>
      <w:pPr>
        <w:spacing w:after="120"/>
        <w:jc w:val="both"/>
      </w:pPr>
      <w:r>
        <w:rPr>
          <w:rFonts w:ascii="Arial" w:cs="Arial" w:eastAsia="Arial" w:hAnsi="Arial"/>
          <w:sz w:val="24"/>
          <w:szCs w:val="24"/>
        </w:rPr>
        <w:t xml:space="preserve">(i) делать заявления в отношении различных элементов расследования/выражать особое мнение в отношении анализа информации, включая анализ информации записей бортовых самописцев.</w:t>
      </w:r>
    </w:p>
    <w:p>
      <w:pPr>
        <w:spacing w:after="120"/>
        <w:jc w:val="both"/>
      </w:pPr>
      <w:r>
        <w:rPr>
          <w:rFonts w:ascii="Arial" w:cs="Arial" w:eastAsia="Arial" w:hAnsi="Arial"/>
          <w:sz w:val="24"/>
          <w:szCs w:val="24"/>
        </w:rPr>
        <w:t xml:space="preserve">5.46. Участие государств, не являющихся государством регистрации, государством эксплуатанта, государством разработчика и государством-изготовителем, может ограничиваться теми вопросами, которые дают право таким государствам участвовать в расследовании. Настоящее положение не препятствует органу по расследованию расширить степень участия или использовать другие формы участия других государств кроме тех, что оговорены в настоящих Правилах.</w:t>
      </w:r>
    </w:p>
    <w:p>
      <w:pPr>
        <w:spacing w:after="120"/>
        <w:jc w:val="both"/>
      </w:pPr>
      <w:r>
        <w:rPr>
          <w:rFonts w:ascii="Arial" w:cs="Arial" w:eastAsia="Arial" w:hAnsi="Arial"/>
          <w:sz w:val="24"/>
          <w:szCs w:val="24"/>
        </w:rPr>
        <w:t xml:space="preserve">5.47. Сбор и запись информации может осуществляться до прибытия уполномоченного представителя.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Обязательства уполномоченных представителей и советников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5.48. Уполномоченные представители и их советники:</w:t>
      </w:r>
    </w:p>
    <w:p>
      <w:pPr>
        <w:spacing w:after="120"/>
        <w:jc w:val="both"/>
      </w:pPr>
      <w:r>
        <w:rPr>
          <w:rFonts w:ascii="Arial" w:cs="Arial" w:eastAsia="Arial" w:hAnsi="Arial"/>
          <w:sz w:val="24"/>
          <w:szCs w:val="24"/>
        </w:rPr>
        <w:t xml:space="preserve">(a) предоставляют государству, проводящему расследование, всю имеющуюся у них соответствующую информацию; и</w:t>
      </w:r>
    </w:p>
    <w:p>
      <w:pPr>
        <w:spacing w:after="120"/>
        <w:jc w:val="both"/>
      </w:pPr>
      <w:r>
        <w:rPr>
          <w:rFonts w:ascii="Arial" w:cs="Arial" w:eastAsia="Arial" w:hAnsi="Arial"/>
          <w:sz w:val="24"/>
          <w:szCs w:val="24"/>
        </w:rPr>
        <w:t xml:space="preserve">(b) не разглашают информацию о ходе и выводах расследования без специального на то согласия государства, проводящего расследование.</w:t>
      </w:r>
    </w:p>
    <w:p>
      <w:pPr>
        <w:spacing w:after="120"/>
        <w:jc w:val="both"/>
      </w:pPr>
      <w:r>
        <w:rPr>
          <w:rFonts w:ascii="Arial" w:cs="Arial" w:eastAsia="Arial" w:hAnsi="Arial"/>
          <w:sz w:val="24"/>
          <w:szCs w:val="24"/>
        </w:rPr>
        <w:t xml:space="preserve">5.49. При условии соблюдения требований настоящих Правил в отношении предания гласности уполномоченные представители могут предоставлять своим государствам информацию с целью способствовать принятию ими соответствующих мер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Права государств, граждане которых погибли или получили серьезные</w:t>
      </w:r>
    </w:p>
    <w:p>
      <w:pPr>
        <w:spacing w:after="120"/>
        <w:jc w:val="both"/>
      </w:pPr>
      <w:r>
        <w:rPr>
          <w:rFonts w:ascii="Arial" w:cs="Arial" w:eastAsia="Arial" w:hAnsi="Arial"/>
          <w:sz w:val="24"/>
          <w:szCs w:val="24"/>
        </w:rPr>
        <w:t xml:space="preserve">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5.50. Если среди погибших или получивших серьезные телесные повреждения в результате авиационного происшествия, имевшего на территории Кыргызской Республики, имеются граждане другого государства, по просьбе этого государства орган по расследованию по согласованию с Правительством Кыргызской Республики разрешает этому государству назначать эксперта, которому, предоставляются право:</w:t>
      </w:r>
    </w:p>
    <w:p>
      <w:pPr>
        <w:spacing w:after="120"/>
        <w:jc w:val="both"/>
      </w:pPr>
      <w:r>
        <w:rPr>
          <w:rFonts w:ascii="Arial" w:cs="Arial" w:eastAsia="Arial" w:hAnsi="Arial"/>
          <w:sz w:val="24"/>
          <w:szCs w:val="24"/>
        </w:rPr>
        <w:t xml:space="preserve">(a) посещать место авиационного происшествия;</w:t>
      </w:r>
    </w:p>
    <w:p>
      <w:pPr>
        <w:spacing w:after="120"/>
        <w:jc w:val="both"/>
      </w:pPr>
      <w:r>
        <w:rPr>
          <w:rFonts w:ascii="Arial" w:cs="Arial" w:eastAsia="Arial" w:hAnsi="Arial"/>
          <w:sz w:val="24"/>
          <w:szCs w:val="24"/>
        </w:rPr>
        <w:t xml:space="preserve">(b) получать доступ к соответствующей фактической информации;</w:t>
      </w:r>
    </w:p>
    <w:p>
      <w:pPr>
        <w:spacing w:after="120"/>
        <w:jc w:val="both"/>
      </w:pPr>
      <w:r>
        <w:rPr>
          <w:rFonts w:ascii="Arial" w:cs="Arial" w:eastAsia="Arial" w:hAnsi="Arial"/>
          <w:sz w:val="24"/>
          <w:szCs w:val="24"/>
        </w:rPr>
        <w:t xml:space="preserve">(c) участвовать в опознании жертв;</w:t>
      </w:r>
    </w:p>
    <w:p>
      <w:pPr>
        <w:spacing w:after="120"/>
        <w:jc w:val="both"/>
      </w:pPr>
      <w:r>
        <w:rPr>
          <w:rFonts w:ascii="Arial" w:cs="Arial" w:eastAsia="Arial" w:hAnsi="Arial"/>
          <w:sz w:val="24"/>
          <w:szCs w:val="24"/>
        </w:rPr>
        <w:t xml:space="preserve">(d) оказывать помощь при опросе оставшихся в живых пассажиров, которые являются гражданами государства, назначившего данного эксперта; и</w:t>
      </w:r>
    </w:p>
    <w:p>
      <w:pPr>
        <w:spacing w:after="120"/>
        <w:jc w:val="both"/>
      </w:pPr>
      <w:r>
        <w:rPr>
          <w:rFonts w:ascii="Arial" w:cs="Arial" w:eastAsia="Arial" w:hAnsi="Arial"/>
          <w:sz w:val="24"/>
          <w:szCs w:val="24"/>
        </w:rPr>
        <w:t xml:space="preserve">(e) получать экземпляр окончательного отчета.</w:t>
      </w:r>
    </w:p>
    <w:p>
      <w:pPr>
        <w:spacing w:after="120"/>
        <w:jc w:val="both"/>
      </w:pPr>
      <w:r>
        <w:rPr>
          <w:rFonts w:ascii="Arial" w:cs="Arial" w:eastAsia="Arial" w:hAnsi="Arial"/>
          <w:sz w:val="24"/>
          <w:szCs w:val="24"/>
        </w:rPr>
        <w:t xml:space="preserve">5.51. В случае авиационного происшествия на территории другого государства, и когда среди погибших или получивших серьезные телесные повреждения имеются граждане Кыргызской Республики, орган по расследованию, как можно скорее, обращается к этому государству с просьбой об участии в расследовании и назначении эксперта, а также предоставлении этому эксперту прав, которые включают, по меньшей мере, те права, которые в таких случаях в соответствии с Приложением 13 к Конвенции о международной гражданской авиации предоставляются такому эксперту государством, проводящим расследование.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Окончательный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Форма окончательного отчета о расследовании авиационных происшествий и инцидентов оговорена в Приложении 1 к настоящим Правилам. Данная форма может быть адаптирована с учетом обстоятельств происшествия или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Ни один орган в Кыргызской Республике не распространяет, не публикует и не допускает использования проекта окончательного отчета или любых его частей, или любых других документов, полученных им от любой стороны, без специального на то согласия государства или органа, проводившего данное расследование, за исключением случаев, когда такие отчеты или документы уже были опубликованы или преданы гласности этим государством.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6.3. Орган по расследованию направляет проект окончательного отчета получателям согласно Приложению 2 к настоящим Правилам для внесения предложений и замечаний с использованием наиболее быстрых и удобных средства связи, таких, как факсимильная связь, электронная почта, курьерские и другие наиболее подходящие средства доставки.</w:t>
      </w:r>
    </w:p>
    <w:p>
      <w:pPr>
        <w:spacing w:after="120"/>
        <w:jc w:val="both"/>
      </w:pPr>
      <w:r>
        <w:rPr>
          <w:rFonts w:ascii="Arial" w:cs="Arial" w:eastAsia="Arial" w:hAnsi="Arial"/>
          <w:sz w:val="24"/>
          <w:szCs w:val="24"/>
        </w:rPr>
        <w:t xml:space="preserve">6.4. В тех случаях, когда замечания к проекту окончательного отчета получены в течение 60 дней со дня его направления, эти замечания либо вносятся в отчет, либо, по желанию государства, представившего замечания, прилагает их к окончательному отчету. В тех случаях, когда замечания не получены в течение указанного срока, отчет может быть опубликован, за исключением случаев, когда продление данного срока согласовано с государствами, которым направляется проект отчета. При этом ничто в настоящем положении не препятствует государству, проводящему расследование, проводить консультации с государствами, которые предоставили соответствующую информацию, основные средства или, эксперты которых принимали участие в расследовании.</w:t>
      </w:r>
    </w:p>
    <w:p>
      <w:pPr>
        <w:spacing w:after="120"/>
        <w:jc w:val="both"/>
      </w:pPr>
      <w:r>
        <w:rPr>
          <w:rFonts w:ascii="Arial" w:cs="Arial" w:eastAsia="Arial" w:hAnsi="Arial"/>
          <w:sz w:val="24"/>
          <w:szCs w:val="24"/>
        </w:rPr>
        <w:t xml:space="preserve">6.5. Замечания других государств, прилагаемые к окончательному отчету, ограничиваются лишь таковыми, которые касаются нередакционных конкретных технических аспектов окончательного отчета, по которым невозможно было прийти к соглашению.</w:t>
      </w:r>
    </w:p>
    <w:p>
      <w:pPr>
        <w:spacing w:after="120"/>
        <w:jc w:val="both"/>
      </w:pPr>
      <w:r>
        <w:rPr>
          <w:rFonts w:ascii="Arial" w:cs="Arial" w:eastAsia="Arial" w:hAnsi="Arial"/>
          <w:sz w:val="24"/>
          <w:szCs w:val="24"/>
        </w:rPr>
        <w:t xml:space="preserve">6.6. Экземпляр проекта окончательного отчета, при необходимости, может быть направлен эксплуатанту, разработчику и изготовителю для представления ими своих замечаний. При этом в случае, когда это касается эксплуатанта, разработчика или изготовителя другого государства, экземпляр проекта окончательного отчета разработчику и изготовителю воздушного судна следует направлять через государство разработчика или государство-изготовителя.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Получатели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6.7. Схема представления окончательного отчета о расследовании авиационных происшествии и серьезных инцидентов оговорена в Приложении 2 к настоящим Правилам.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Выпуск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В интересах предотвращения авиационных происшествий окончательный отчет выпускается, как можно скорее.</w:t>
      </w:r>
    </w:p>
    <w:p>
      <w:pPr>
        <w:spacing w:after="120"/>
        <w:jc w:val="both"/>
      </w:pPr>
      <w:r>
        <w:rPr>
          <w:rFonts w:ascii="Arial" w:cs="Arial" w:eastAsia="Arial" w:hAnsi="Arial"/>
          <w:sz w:val="24"/>
          <w:szCs w:val="24"/>
        </w:rPr>
        <w:t xml:space="preserve">6.9. Если окончательный отчет не может быть выпущен в течение 12 месяцев со дня авиационного происшествия или инцидента, выпускается промежуточный отчет через каждые 12 месяцев со дня происшествия или инцидента с подробным изложением хода расследования, включая информацию о любых возникших вопросах, касающихся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6.10. Орган по расследованию на любом этапе расследования авиационного происшествия или инцидента выдает рекомендации, включая органам гражданской авиации других государств, по принятию любых мер, которые необходимо срочно принять для обеспечения или повышения безопасности полетов.</w:t>
      </w:r>
    </w:p>
    <w:p>
      <w:pPr>
        <w:spacing w:after="120"/>
        <w:jc w:val="both"/>
      </w:pPr>
      <w:r>
        <w:rPr>
          <w:rFonts w:ascii="Arial" w:cs="Arial" w:eastAsia="Arial" w:hAnsi="Arial"/>
          <w:sz w:val="24"/>
          <w:szCs w:val="24"/>
        </w:rPr>
        <w:t xml:space="preserve">6.11. Орган по расследованию, когда это целесообразно, направляет любые рекомендации, выработанные в результате проведенных расследований, полномочным органам по расследованию государств, и, если они касаются документов ИКАО, направляет в ИКАО. В последнем случае к отчету, по возможности, прилагаются предложения по принятию конкретных 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Меры в связи с рекомендациями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6.12. Орган по расследованию при получении от органа по расследованию другого государства каких-либо рекомендаций по обеспечению безопасности полетов или других предложений в отношении предупредительных мер, информирует этот орган о принятых или рассматриваемых предупредительных мерах или о причинах непринятия таких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Отчетность ADREP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Схема уведомления и форма представления отчета по системе ADREP оговорены в Приложении 2 к настоящим Правилам. При необходимости отчет ADREP может быть составлен в следующих двух видах по любому отдельному происшествию или инциденту:</w:t>
      </w:r>
    </w:p>
    <w:p>
      <w:pPr>
        <w:spacing w:after="120"/>
        <w:jc w:val="both"/>
      </w:pPr>
      <w:r>
        <w:rPr>
          <w:rFonts w:ascii="Arial" w:cs="Arial" w:eastAsia="Arial" w:hAnsi="Arial"/>
          <w:sz w:val="24"/>
          <w:szCs w:val="24"/>
        </w:rPr>
        <w:t xml:space="preserve">(1) предварительный отчет;</w:t>
      </w:r>
    </w:p>
    <w:p>
      <w:pPr>
        <w:spacing w:after="120"/>
        <w:jc w:val="both"/>
      </w:pPr>
      <w:r>
        <w:rPr>
          <w:rFonts w:ascii="Arial" w:cs="Arial" w:eastAsia="Arial" w:hAnsi="Arial"/>
          <w:sz w:val="24"/>
          <w:szCs w:val="24"/>
        </w:rPr>
        <w:t xml:space="preserve">(2) информационный отчет об авиационном происшествии/инциденте.</w:t>
      </w:r>
    </w:p>
    <w:p>
      <w:pPr>
        <w:spacing w:after="120"/>
        <w:jc w:val="both"/>
      </w:pPr>
      <w:r>
        <w:rPr>
          <w:rFonts w:ascii="Arial" w:cs="Arial" w:eastAsia="Arial" w:hAnsi="Arial"/>
          <w:sz w:val="24"/>
          <w:szCs w:val="24"/>
        </w:rPr>
        <w:t xml:space="preserve">Примечание. Инструктивный материал по составлению предварительного отчета и информационного отчета об авиационном происшествии/инциденте содержится в Документе ИКАО "Руководство по представлению данных об авиационных происшествиях/инцидентах" (Doc 9156).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Предварительный отчет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Отчет ADREP составляется органом по расследованию и представляется на русском языке или на одном из других рабочих языков ИКАО с учетом языка, используемого получателем, если последнее является наиболее удобным и целесообразным с точки зрения сообщения или передачи информации.</w:t>
      </w:r>
    </w:p>
    <w:p>
      <w:pPr>
        <w:spacing w:after="120"/>
        <w:jc w:val="both"/>
      </w:pPr>
      <w:r>
        <w:rPr>
          <w:rFonts w:ascii="Arial" w:cs="Arial" w:eastAsia="Arial" w:hAnsi="Arial"/>
          <w:sz w:val="24"/>
          <w:szCs w:val="24"/>
        </w:rPr>
        <w:t xml:space="preserve">7.3. В случаях, когда какой-либо материал, включаемый в предварительный отчет, или какие-либо его части изданы или представлены на каком-либо из рабочих языков ИКАО, отличном от русского, и когда перевод такого материала является практически невозможным или нецелесообразным с точки зрения сохранения точного смысла его содержания, и когда это применимо, такой материал может быть включен в отчет без перевода на русский язык.</w:t>
      </w:r>
    </w:p>
    <w:p>
      <w:pPr>
        <w:spacing w:after="120"/>
        <w:jc w:val="both"/>
      </w:pPr>
      <w:r>
        <w:rPr>
          <w:rFonts w:ascii="Arial" w:cs="Arial" w:eastAsia="Arial" w:hAnsi="Arial"/>
          <w:sz w:val="24"/>
          <w:szCs w:val="24"/>
        </w:rPr>
        <w:t xml:space="preserve">7.4. Предварительный отчет направляется получателям с использованием наиболее быстрых и удобных средств связи, таких, как факсимильная связь, электронная почта, курьерская и другие наиболее подходящие средства доставки в течение 30 дней с момента авиационного происшествия/инцидента, если к этому времени не был послан информационный отчет об авиационном происшествии/инциденте. Когда это касается вопросов, обеспечения безопасности, предварительный отчет направляется немедленно по получению сведений.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Информационный отчет об авиационном происшествии/инциденте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Орган по расследованию может по запросу представлять другим государствам, соответствующую информацию дополнительно к содержащейся в информационном отчете об авиационном происшествии/инциденте, при условии соблюдения требований настоящих Правил, касающихся защиты информации о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Предотвращение авиационных происшествий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Представление данных об инцидентах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Орган по расследованию имеет:</w:t>
      </w:r>
    </w:p>
    <w:p>
      <w:pPr>
        <w:spacing w:after="120"/>
        <w:jc w:val="both"/>
      </w:pPr>
      <w:r>
        <w:rPr>
          <w:rFonts w:ascii="Arial" w:cs="Arial" w:eastAsia="Arial" w:hAnsi="Arial"/>
          <w:sz w:val="24"/>
          <w:szCs w:val="24"/>
        </w:rPr>
        <w:t xml:space="preserve">(a) систему обязательного представления данных об инцидентах в целях содействия сбору информации о фактических или потенциальных недостатках в обеспечении безопасности полетов;</w:t>
      </w:r>
    </w:p>
    <w:p>
      <w:pPr>
        <w:spacing w:after="120"/>
        <w:jc w:val="both"/>
      </w:pPr>
      <w:r>
        <w:rPr>
          <w:rFonts w:ascii="Arial" w:cs="Arial" w:eastAsia="Arial" w:hAnsi="Arial"/>
          <w:sz w:val="24"/>
          <w:szCs w:val="24"/>
        </w:rPr>
        <w:t xml:space="preserve">(b) систему добровольного представления данных об инцидентах, с тем чтобы содействовать сбору информации, которая не всегда фиксируется в рамках обязательного представления данных об инцидентах;</w:t>
      </w:r>
    </w:p>
    <w:p>
      <w:pPr>
        <w:spacing w:after="120"/>
        <w:jc w:val="both"/>
      </w:pPr>
      <w:r>
        <w:rPr>
          <w:rFonts w:ascii="Arial" w:cs="Arial" w:eastAsia="Arial" w:hAnsi="Arial"/>
          <w:sz w:val="24"/>
          <w:szCs w:val="24"/>
        </w:rPr>
        <w:t xml:space="preserve">(c) базу данных об инцидентах с тем, чтобы содействовать проведению эффективного анализа получаемой информации.</w:t>
      </w:r>
    </w:p>
    <w:p>
      <w:pPr>
        <w:spacing w:after="120"/>
        <w:jc w:val="both"/>
      </w:pPr>
      <w:r>
        <w:rPr>
          <w:rFonts w:ascii="Arial" w:cs="Arial" w:eastAsia="Arial" w:hAnsi="Arial"/>
          <w:sz w:val="24"/>
          <w:szCs w:val="24"/>
        </w:rPr>
        <w:t xml:space="preserve">8.2. Для базы данных об инцидентах используются стандартные формы для упрощения обмена данными.</w:t>
      </w:r>
    </w:p>
    <w:p>
      <w:pPr>
        <w:spacing w:after="120"/>
        <w:jc w:val="both"/>
      </w:pPr>
      <w:r>
        <w:rPr>
          <w:rFonts w:ascii="Arial" w:cs="Arial" w:eastAsia="Arial" w:hAnsi="Arial"/>
          <w:sz w:val="24"/>
          <w:szCs w:val="24"/>
        </w:rPr>
        <w:t xml:space="preserve">8.3. При необходимости орган по расследованию может заключить с полномочными органами другого государства региональные соглашения о создании базы данных об инцидентах.</w:t>
      </w:r>
    </w:p>
    <w:p>
      <w:pPr>
        <w:spacing w:after="120"/>
        <w:jc w:val="both"/>
      </w:pPr>
      <w:r>
        <w:rPr>
          <w:rFonts w:ascii="Arial" w:cs="Arial" w:eastAsia="Arial" w:hAnsi="Arial"/>
          <w:sz w:val="24"/>
          <w:szCs w:val="24"/>
        </w:rPr>
        <w:t xml:space="preserve">8.4. Система добровольного представления данных об инцидентах не имеет целью применение наказания, и предусматривает защиту источников информации и лиц, предоставивших такую информацию.</w:t>
      </w:r>
    </w:p>
    <w:p>
      <w:pPr>
        <w:spacing w:after="120"/>
        <w:jc w:val="both"/>
      </w:pPr>
      <w:r>
        <w:rPr>
          <w:rFonts w:ascii="Arial" w:cs="Arial" w:eastAsia="Arial" w:hAnsi="Arial"/>
          <w:sz w:val="24"/>
          <w:szCs w:val="24"/>
        </w:rPr>
        <w:t xml:space="preserve">Примечание. Инструктивный материал, касающийся государственных систем обязательного и добровольного представления данных об инцидентах, содержится в Документе ИКАО "Руководство по управлению безопасностью полетов" (Doc 9859).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данных и 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8.5. Орган по расследованию регулярно анализирует информацию, содержащуюся в отчетах об авиационных происшествиях/инцидентах и базе данных об инцидентах, для определения любых необходимых предупредительных мер.</w:t>
      </w:r>
    </w:p>
    <w:p>
      <w:pPr>
        <w:spacing w:after="120"/>
        <w:jc w:val="both"/>
      </w:pPr>
      <w:r>
        <w:rPr>
          <w:rFonts w:ascii="Arial" w:cs="Arial" w:eastAsia="Arial" w:hAnsi="Arial"/>
          <w:sz w:val="24"/>
          <w:szCs w:val="24"/>
        </w:rPr>
        <w:t xml:space="preserve">8.6. Если при анализе информации, содержащейся в базе данных об инцидентах или любых других источников, включая исследования по обеспечению безопасности полетов, выявляются вопросы безопасности полетов, представляющие интерес для других государств, орган по расследованию, по возможности, и как можно скорее, сообщает об этом этим государствам.</w:t>
      </w:r>
    </w:p>
    <w:p>
      <w:pPr>
        <w:spacing w:after="120"/>
        <w:jc w:val="both"/>
      </w:pPr>
      <w:r>
        <w:rPr>
          <w:rFonts w:ascii="Arial" w:cs="Arial" w:eastAsia="Arial" w:hAnsi="Arial"/>
          <w:sz w:val="24"/>
          <w:szCs w:val="24"/>
        </w:rPr>
        <w:t xml:space="preserve">8.7. Рекомендации по обеспечению безопасности полетов, адресуемые другому государству, как правило, направляются полномочному органу этого государства, ответственному за расследование авиационных происшествий и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Обмен информацией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Орган по расследованию, по возможности, сотрудничает в создании сети коллективного использования информации о безопасности полетов среди всех пользователей авиационной отрасли, и содействует свободному обмену информацией о фактических и потенциальных недостатках в области обеспечения безопасности полетов.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Защита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8.9. Любой орган, служба или организация, которая располагает информацией о безопасности полетов, получаемых из систем сбора и обработки данных о безопасности полетов (SDCPS), принимает меры к тому, чтобы обеспечить защиту этой информации от ненадлежащего ее использования. При этом:</w:t>
      </w:r>
    </w:p>
    <w:p>
      <w:pPr>
        <w:spacing w:after="120"/>
        <w:jc w:val="both"/>
      </w:pPr>
      <w:r>
        <w:rPr>
          <w:rFonts w:ascii="Arial" w:cs="Arial" w:eastAsia="Arial" w:hAnsi="Arial"/>
          <w:sz w:val="24"/>
          <w:szCs w:val="24"/>
        </w:rPr>
        <w:t xml:space="preserve">(a) информация о безопасности полетов в системах SDCPS создается исключительно для целей повышения уровня безопасности полетов, и подлежит защите от ненадлежащего ее использования;</w:t>
      </w:r>
    </w:p>
    <w:p>
      <w:pPr>
        <w:spacing w:after="120"/>
        <w:jc w:val="both"/>
      </w:pPr>
      <w:r>
        <w:rPr>
          <w:rFonts w:ascii="Arial" w:cs="Arial" w:eastAsia="Arial" w:hAnsi="Arial"/>
          <w:sz w:val="24"/>
          <w:szCs w:val="24"/>
        </w:rPr>
        <w:t xml:space="preserve">(b) ненадлежащее использование означает использование информации о безопасности полетов для целей дисциплинарного, гражданского, административного и уголовного разбирательства в отношении персонала или придания гласности этой информации, а также в других целей, отличных от целей обеспечения или повышения безопасности полетов;</w:t>
      </w:r>
    </w:p>
    <w:p>
      <w:pPr>
        <w:spacing w:after="120"/>
        <w:jc w:val="both"/>
      </w:pPr>
      <w:r>
        <w:rPr>
          <w:rFonts w:ascii="Arial" w:cs="Arial" w:eastAsia="Arial" w:hAnsi="Arial"/>
          <w:sz w:val="24"/>
          <w:szCs w:val="24"/>
        </w:rPr>
        <w:t xml:space="preserve">(c) персонал включает членов летных и кабинных экипажей, диспетчеров управления воздушным движением/диспетчеров обслуживания воздушного движения, операторов авиационных станций, персонал по техническому и наземному обслуживанию, а также другой персонал, связанный с обеспечением полетов, и имеющий возможность представлять информацию о безопасности полетов в системы SDCPS;</w:t>
      </w:r>
    </w:p>
    <w:p>
      <w:pPr>
        <w:spacing w:after="120"/>
        <w:jc w:val="both"/>
      </w:pPr>
      <w:r>
        <w:rPr>
          <w:rFonts w:ascii="Arial" w:cs="Arial" w:eastAsia="Arial" w:hAnsi="Arial"/>
          <w:sz w:val="24"/>
          <w:szCs w:val="24"/>
        </w:rPr>
        <w:t xml:space="preserve">(d) системы SDCPS включают:</w:t>
      </w:r>
    </w:p>
    <w:p>
      <w:pPr>
        <w:spacing w:after="120"/>
        <w:jc w:val="both"/>
      </w:pPr>
      <w:r>
        <w:rPr>
          <w:rFonts w:ascii="Arial" w:cs="Arial" w:eastAsia="Arial" w:hAnsi="Arial"/>
          <w:sz w:val="24"/>
          <w:szCs w:val="24"/>
        </w:rPr>
        <w:t xml:space="preserve">(1) записи, относящиеся к расследованиям авиационных происшествий и инцидентов;</w:t>
      </w:r>
    </w:p>
    <w:p>
      <w:pPr>
        <w:spacing w:after="120"/>
        <w:jc w:val="both"/>
      </w:pPr>
      <w:r>
        <w:rPr>
          <w:rFonts w:ascii="Arial" w:cs="Arial" w:eastAsia="Arial" w:hAnsi="Arial"/>
          <w:sz w:val="24"/>
          <w:szCs w:val="24"/>
        </w:rPr>
        <w:t xml:space="preserve">(2) системы обязательного представления данных об инцидентах;</w:t>
      </w:r>
    </w:p>
    <w:p>
      <w:pPr>
        <w:spacing w:after="120"/>
        <w:jc w:val="both"/>
      </w:pPr>
      <w:r>
        <w:rPr>
          <w:rFonts w:ascii="Arial" w:cs="Arial" w:eastAsia="Arial" w:hAnsi="Arial"/>
          <w:sz w:val="24"/>
          <w:szCs w:val="24"/>
        </w:rPr>
        <w:t xml:space="preserve">(3) системы добровольного представления данных об инцидентах; и</w:t>
      </w:r>
    </w:p>
    <w:p>
      <w:pPr>
        <w:spacing w:after="120"/>
        <w:jc w:val="both"/>
      </w:pPr>
      <w:r>
        <w:rPr>
          <w:rFonts w:ascii="Arial" w:cs="Arial" w:eastAsia="Arial" w:hAnsi="Arial"/>
          <w:sz w:val="24"/>
          <w:szCs w:val="24"/>
        </w:rPr>
        <w:t xml:space="preserve">(4) системы представления данных на индивидуальной основе, включая автоматизированные системы сбора данных, и неавтоматизированные системы сбора данных.</w:t>
      </w:r>
    </w:p>
    <w:p>
      <w:pPr>
        <w:spacing w:after="120"/>
        <w:jc w:val="both"/>
      </w:pPr>
      <w:r>
        <w:rPr>
          <w:rFonts w:ascii="Arial" w:cs="Arial" w:eastAsia="Arial" w:hAnsi="Arial"/>
          <w:sz w:val="24"/>
          <w:szCs w:val="24"/>
        </w:rPr>
        <w:t xml:space="preserve">Примечание. Информация о системах сбора и обработки данных о безопасности полетов содержится в Документе ИКАО "Руководство по управлению безопасностью полетов" (РУБП) (Doc 9859).</w:t>
      </w:r>
    </w:p>
    <w:p>
      <w:pPr>
        <w:spacing w:after="120"/>
        <w:jc w:val="both"/>
      </w:pPr>
      <w:r>
        <w:rPr>
          <w:rFonts w:ascii="Arial" w:cs="Arial" w:eastAsia="Arial" w:hAnsi="Arial"/>
          <w:sz w:val="24"/>
          <w:szCs w:val="24"/>
        </w:rPr>
        <w:t xml:space="preserve">8.10. Единственной целью зашиты информации о безопасности полетов от ненадлежащего использования является обеспечение наличия возможности постоянно получать или иметь ее, а также обеспечить приемлемый баланс между необходимостью защиты информации о безопасности полетов и необходимостью надлежащего отправления правосудия, с тем, чтобы гарантировать возможность принятия надлежащих и своевременных превентивных мер и повысить уровень безопасности полетов.</w:t>
      </w:r>
    </w:p>
    <w:p>
      <w:pPr>
        <w:spacing w:after="120"/>
        <w:jc w:val="both"/>
      </w:pPr>
      <w:r>
        <w:rPr>
          <w:rFonts w:ascii="Arial" w:cs="Arial" w:eastAsia="Arial" w:hAnsi="Arial"/>
          <w:sz w:val="24"/>
          <w:szCs w:val="24"/>
        </w:rPr>
        <w:t xml:space="preserve">8.11. Защита конкретно определяться для каждой системы SDCPS с учетом характера содержащейся в ней информации о безопасности полетов.</w:t>
      </w:r>
    </w:p>
    <w:p>
      <w:pPr>
        <w:spacing w:after="120"/>
        <w:jc w:val="both"/>
      </w:pPr>
      <w:r>
        <w:rPr>
          <w:rFonts w:ascii="Arial" w:cs="Arial" w:eastAsia="Arial" w:hAnsi="Arial"/>
          <w:sz w:val="24"/>
          <w:szCs w:val="24"/>
        </w:rPr>
        <w:t xml:space="preserve">8.12. Защита информации о безопасности полетов, материалов расследования, включая конфиденциальную информацию о безопасности полетов с учетом конкретно оговоренных условий, осуществляется в соответствии с процедурой, установленной организацией-держателем такой информации или материалов.</w:t>
      </w:r>
    </w:p>
    <w:p>
      <w:pPr>
        <w:spacing w:after="120"/>
        <w:jc w:val="both"/>
      </w:pPr>
      <w:r>
        <w:rPr>
          <w:rFonts w:ascii="Arial" w:cs="Arial" w:eastAsia="Arial" w:hAnsi="Arial"/>
          <w:sz w:val="24"/>
          <w:szCs w:val="24"/>
        </w:rPr>
        <w:t xml:space="preserve">8.13. Записи бортовых речевых самописцев (CVR) и другие подобные записи окружающей обстановки на рабочем месте относятся к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Освобождение от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8.14. Освобождение от защиты информации о безопасности полетов предоставляется в тех случаях, когда:</w:t>
      </w:r>
    </w:p>
    <w:p>
      <w:pPr>
        <w:spacing w:after="120"/>
        <w:jc w:val="both"/>
      </w:pPr>
      <w:r>
        <w:rPr>
          <w:rFonts w:ascii="Arial" w:cs="Arial" w:eastAsia="Arial" w:hAnsi="Arial"/>
          <w:sz w:val="24"/>
          <w:szCs w:val="24"/>
        </w:rPr>
        <w:t xml:space="preserve">(a) имеются доказательства того, что событие вызвано действием, которое совершено с намерением причинить ущерб или совершено с осознанием вероятности последующего ущерба, что эквивалентно неосторожному поведению, крайней халатности или преднамеренному нарушению;</w:t>
      </w:r>
    </w:p>
    <w:p>
      <w:pPr>
        <w:spacing w:after="120"/>
        <w:jc w:val="both"/>
      </w:pPr>
      <w:r>
        <w:rPr>
          <w:rFonts w:ascii="Arial" w:cs="Arial" w:eastAsia="Arial" w:hAnsi="Arial"/>
          <w:sz w:val="24"/>
          <w:szCs w:val="24"/>
        </w:rPr>
        <w:t xml:space="preserve">(b) обстоятельства обоснованно свидетельствуют о том, что событие могло быть вызвано действием, совершенным с намерением причинить ущерб, или действием, совершенным с осознанием вероятности последующего ущерба, что эквивалентно неосторожному поведению, крайней халатности или преднамеренному нарушению; или</w:t>
      </w:r>
    </w:p>
    <w:p>
      <w:pPr>
        <w:spacing w:after="120"/>
        <w:jc w:val="both"/>
      </w:pPr>
      <w:r>
        <w:rPr>
          <w:rFonts w:ascii="Arial" w:cs="Arial" w:eastAsia="Arial" w:hAnsi="Arial"/>
          <w:sz w:val="24"/>
          <w:szCs w:val="24"/>
        </w:rPr>
        <w:t xml:space="preserve">(c) раскрытие информации о безопасности полетов необходимо для надлежащего отправления правосудия и что важность раскрытия такой информации превосходит те отрицательные последствия, которые могут иметь такие действия для расследования авиационных происшествий или инцидентов, а также наличия информации о безопасности полетов в будущем.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Раскрытие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8.15. Любое лицо, которое добивается раскрытия информации о безопасности полетов, обосновывает мотивы ее разглашения.</w:t>
      </w:r>
    </w:p>
    <w:p>
      <w:pPr>
        <w:spacing w:after="120"/>
        <w:jc w:val="both"/>
      </w:pPr>
      <w:r>
        <w:rPr>
          <w:rFonts w:ascii="Arial" w:cs="Arial" w:eastAsia="Arial" w:hAnsi="Arial"/>
          <w:sz w:val="24"/>
          <w:szCs w:val="24"/>
        </w:rPr>
        <w:t xml:space="preserve">8.16. Критерии раскрытия информации о безопасности полетов включают, по меньшей мере, следующее:</w:t>
      </w:r>
    </w:p>
    <w:p>
      <w:pPr>
        <w:spacing w:after="120"/>
        <w:jc w:val="both"/>
      </w:pPr>
      <w:r>
        <w:rPr>
          <w:rFonts w:ascii="Arial" w:cs="Arial" w:eastAsia="Arial" w:hAnsi="Arial"/>
          <w:sz w:val="24"/>
          <w:szCs w:val="24"/>
        </w:rPr>
        <w:t xml:space="preserve">(a) раскрытие информации о безопасности полетов необходимо для устранения условий, отрицательно влияющих на безопасность полетов;</w:t>
      </w:r>
    </w:p>
    <w:p>
      <w:pPr>
        <w:spacing w:after="120"/>
        <w:jc w:val="both"/>
      </w:pPr>
      <w:r>
        <w:rPr>
          <w:rFonts w:ascii="Arial" w:cs="Arial" w:eastAsia="Arial" w:hAnsi="Arial"/>
          <w:sz w:val="24"/>
          <w:szCs w:val="24"/>
        </w:rPr>
        <w:t xml:space="preserve">(b) раскрытие информации о безопасности полетов не будет препятствовать ее получению в будущем;</w:t>
      </w:r>
    </w:p>
    <w:p>
      <w:pPr>
        <w:spacing w:after="120"/>
        <w:jc w:val="both"/>
      </w:pPr>
      <w:r>
        <w:rPr>
          <w:rFonts w:ascii="Arial" w:cs="Arial" w:eastAsia="Arial" w:hAnsi="Arial"/>
          <w:sz w:val="24"/>
          <w:szCs w:val="24"/>
        </w:rPr>
        <w:t xml:space="preserve">(c) раскрытие соответствующих данных личного характера, содержащихся в информации о безопасности полетов, осуществляется в соответствии с нормами права, охраняющими неприкосновенность личной жизни; и</w:t>
      </w:r>
    </w:p>
    <w:p>
      <w:pPr>
        <w:spacing w:after="120"/>
        <w:jc w:val="both"/>
      </w:pPr>
      <w:r>
        <w:rPr>
          <w:rFonts w:ascii="Arial" w:cs="Arial" w:eastAsia="Arial" w:hAnsi="Arial"/>
          <w:sz w:val="24"/>
          <w:szCs w:val="24"/>
        </w:rPr>
        <w:t xml:space="preserve">(d) раскрытие информации о безопасности полетов осуществляется в обезличенной, краткой или сводной форме.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Хранение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8.17. В каждой системе SDCPS назначается хранитель. Хранитель информации о безопасности полетов обеспечивает все виды возможной защиты информации от раскрытия, за исключением тех случаев, когда:</w:t>
      </w:r>
    </w:p>
    <w:p>
      <w:pPr>
        <w:spacing w:after="120"/>
        <w:jc w:val="both"/>
      </w:pPr>
      <w:r>
        <w:rPr>
          <w:rFonts w:ascii="Arial" w:cs="Arial" w:eastAsia="Arial" w:hAnsi="Arial"/>
          <w:sz w:val="24"/>
          <w:szCs w:val="24"/>
        </w:rPr>
        <w:t xml:space="preserve">(a) хранитель информации о безопасности полетов получил согласие составителя информации на ее раскрытие; или</w:t>
      </w:r>
    </w:p>
    <w:p>
      <w:pPr>
        <w:spacing w:after="120"/>
        <w:jc w:val="both"/>
      </w:pPr>
      <w:r>
        <w:rPr>
          <w:rFonts w:ascii="Arial" w:cs="Arial" w:eastAsia="Arial" w:hAnsi="Arial"/>
          <w:sz w:val="24"/>
          <w:szCs w:val="24"/>
        </w:rPr>
        <w:t xml:space="preserve">(b) хранитель информации о безопасности полетов убедился в том, что разглашение информации о безопасности полетов производится в соответствии с требованиями настоящих Правил и применимого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окончательного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Подробный инструктивный материал по заполнению каждого раздела этого окончательного отчета содержится в Документе ИКАО "Руководство по расследованию авиационных происшествий" (Doc 6920).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Заголовок включает следующее:</w:t>
      </w:r>
    </w:p>
    <w:p>
      <w:pPr>
        <w:spacing w:after="120"/>
        <w:jc w:val="both"/>
      </w:pPr>
      <w:r>
        <w:rPr>
          <w:rFonts w:ascii="Arial" w:cs="Arial" w:eastAsia="Arial" w:hAnsi="Arial"/>
          <w:sz w:val="24"/>
          <w:szCs w:val="24"/>
        </w:rPr>
        <w:t xml:space="preserve">(a) наименование эксплуатанта;</w:t>
      </w:r>
    </w:p>
    <w:p>
      <w:pPr>
        <w:spacing w:after="120"/>
        <w:jc w:val="both"/>
      </w:pPr>
      <w:r>
        <w:rPr>
          <w:rFonts w:ascii="Arial" w:cs="Arial" w:eastAsia="Arial" w:hAnsi="Arial"/>
          <w:sz w:val="24"/>
          <w:szCs w:val="24"/>
        </w:rPr>
        <w:t xml:space="preserve">(b) изготовитель, тип/модель, серийный номер, дата изготовления, национальные и регистрационные знаки воздушного судна;</w:t>
      </w:r>
    </w:p>
    <w:p>
      <w:pPr>
        <w:spacing w:after="120"/>
        <w:jc w:val="both"/>
      </w:pPr>
      <w:r>
        <w:rPr>
          <w:rFonts w:ascii="Arial" w:cs="Arial" w:eastAsia="Arial" w:hAnsi="Arial"/>
          <w:sz w:val="24"/>
          <w:szCs w:val="24"/>
        </w:rPr>
        <w:t xml:space="preserve">(c) место и дата авиационного происшествия или инцидента;</w:t>
      </w:r>
    </w:p>
    <w:p>
      <w:pPr>
        <w:spacing w:after="120"/>
        <w:jc w:val="both"/>
      </w:pPr>
      <w:r>
        <w:rPr>
          <w:rFonts w:ascii="Arial" w:cs="Arial" w:eastAsia="Arial" w:hAnsi="Arial"/>
          <w:sz w:val="24"/>
          <w:szCs w:val="24"/>
        </w:rPr>
        <w:t xml:space="preserve">(d) вид события (авиационное происшествие, инцидент, серьезный инцидент).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Синопсис включает краткое изложение всей соответствующей информации относительно:</w:t>
      </w:r>
    </w:p>
    <w:p>
      <w:pPr>
        <w:spacing w:after="120"/>
        <w:jc w:val="both"/>
      </w:pPr>
      <w:r>
        <w:rPr>
          <w:rFonts w:ascii="Arial" w:cs="Arial" w:eastAsia="Arial" w:hAnsi="Arial"/>
          <w:sz w:val="24"/>
          <w:szCs w:val="24"/>
        </w:rPr>
        <w:t xml:space="preserve">(a) уведомления об авиационном происшествии национальных и иностранных властей;</w:t>
      </w:r>
    </w:p>
    <w:p>
      <w:pPr>
        <w:spacing w:after="120"/>
        <w:jc w:val="both"/>
      </w:pPr>
      <w:r>
        <w:rPr>
          <w:rFonts w:ascii="Arial" w:cs="Arial" w:eastAsia="Arial" w:hAnsi="Arial"/>
          <w:sz w:val="24"/>
          <w:szCs w:val="24"/>
        </w:rPr>
        <w:t xml:space="preserve">(b) полномочного органа по расследованию авиационных происшествий и уполномоченного представительства;</w:t>
      </w:r>
    </w:p>
    <w:p>
      <w:pPr>
        <w:spacing w:after="120"/>
        <w:jc w:val="both"/>
      </w:pPr>
      <w:r>
        <w:rPr>
          <w:rFonts w:ascii="Arial" w:cs="Arial" w:eastAsia="Arial" w:hAnsi="Arial"/>
          <w:sz w:val="24"/>
          <w:szCs w:val="24"/>
        </w:rPr>
        <w:t xml:space="preserve">(c) организации расследования;</w:t>
      </w:r>
    </w:p>
    <w:p>
      <w:pPr>
        <w:spacing w:after="120"/>
        <w:jc w:val="both"/>
      </w:pPr>
      <w:r>
        <w:rPr>
          <w:rFonts w:ascii="Arial" w:cs="Arial" w:eastAsia="Arial" w:hAnsi="Arial"/>
          <w:sz w:val="24"/>
          <w:szCs w:val="24"/>
        </w:rPr>
        <w:t xml:space="preserve">(d) органа, выпускающего отчет и даты его опубликования; и</w:t>
      </w:r>
    </w:p>
    <w:p>
      <w:pPr>
        <w:spacing w:after="120"/>
        <w:jc w:val="both"/>
      </w:pPr>
      <w:r>
        <w:rPr>
          <w:rFonts w:ascii="Arial" w:cs="Arial" w:eastAsia="Arial" w:hAnsi="Arial"/>
          <w:sz w:val="24"/>
          <w:szCs w:val="24"/>
        </w:rPr>
        <w:t xml:space="preserve">(e) обстоятельств, приведших к авиационному происшествию.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часть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Фактическая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История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Краткое описание, содержащее следующую информацию:</w:t>
      </w:r>
    </w:p>
    <w:p>
      <w:pPr>
        <w:spacing w:after="120"/>
        <w:jc w:val="both"/>
      </w:pPr>
      <w:r>
        <w:rPr>
          <w:rFonts w:ascii="Arial" w:cs="Arial" w:eastAsia="Arial" w:hAnsi="Arial"/>
          <w:sz w:val="24"/>
          <w:szCs w:val="24"/>
        </w:rPr>
        <w:t xml:space="preserve">(a) номер рейса;</w:t>
      </w:r>
    </w:p>
    <w:p>
      <w:pPr>
        <w:spacing w:after="120"/>
        <w:jc w:val="both"/>
      </w:pPr>
      <w:r>
        <w:rPr>
          <w:rFonts w:ascii="Arial" w:cs="Arial" w:eastAsia="Arial" w:hAnsi="Arial"/>
          <w:sz w:val="24"/>
          <w:szCs w:val="24"/>
        </w:rPr>
        <w:t xml:space="preserve">(b) вид эксплуатации;</w:t>
      </w:r>
    </w:p>
    <w:p>
      <w:pPr>
        <w:spacing w:after="120"/>
        <w:jc w:val="both"/>
      </w:pPr>
      <w:r>
        <w:rPr>
          <w:rFonts w:ascii="Arial" w:cs="Arial" w:eastAsia="Arial" w:hAnsi="Arial"/>
          <w:sz w:val="24"/>
          <w:szCs w:val="24"/>
        </w:rPr>
        <w:t xml:space="preserve">(c) последний пункт отправления;</w:t>
      </w:r>
    </w:p>
    <w:p>
      <w:pPr>
        <w:spacing w:after="120"/>
        <w:jc w:val="both"/>
      </w:pPr>
      <w:r>
        <w:rPr>
          <w:rFonts w:ascii="Arial" w:cs="Arial" w:eastAsia="Arial" w:hAnsi="Arial"/>
          <w:sz w:val="24"/>
          <w:szCs w:val="24"/>
        </w:rPr>
        <w:t xml:space="preserve">(d) время отправления (местное время или UTC);</w:t>
      </w:r>
    </w:p>
    <w:p>
      <w:pPr>
        <w:spacing w:after="120"/>
        <w:jc w:val="both"/>
      </w:pPr>
      <w:r>
        <w:rPr>
          <w:rFonts w:ascii="Arial" w:cs="Arial" w:eastAsia="Arial" w:hAnsi="Arial"/>
          <w:sz w:val="24"/>
          <w:szCs w:val="24"/>
        </w:rPr>
        <w:t xml:space="preserve">(e) намеченный пункт посадки;</w:t>
      </w:r>
    </w:p>
    <w:p>
      <w:pPr>
        <w:spacing w:after="120"/>
        <w:jc w:val="both"/>
      </w:pPr>
      <w:r>
        <w:rPr>
          <w:rFonts w:ascii="Arial" w:cs="Arial" w:eastAsia="Arial" w:hAnsi="Arial"/>
          <w:sz w:val="24"/>
          <w:szCs w:val="24"/>
        </w:rPr>
        <w:t xml:space="preserve">(f) подготовка к полету:</w:t>
      </w:r>
    </w:p>
    <w:p>
      <w:pPr>
        <w:spacing w:after="120"/>
        <w:jc w:val="both"/>
      </w:pPr>
      <w:r>
        <w:rPr>
          <w:rFonts w:ascii="Arial" w:cs="Arial" w:eastAsia="Arial" w:hAnsi="Arial"/>
          <w:sz w:val="24"/>
          <w:szCs w:val="24"/>
        </w:rPr>
        <w:t xml:space="preserve">(g) описание полета и событий, приведших к авиационному происшествию, включая восстановление, если возможно, значительной части траектории полета;</w:t>
      </w:r>
    </w:p>
    <w:p>
      <w:pPr>
        <w:spacing w:after="120"/>
        <w:jc w:val="both"/>
      </w:pPr>
      <w:r>
        <w:rPr>
          <w:rFonts w:ascii="Arial" w:cs="Arial" w:eastAsia="Arial" w:hAnsi="Arial"/>
          <w:sz w:val="24"/>
          <w:szCs w:val="24"/>
        </w:rPr>
        <w:t xml:space="preserve">(h) местонахождение (широта, долгота, превышение);</w:t>
      </w:r>
    </w:p>
    <w:p>
      <w:pPr>
        <w:spacing w:after="120"/>
        <w:jc w:val="both"/>
      </w:pPr>
      <w:r>
        <w:rPr>
          <w:rFonts w:ascii="Arial" w:cs="Arial" w:eastAsia="Arial" w:hAnsi="Arial"/>
          <w:sz w:val="24"/>
          <w:szCs w:val="24"/>
        </w:rPr>
        <w:t xml:space="preserve">(i) время авиационного происшествия (местное время или UTC), день или ночь.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Телесные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Заполняется следующий бланк (цифрами):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│Телесные повреждения              │  Экипаж  │ Пассажиры │Прочие лица│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 смертельным исходом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│Серьезные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│Незначительные/отсутствуют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Телесные повреждения со смертельным исходом включают все смертельные случаи, определенные как прямой результат телесных повреждений, причиненных во время 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Повреждение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Краткое описание степени повреждения, полученного воздушным судном во время авиационного происшествия (разрушено, существенно повреждено, незначительно повреждено, не повреждено).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Прочие повреждения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Краткое описание повреждений, причиненных другим объектам, помимо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Сведения о персонале:</w:t>
      </w:r>
    </w:p>
    <w:p>
      <w:pPr>
        <w:spacing w:after="120"/>
        <w:jc w:val="both"/>
      </w:pPr>
      <w:r>
        <w:rPr>
          <w:rFonts w:ascii="Arial" w:cs="Arial" w:eastAsia="Arial" w:hAnsi="Arial"/>
          <w:sz w:val="24"/>
          <w:szCs w:val="24"/>
        </w:rPr>
        <w:t xml:space="preserve">(a) соответствующая информация о каждом члене летного экипажа, включая:</w:t>
      </w:r>
    </w:p>
    <w:p>
      <w:pPr>
        <w:spacing w:after="120"/>
        <w:jc w:val="both"/>
      </w:pPr>
      <w:r>
        <w:rPr>
          <w:rFonts w:ascii="Arial" w:cs="Arial" w:eastAsia="Arial" w:hAnsi="Arial"/>
          <w:sz w:val="24"/>
          <w:szCs w:val="24"/>
        </w:rPr>
        <w:t xml:space="preserve">- возраст;</w:t>
      </w:r>
    </w:p>
    <w:p>
      <w:pPr>
        <w:spacing w:after="120"/>
        <w:jc w:val="both"/>
      </w:pPr>
      <w:r>
        <w:rPr>
          <w:rFonts w:ascii="Arial" w:cs="Arial" w:eastAsia="Arial" w:hAnsi="Arial"/>
          <w:sz w:val="24"/>
          <w:szCs w:val="24"/>
        </w:rPr>
        <w:t xml:space="preserve">- действительность свидетельства, квалификационных отметок;</w:t>
      </w:r>
    </w:p>
    <w:p>
      <w:pPr>
        <w:spacing w:after="120"/>
        <w:jc w:val="both"/>
      </w:pPr>
      <w:r>
        <w:rPr>
          <w:rFonts w:ascii="Arial" w:cs="Arial" w:eastAsia="Arial" w:hAnsi="Arial"/>
          <w:sz w:val="24"/>
          <w:szCs w:val="24"/>
        </w:rPr>
        <w:t xml:space="preserve">- обязательные проверки;</w:t>
      </w:r>
    </w:p>
    <w:p>
      <w:pPr>
        <w:spacing w:after="120"/>
        <w:jc w:val="both"/>
      </w:pPr>
      <w:r>
        <w:rPr>
          <w:rFonts w:ascii="Arial" w:cs="Arial" w:eastAsia="Arial" w:hAnsi="Arial"/>
          <w:sz w:val="24"/>
          <w:szCs w:val="24"/>
        </w:rPr>
        <w:t xml:space="preserve">- сведения о медицинском освидетельствовании:</w:t>
      </w:r>
    </w:p>
    <w:p>
      <w:pPr>
        <w:spacing w:after="120"/>
        <w:jc w:val="both"/>
      </w:pPr>
      <w:r>
        <w:rPr>
          <w:rFonts w:ascii="Arial" w:cs="Arial" w:eastAsia="Arial" w:hAnsi="Arial"/>
          <w:sz w:val="24"/>
          <w:szCs w:val="24"/>
        </w:rPr>
        <w:t xml:space="preserve">- летный опыт (общий и на данном типе воздушного судна); и</w:t>
      </w:r>
    </w:p>
    <w:p>
      <w:pPr>
        <w:spacing w:after="120"/>
        <w:jc w:val="both"/>
      </w:pPr>
      <w:r>
        <w:rPr>
          <w:rFonts w:ascii="Arial" w:cs="Arial" w:eastAsia="Arial" w:hAnsi="Arial"/>
          <w:sz w:val="24"/>
          <w:szCs w:val="24"/>
        </w:rPr>
        <w:t xml:space="preserve">- соответствующая информация о времени работы;</w:t>
      </w:r>
    </w:p>
    <w:p>
      <w:pPr>
        <w:spacing w:after="120"/>
        <w:jc w:val="both"/>
      </w:pPr>
      <w:r>
        <w:rPr>
          <w:rFonts w:ascii="Arial" w:cs="Arial" w:eastAsia="Arial" w:hAnsi="Arial"/>
          <w:sz w:val="24"/>
          <w:szCs w:val="24"/>
        </w:rPr>
        <w:t xml:space="preserve">(b) краткие данные о квалификации и опыте работы других членов экипажа;</w:t>
      </w:r>
    </w:p>
    <w:p>
      <w:pPr>
        <w:spacing w:after="120"/>
        <w:jc w:val="both"/>
      </w:pPr>
      <w:r>
        <w:rPr>
          <w:rFonts w:ascii="Arial" w:cs="Arial" w:eastAsia="Arial" w:hAnsi="Arial"/>
          <w:sz w:val="24"/>
          <w:szCs w:val="24"/>
        </w:rPr>
        <w:t xml:space="preserve">(c) соответствующая информация относительно другого персонала, когда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Сведения о воздушном судне:</w:t>
      </w:r>
    </w:p>
    <w:p>
      <w:pPr>
        <w:spacing w:after="120"/>
        <w:jc w:val="both"/>
      </w:pPr>
      <w:r>
        <w:rPr>
          <w:rFonts w:ascii="Arial" w:cs="Arial" w:eastAsia="Arial" w:hAnsi="Arial"/>
          <w:sz w:val="24"/>
          <w:szCs w:val="24"/>
        </w:rPr>
        <w:t xml:space="preserve">(a) краткие сведения о летной годности и техническом обслуживании воздушного судна, включая любые неисправности, известные до полета и во время полета, если они имеют какое-либо отношение к авиационному происшествию;</w:t>
      </w:r>
    </w:p>
    <w:p>
      <w:pPr>
        <w:spacing w:after="120"/>
        <w:jc w:val="both"/>
      </w:pPr>
      <w:r>
        <w:rPr>
          <w:rFonts w:ascii="Arial" w:cs="Arial" w:eastAsia="Arial" w:hAnsi="Arial"/>
          <w:sz w:val="24"/>
          <w:szCs w:val="24"/>
        </w:rPr>
        <w:t xml:space="preserve">(b) краткие сведения о технических характеристиках, если необходимо, и о том, находились ли масса и центр тяжести в установленных пределах на этапе полета, когда произошло авиационное происшествие. Если эти пределы не выдерживались, и, если это имеет отношение к авиационному происшествию, указываются подробные сведения о размещении загрузки на борту воздушною судна:</w:t>
      </w:r>
    </w:p>
    <w:p>
      <w:pPr>
        <w:spacing w:after="120"/>
        <w:jc w:val="both"/>
      </w:pPr>
      <w:r>
        <w:rPr>
          <w:rFonts w:ascii="Arial" w:cs="Arial" w:eastAsia="Arial" w:hAnsi="Arial"/>
          <w:sz w:val="24"/>
          <w:szCs w:val="24"/>
        </w:rPr>
        <w:t xml:space="preserve">(c) тип используемого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Метеорологическая информация:</w:t>
      </w:r>
    </w:p>
    <w:p>
      <w:pPr>
        <w:spacing w:after="120"/>
        <w:jc w:val="both"/>
      </w:pPr>
      <w:r>
        <w:rPr>
          <w:rFonts w:ascii="Arial" w:cs="Arial" w:eastAsia="Arial" w:hAnsi="Arial"/>
          <w:sz w:val="24"/>
          <w:szCs w:val="24"/>
        </w:rPr>
        <w:t xml:space="preserve">(a) краткие сведения о метеорологических условиях при данных обстоятельствах, включая прогноз погоды и фактические условия, а также наличие метеорологической информации у экипажа;</w:t>
      </w:r>
    </w:p>
    <w:p>
      <w:pPr>
        <w:spacing w:after="120"/>
        <w:jc w:val="both"/>
      </w:pPr>
      <w:r>
        <w:rPr>
          <w:rFonts w:ascii="Arial" w:cs="Arial" w:eastAsia="Arial" w:hAnsi="Arial"/>
          <w:sz w:val="24"/>
          <w:szCs w:val="24"/>
        </w:rPr>
        <w:t xml:space="preserve">(b) условия естественного освещения во время авиационного происшествия такие, как солнечный свет, лунный свет, сумерки и другие условия такого освещения.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Навигационные средства:</w:t>
      </w:r>
    </w:p>
    <w:p>
      <w:pPr>
        <w:spacing w:after="120"/>
        <w:jc w:val="both"/>
      </w:pPr>
      <w:r>
        <w:rPr>
          <w:rFonts w:ascii="Arial" w:cs="Arial" w:eastAsia="Arial" w:hAnsi="Arial"/>
          <w:sz w:val="24"/>
          <w:szCs w:val="24"/>
        </w:rPr>
        <w:t xml:space="preserve">(a) соответствующая информация об имеющихся навигационных средствах, включая такие посадочные средства, как система посадки по приборам (ILS), микроволновая система посадки (MLS), приводная радиостанция (ПРС), приводной радиолокатор (ПРЛ), всенаправленный ОВЧ-радиомаяк очень высокой частоты (VOR), визуальные наземные средства и другие навигационные средства;</w:t>
      </w:r>
    </w:p>
    <w:p>
      <w:pPr>
        <w:spacing w:after="120"/>
        <w:jc w:val="both"/>
      </w:pPr>
      <w:r>
        <w:rPr>
          <w:rFonts w:ascii="Arial" w:cs="Arial" w:eastAsia="Arial" w:hAnsi="Arial"/>
          <w:sz w:val="24"/>
          <w:szCs w:val="24"/>
        </w:rPr>
        <w:t xml:space="preserve">(b) сведения об их эффективности навигационных средств во время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1.9.1. Соответствующая информация о подвижной и фиксированной службе авиационной электросвязи и ее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 Сведения об аэродроме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1.10.1. Соответствующие сведения об аэродроме, его оборудовании и состоянии, зоне взлета или посадки, если авиационное происшествие или инцидент имели место на аэродроме или в его пределах.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Бортовые самописцы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1.11.1. Расположение бортовых самописцев на воздушном судне, их состояние после обнаружения и полученные с их помощью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1.12. Сведения об обломках и столкновении:</w:t>
      </w:r>
    </w:p>
    <w:p>
      <w:pPr>
        <w:spacing w:after="120"/>
        <w:jc w:val="both"/>
      </w:pPr>
      <w:r>
        <w:rPr>
          <w:rFonts w:ascii="Arial" w:cs="Arial" w:eastAsia="Arial" w:hAnsi="Arial"/>
          <w:sz w:val="24"/>
          <w:szCs w:val="24"/>
        </w:rPr>
        <w:t xml:space="preserve">(a) общие сведения о месте авиационного происшествия и характере разброса обломков воздушного судна;</w:t>
      </w:r>
    </w:p>
    <w:p>
      <w:pPr>
        <w:spacing w:after="120"/>
        <w:jc w:val="both"/>
      </w:pPr>
      <w:r>
        <w:rPr>
          <w:rFonts w:ascii="Arial" w:cs="Arial" w:eastAsia="Arial" w:hAnsi="Arial"/>
          <w:sz w:val="24"/>
          <w:szCs w:val="24"/>
        </w:rPr>
        <w:t xml:space="preserve">(b) об обнаруженных отказах систем воздушного судна или неисправности агрегатов;</w:t>
      </w:r>
    </w:p>
    <w:p>
      <w:pPr>
        <w:spacing w:after="120"/>
        <w:jc w:val="both"/>
      </w:pPr>
      <w:r>
        <w:rPr>
          <w:rFonts w:ascii="Arial" w:cs="Arial" w:eastAsia="Arial" w:hAnsi="Arial"/>
          <w:sz w:val="24"/>
          <w:szCs w:val="24"/>
        </w:rPr>
        <w:t xml:space="preserve">(c) подробности, касающиеся месторасположения и состояния различных обломков воздушного судна, если это связано с необходимостью установления факта разрушения воздушного судна до столкновения с поверхностью или объектом;</w:t>
      </w:r>
    </w:p>
    <w:p>
      <w:pPr>
        <w:spacing w:after="120"/>
        <w:jc w:val="both"/>
      </w:pPr>
      <w:r>
        <w:rPr>
          <w:rFonts w:ascii="Arial" w:cs="Arial" w:eastAsia="Arial" w:hAnsi="Arial"/>
          <w:sz w:val="24"/>
          <w:szCs w:val="24"/>
        </w:rPr>
        <w:t xml:space="preserve">(d) диаграммы, схемы и фотографии, если не могут быть включены в раздел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 Медицинские и патологические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1.13.1. Краткое описание результатов проведенного исследования и выявленные при этом соответствующие 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 Пожар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1.14.1. В случае пожара представлять сведения о характере события, а также о применяемом противопожарном оборудовании и его эффективности.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 Факторы выживания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1.15.1. Краткое описание поиска и спасания, эвакуации, местонахождения членов экипажа и пассажиров в связи с полученными телесными повреждениями, повреждения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 Испытания и исследования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1.16.1. Краткое описание результатов испытаний и исследований.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 Информация об организациях и административной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1.17.1. Соответствующая информация об организациях, имеющих отношение к эксплуатации воздушного судна. Эти организации включают, по меньшей мере:</w:t>
      </w:r>
    </w:p>
    <w:p>
      <w:pPr>
        <w:spacing w:after="120"/>
        <w:jc w:val="both"/>
      </w:pPr>
      <w:r>
        <w:rPr>
          <w:rFonts w:ascii="Arial" w:cs="Arial" w:eastAsia="Arial" w:hAnsi="Arial"/>
          <w:sz w:val="24"/>
          <w:szCs w:val="24"/>
        </w:rPr>
        <w:t xml:space="preserve">(a) эксплуатанта;</w:t>
      </w:r>
    </w:p>
    <w:p>
      <w:pPr>
        <w:spacing w:after="120"/>
        <w:jc w:val="both"/>
      </w:pPr>
      <w:r>
        <w:rPr>
          <w:rFonts w:ascii="Arial" w:cs="Arial" w:eastAsia="Arial" w:hAnsi="Arial"/>
          <w:sz w:val="24"/>
          <w:szCs w:val="24"/>
        </w:rPr>
        <w:t xml:space="preserve">(b) орган обслуживания воздушного движения;</w:t>
      </w:r>
    </w:p>
    <w:p>
      <w:pPr>
        <w:spacing w:after="120"/>
        <w:jc w:val="both"/>
      </w:pPr>
      <w:r>
        <w:rPr>
          <w:rFonts w:ascii="Arial" w:cs="Arial" w:eastAsia="Arial" w:hAnsi="Arial"/>
          <w:sz w:val="24"/>
          <w:szCs w:val="24"/>
        </w:rPr>
        <w:t xml:space="preserve">(c) службы аэронавигационного, аэродромного, метеорологического, поисково-спасательного, аварийного и другого наземного обеспечения полетов;</w:t>
      </w:r>
    </w:p>
    <w:p>
      <w:pPr>
        <w:spacing w:after="120"/>
        <w:jc w:val="both"/>
      </w:pPr>
      <w:r>
        <w:rPr>
          <w:rFonts w:ascii="Arial" w:cs="Arial" w:eastAsia="Arial" w:hAnsi="Arial"/>
          <w:sz w:val="24"/>
          <w:szCs w:val="24"/>
        </w:rPr>
        <w:t xml:space="preserve">(d) службу авиационной безопасности;</w:t>
      </w:r>
    </w:p>
    <w:p>
      <w:pPr>
        <w:spacing w:after="120"/>
        <w:jc w:val="both"/>
      </w:pPr>
      <w:r>
        <w:rPr>
          <w:rFonts w:ascii="Arial" w:cs="Arial" w:eastAsia="Arial" w:hAnsi="Arial"/>
          <w:sz w:val="24"/>
          <w:szCs w:val="24"/>
        </w:rPr>
        <w:t xml:space="preserve">(e) любые другие службы или организации, которые имели отношение к эксплуатации, обслуживанию или обеспечению полета воздушного судна; а также</w:t>
      </w:r>
    </w:p>
    <w:p>
      <w:pPr>
        <w:spacing w:after="120"/>
        <w:jc w:val="both"/>
      </w:pPr>
      <w:r>
        <w:rPr>
          <w:rFonts w:ascii="Arial" w:cs="Arial" w:eastAsia="Arial" w:hAnsi="Arial"/>
          <w:sz w:val="24"/>
          <w:szCs w:val="24"/>
        </w:rPr>
        <w:t xml:space="preserve">(f) соответствующие полномочные органы.</w:t>
      </w:r>
    </w:p>
    <w:p>
      <w:pPr>
        <w:spacing w:after="120"/>
        <w:jc w:val="both"/>
      </w:pPr>
      <w:r>
        <w:rPr>
          <w:rFonts w:ascii="Arial" w:cs="Arial" w:eastAsia="Arial" w:hAnsi="Arial"/>
          <w:sz w:val="24"/>
          <w:szCs w:val="24"/>
        </w:rPr>
        <w:t xml:space="preserve">1.17.2. Информация об организациях может включать, по меньшей мере, сведения о следующем:</w:t>
      </w:r>
    </w:p>
    <w:p>
      <w:pPr>
        <w:spacing w:after="120"/>
        <w:jc w:val="both"/>
      </w:pPr>
      <w:r>
        <w:rPr>
          <w:rFonts w:ascii="Arial" w:cs="Arial" w:eastAsia="Arial" w:hAnsi="Arial"/>
          <w:sz w:val="24"/>
          <w:szCs w:val="24"/>
        </w:rPr>
        <w:t xml:space="preserve">(a) организационная структура:</w:t>
      </w:r>
    </w:p>
    <w:p>
      <w:pPr>
        <w:spacing w:after="120"/>
        <w:jc w:val="both"/>
      </w:pPr>
      <w:r>
        <w:rPr>
          <w:rFonts w:ascii="Arial" w:cs="Arial" w:eastAsia="Arial" w:hAnsi="Arial"/>
          <w:sz w:val="24"/>
          <w:szCs w:val="24"/>
        </w:rPr>
        <w:t xml:space="preserve">(b) функции, полномочия, ресурсы, экономическое/финансовое состояние;</w:t>
      </w:r>
    </w:p>
    <w:p>
      <w:pPr>
        <w:spacing w:after="120"/>
        <w:jc w:val="both"/>
      </w:pPr>
      <w:r>
        <w:rPr>
          <w:rFonts w:ascii="Arial" w:cs="Arial" w:eastAsia="Arial" w:hAnsi="Arial"/>
          <w:sz w:val="24"/>
          <w:szCs w:val="24"/>
        </w:rPr>
        <w:t xml:space="preserve">(c) административная политика и практика; а также</w:t>
      </w:r>
    </w:p>
    <w:p>
      <w:pPr>
        <w:spacing w:after="120"/>
        <w:jc w:val="both"/>
      </w:pPr>
      <w:r>
        <w:rPr>
          <w:rFonts w:ascii="Arial" w:cs="Arial" w:eastAsia="Arial" w:hAnsi="Arial"/>
          <w:sz w:val="24"/>
          <w:szCs w:val="24"/>
        </w:rPr>
        <w:t xml:space="preserve">(d) нормативная база.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1.18.1. Соответствующая информация, которая не была включена в предыдущие подразделы.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 Новые или эффективные методы расследования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1.19.1. Если имеет место, включается краткая информация и обоснование использованию новых методов расследования, а также результаты использования этих методов в соответствующих подразделах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Анализ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Проанализировать, при необходимости, только сведения, указанные в разделе 1 "Фактическая информация", которые относятся к выработке заключений и установлению причин.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Перечислить обстоятельства и причины, установленные в ходе расследования, включая как непосредственные причины, так и менее очевидные системные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Рекомендации по обеспечению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Если необходимо, кратко изложить любые рекомендации, направленные на предотвращение авиационных происшествий, и любые, принятые в результате этого, меры по исправлению.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Добавления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Включить или приложить, если уместно, любую другую соответствующую информацию, документы или информацию, сохраненную на носителях аудиовизуальной информации, которые считаются необходимыми для пользования отчетом.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уведомления и представления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об авиационных происшествиях и серьезных инцидентах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  В отношении │  Кому направляется │Пункт Приложения│</w:t>
      </w:r>
    </w:p>
    <w:p>
      <w:pPr>
        <w:spacing w:after="120"/>
        <w:jc w:val="center"/>
      </w:pPr>
      <w:r>
        <w:rPr>
          <w:rFonts w:ascii="Arial" w:cs="Arial" w:eastAsia="Arial" w:hAnsi="Arial"/>
          <w:sz w:val="24"/>
          <w:szCs w:val="24"/>
        </w:rPr>
        <w:t xml:space="preserve">│                │              │                    │ 13 к Конвенции │</w:t>
      </w:r>
    </w:p>
    <w:p>
      <w:pPr>
        <w:spacing w:after="120"/>
        <w:jc w:val="center"/>
      </w:pPr>
      <w:r>
        <w:rPr>
          <w:rFonts w:ascii="Arial" w:cs="Arial" w:eastAsia="Arial" w:hAnsi="Arial"/>
          <w:sz w:val="24"/>
          <w:szCs w:val="24"/>
        </w:rPr>
        <w:t xml:space="preserve">│                │              │                    │о международной │</w:t>
      </w:r>
    </w:p>
    <w:p>
      <w:pPr>
        <w:spacing w:after="120"/>
        <w:jc w:val="center"/>
      </w:pPr>
      <w:r>
        <w:rPr>
          <w:rFonts w:ascii="Arial" w:cs="Arial" w:eastAsia="Arial" w:hAnsi="Arial"/>
          <w:sz w:val="24"/>
          <w:szCs w:val="24"/>
        </w:rPr>
        <w:t xml:space="preserve">│                │              │                    │  гражданской   │</w:t>
      </w:r>
    </w:p>
    <w:p>
      <w:pPr>
        <w:spacing w:after="120"/>
        <w:jc w:val="center"/>
      </w:pPr>
      <w:r>
        <w:rPr>
          <w:rFonts w:ascii="Arial" w:cs="Arial" w:eastAsia="Arial" w:hAnsi="Arial"/>
          <w:sz w:val="24"/>
          <w:szCs w:val="24"/>
        </w:rPr>
        <w:t xml:space="preserve">│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│Воздушных     │- Государству       │       4.1      │</w:t>
      </w:r>
    </w:p>
    <w:p>
      <w:pPr>
        <w:spacing w:after="120"/>
        <w:jc w:val="center"/>
      </w:pPr>
      <w:r>
        <w:rPr>
          <w:rFonts w:ascii="Arial" w:cs="Arial" w:eastAsia="Arial" w:hAnsi="Arial"/>
          <w:sz w:val="24"/>
          <w:szCs w:val="24"/>
        </w:rPr>
        <w:t xml:space="preserve">│расследованию,  │судов,        │регистрации;        │                │</w:t>
      </w:r>
    </w:p>
    <w:p>
      <w:pPr>
        <w:spacing w:after="120"/>
        <w:jc w:val="center"/>
      </w:pPr>
      <w:r>
        <w:rPr>
          <w:rFonts w:ascii="Arial" w:cs="Arial" w:eastAsia="Arial" w:hAnsi="Arial"/>
          <w:sz w:val="24"/>
          <w:szCs w:val="24"/>
        </w:rPr>
        <w:t xml:space="preserve">│когда Кыргызская│зарегистриро- │- Государству       │                │</w:t>
      </w:r>
    </w:p>
    <w:p>
      <w:pPr>
        <w:spacing w:after="120"/>
        <w:jc w:val="center"/>
      </w:pPr>
      <w:r>
        <w:rPr>
          <w:rFonts w:ascii="Arial" w:cs="Arial" w:eastAsia="Arial" w:hAnsi="Arial"/>
          <w:sz w:val="24"/>
          <w:szCs w:val="24"/>
        </w:rPr>
        <w:t xml:space="preserve">│Республика      │ванных в      │эксплуатанта;       │                │</w:t>
      </w:r>
    </w:p>
    <w:p>
      <w:pPr>
        <w:spacing w:after="120"/>
        <w:jc w:val="center"/>
      </w:pPr>
      <w:r>
        <w:rPr>
          <w:rFonts w:ascii="Arial" w:cs="Arial" w:eastAsia="Arial" w:hAnsi="Arial"/>
          <w:sz w:val="24"/>
          <w:szCs w:val="24"/>
        </w:rPr>
        <w:t xml:space="preserve">│является        │другом        │- Государству       │                │</w:t>
      </w:r>
    </w:p>
    <w:p>
      <w:pPr>
        <w:spacing w:after="120"/>
        <w:jc w:val="center"/>
      </w:pPr>
      <w:r>
        <w:rPr>
          <w:rFonts w:ascii="Arial" w:cs="Arial" w:eastAsia="Arial" w:hAnsi="Arial"/>
          <w:sz w:val="24"/>
          <w:szCs w:val="24"/>
        </w:rPr>
        <w:t xml:space="preserve">│государством    │государстве   │разработчика;       │                │</w:t>
      </w:r>
    </w:p>
    <w:p>
      <w:pPr>
        <w:spacing w:after="120"/>
        <w:jc w:val="center"/>
      </w:pPr>
      <w:r>
        <w:rPr>
          <w:rFonts w:ascii="Arial" w:cs="Arial" w:eastAsia="Arial" w:hAnsi="Arial"/>
          <w:sz w:val="24"/>
          <w:szCs w:val="24"/>
        </w:rPr>
        <w:t xml:space="preserve">│места события   │              │- Государству-изго- │                │</w:t>
      </w:r>
    </w:p>
    <w:p>
      <w:pPr>
        <w:spacing w:after="120"/>
        <w:jc w:val="center"/>
      </w:pPr>
      <w:r>
        <w:rPr>
          <w:rFonts w:ascii="Arial" w:cs="Arial" w:eastAsia="Arial" w:hAnsi="Arial"/>
          <w:sz w:val="24"/>
          <w:szCs w:val="24"/>
        </w:rPr>
        <w:t xml:space="preserve">│                │              │товителю;           │                │</w:t>
      </w:r>
    </w:p>
    <w:p>
      <w:pPr>
        <w:spacing w:after="120"/>
        <w:jc w:val="center"/>
      </w:pPr>
      <w:r>
        <w:rPr>
          <w:rFonts w:ascii="Arial" w:cs="Arial" w:eastAsia="Arial" w:hAnsi="Arial"/>
          <w:sz w:val="24"/>
          <w:szCs w:val="24"/>
        </w:rPr>
        <w:t xml:space="preserve">│                │              │- ИКАО (в отношении │                │</w:t>
      </w:r>
    </w:p>
    <w:p>
      <w:pPr>
        <w:spacing w:after="120"/>
        <w:jc w:val="center"/>
      </w:pPr>
      <w:r>
        <w:rPr>
          <w:rFonts w:ascii="Arial" w:cs="Arial" w:eastAsia="Arial" w:hAnsi="Arial"/>
          <w:sz w:val="24"/>
          <w:szCs w:val="24"/>
        </w:rPr>
        <w:t xml:space="preserve">│                │              │воздушных судов     │                │</w:t>
      </w:r>
    </w:p>
    <w:p>
      <w:pPr>
        <w:spacing w:after="120"/>
        <w:jc w:val="center"/>
      </w:pPr>
      <w:r>
        <w:rPr>
          <w:rFonts w:ascii="Arial" w:cs="Arial" w:eastAsia="Arial" w:hAnsi="Arial"/>
          <w:sz w:val="24"/>
          <w:szCs w:val="24"/>
        </w:rPr>
        <w:t xml:space="preserve">│                │              │массой более        │                │</w:t>
      </w:r>
    </w:p>
    <w:p>
      <w:pPr>
        <w:spacing w:after="120"/>
        <w:jc w:val="center"/>
      </w:pPr>
      <w:r>
        <w:rPr>
          <w:rFonts w:ascii="Arial" w:cs="Arial" w:eastAsia="Arial" w:hAnsi="Arial"/>
          <w:sz w:val="24"/>
          <w:szCs w:val="24"/>
        </w:rPr>
        <w:t xml:space="preserve">│                │              │2250 кг)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│Воздушных     │- Государству       │       4.8      │</w:t>
      </w:r>
    </w:p>
    <w:p>
      <w:pPr>
        <w:spacing w:after="120"/>
        <w:jc w:val="center"/>
      </w:pPr>
      <w:r>
        <w:rPr>
          <w:rFonts w:ascii="Arial" w:cs="Arial" w:eastAsia="Arial" w:hAnsi="Arial"/>
          <w:sz w:val="24"/>
          <w:szCs w:val="24"/>
        </w:rPr>
        <w:t xml:space="preserve">│расследованию,  │судов массой  │эксплуатанта;       │                │</w:t>
      </w:r>
    </w:p>
    <w:p>
      <w:pPr>
        <w:spacing w:after="120"/>
        <w:jc w:val="center"/>
      </w:pPr>
      <w:r>
        <w:rPr>
          <w:rFonts w:ascii="Arial" w:cs="Arial" w:eastAsia="Arial" w:hAnsi="Arial"/>
          <w:sz w:val="24"/>
          <w:szCs w:val="24"/>
        </w:rPr>
        <w:t xml:space="preserve">│когда Кыргызская│более 2250 кг,│- Государству       │                │</w:t>
      </w:r>
    </w:p>
    <w:p>
      <w:pPr>
        <w:spacing w:after="120"/>
        <w:jc w:val="center"/>
      </w:pPr>
      <w:r>
        <w:rPr>
          <w:rFonts w:ascii="Arial" w:cs="Arial" w:eastAsia="Arial" w:hAnsi="Arial"/>
          <w:sz w:val="24"/>
          <w:szCs w:val="24"/>
        </w:rPr>
        <w:t xml:space="preserve">│Республика      │и неуказанных │разработчика;       │                │</w:t>
      </w:r>
    </w:p>
    <w:p>
      <w:pPr>
        <w:spacing w:after="120"/>
        <w:jc w:val="center"/>
      </w:pPr>
      <w:r>
        <w:rPr>
          <w:rFonts w:ascii="Arial" w:cs="Arial" w:eastAsia="Arial" w:hAnsi="Arial"/>
          <w:sz w:val="24"/>
          <w:szCs w:val="24"/>
        </w:rPr>
        <w:t xml:space="preserve">│является        │выше          │- Государству-изго- │                │</w:t>
      </w:r>
    </w:p>
    <w:p>
      <w:pPr>
        <w:spacing w:after="120"/>
        <w:jc w:val="center"/>
      </w:pPr>
      <w:r>
        <w:rPr>
          <w:rFonts w:ascii="Arial" w:cs="Arial" w:eastAsia="Arial" w:hAnsi="Arial"/>
          <w:sz w:val="24"/>
          <w:szCs w:val="24"/>
        </w:rPr>
        <w:t xml:space="preserve">│государством    │              │товителю;           │                │</w:t>
      </w:r>
    </w:p>
    <w:p>
      <w:pPr>
        <w:spacing w:after="120"/>
        <w:jc w:val="center"/>
      </w:pPr>
      <w:r>
        <w:rPr>
          <w:rFonts w:ascii="Arial" w:cs="Arial" w:eastAsia="Arial" w:hAnsi="Arial"/>
          <w:sz w:val="24"/>
          <w:szCs w:val="24"/>
        </w:rPr>
        <w:t xml:space="preserve">│регистрации     │              │- ИКАО (в отношении │                │</w:t>
      </w:r>
    </w:p>
    <w:p>
      <w:pPr>
        <w:spacing w:after="120"/>
        <w:jc w:val="center"/>
      </w:pPr>
      <w:r>
        <w:rPr>
          <w:rFonts w:ascii="Arial" w:cs="Arial" w:eastAsia="Arial" w:hAnsi="Arial"/>
          <w:sz w:val="24"/>
          <w:szCs w:val="24"/>
        </w:rPr>
        <w:t xml:space="preserve">│                │              │воздушных судов     │                │</w:t>
      </w:r>
    </w:p>
    <w:p>
      <w:pPr>
        <w:spacing w:after="120"/>
        <w:jc w:val="center"/>
      </w:pPr>
      <w:r>
        <w:rPr>
          <w:rFonts w:ascii="Arial" w:cs="Arial" w:eastAsia="Arial" w:hAnsi="Arial"/>
          <w:sz w:val="24"/>
          <w:szCs w:val="24"/>
        </w:rPr>
        <w:t xml:space="preserve">│                │              │массой более 2250   │                │</w:t>
      </w:r>
    </w:p>
    <w:p>
      <w:pPr>
        <w:spacing w:after="120"/>
        <w:jc w:val="center"/>
      </w:pPr>
      <w:r>
        <w:rPr>
          <w:rFonts w:ascii="Arial" w:cs="Arial" w:eastAsia="Arial" w:hAnsi="Arial"/>
          <w:sz w:val="24"/>
          <w:szCs w:val="24"/>
        </w:rPr>
        <w:t xml:space="preserve">│                │              │кг)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Окончательный отчет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│Оконча-   │Всех     │- Государству    │     6.4     │</w:t>
      </w:r>
    </w:p>
    <w:p>
      <w:pPr>
        <w:spacing w:after="120"/>
        <w:jc w:val="center"/>
      </w:pPr>
      <w:r>
        <w:rPr>
          <w:rFonts w:ascii="Arial" w:cs="Arial" w:eastAsia="Arial" w:hAnsi="Arial"/>
          <w:sz w:val="24"/>
          <w:szCs w:val="24"/>
        </w:rPr>
        <w:t xml:space="preserve">│расследованию,  │тельный   │воздушных│назначающему     │             │</w:t>
      </w:r>
    </w:p>
    <w:p>
      <w:pPr>
        <w:spacing w:after="120"/>
        <w:jc w:val="center"/>
      </w:pPr>
      <w:r>
        <w:rPr>
          <w:rFonts w:ascii="Arial" w:cs="Arial" w:eastAsia="Arial" w:hAnsi="Arial"/>
          <w:sz w:val="24"/>
          <w:szCs w:val="24"/>
        </w:rPr>
        <w:t xml:space="preserve">│когда Кыргызская│отчет     │судов    │расследование;   │             │</w:t>
      </w:r>
    </w:p>
    <w:p>
      <w:pPr>
        <w:spacing w:after="120"/>
        <w:jc w:val="center"/>
      </w:pPr>
      <w:r>
        <w:rPr>
          <w:rFonts w:ascii="Arial" w:cs="Arial" w:eastAsia="Arial" w:hAnsi="Arial"/>
          <w:sz w:val="24"/>
          <w:szCs w:val="24"/>
        </w:rPr>
        <w:t xml:space="preserve">│Республика      │          │         │- Государству    │             │</w:t>
      </w:r>
    </w:p>
    <w:p>
      <w:pPr>
        <w:spacing w:after="120"/>
        <w:jc w:val="center"/>
      </w:pPr>
      <w:r>
        <w:rPr>
          <w:rFonts w:ascii="Arial" w:cs="Arial" w:eastAsia="Arial" w:hAnsi="Arial"/>
          <w:sz w:val="24"/>
          <w:szCs w:val="24"/>
        </w:rPr>
        <w:t xml:space="preserve">│является        │          │         │регистрации;     │             │</w:t>
      </w:r>
    </w:p>
    <w:p>
      <w:pPr>
        <w:spacing w:after="120"/>
        <w:jc w:val="center"/>
      </w:pPr>
      <w:r>
        <w:rPr>
          <w:rFonts w:ascii="Arial" w:cs="Arial" w:eastAsia="Arial" w:hAnsi="Arial"/>
          <w:sz w:val="24"/>
          <w:szCs w:val="24"/>
        </w:rPr>
        <w:t xml:space="preserve">│государством,   │          │         │- Государству    │             │</w:t>
      </w:r>
    </w:p>
    <w:p>
      <w:pPr>
        <w:spacing w:after="120"/>
        <w:jc w:val="center"/>
      </w:pPr>
      <w:r>
        <w:rPr>
          <w:rFonts w:ascii="Arial" w:cs="Arial" w:eastAsia="Arial" w:hAnsi="Arial"/>
          <w:sz w:val="24"/>
          <w:szCs w:val="24"/>
        </w:rPr>
        <w:t xml:space="preserve">│проводящим      │          │         │эксплуатанта;    │             │</w:t>
      </w:r>
    </w:p>
    <w:p>
      <w:pPr>
        <w:spacing w:after="120"/>
        <w:jc w:val="center"/>
      </w:pPr>
      <w:r>
        <w:rPr>
          <w:rFonts w:ascii="Arial" w:cs="Arial" w:eastAsia="Arial" w:hAnsi="Arial"/>
          <w:sz w:val="24"/>
          <w:szCs w:val="24"/>
        </w:rPr>
        <w:t xml:space="preserve">│расследование   │          │         │- Государству    │             │</w:t>
      </w:r>
    </w:p>
    <w:p>
      <w:pPr>
        <w:spacing w:after="120"/>
        <w:jc w:val="center"/>
      </w:pPr>
      <w:r>
        <w:rPr>
          <w:rFonts w:ascii="Arial" w:cs="Arial" w:eastAsia="Arial" w:hAnsi="Arial"/>
          <w:sz w:val="24"/>
          <w:szCs w:val="24"/>
        </w:rPr>
        <w:t xml:space="preserve">│                │          │         │разработчика;    │             │</w:t>
      </w:r>
    </w:p>
    <w:p>
      <w:pPr>
        <w:spacing w:after="120"/>
        <w:jc w:val="center"/>
      </w:pPr>
      <w:r>
        <w:rPr>
          <w:rFonts w:ascii="Arial" w:cs="Arial" w:eastAsia="Arial" w:hAnsi="Arial"/>
          <w:sz w:val="24"/>
          <w:szCs w:val="24"/>
        </w:rPr>
        <w:t xml:space="preserve">│                │          │         │- Государству-из-│             │</w:t>
      </w:r>
    </w:p>
    <w:p>
      <w:pPr>
        <w:spacing w:after="120"/>
        <w:jc w:val="center"/>
      </w:pPr>
      <w:r>
        <w:rPr>
          <w:rFonts w:ascii="Arial" w:cs="Arial" w:eastAsia="Arial" w:hAnsi="Arial"/>
          <w:sz w:val="24"/>
          <w:szCs w:val="24"/>
        </w:rPr>
        <w:t xml:space="preserve">│                │          │         │готовителю;      │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│проявляющему     │             │</w:t>
      </w:r>
    </w:p>
    <w:p>
      <w:pPr>
        <w:spacing w:after="120"/>
        <w:jc w:val="center"/>
      </w:pPr>
      <w:r>
        <w:rPr>
          <w:rFonts w:ascii="Arial" w:cs="Arial" w:eastAsia="Arial" w:hAnsi="Arial"/>
          <w:sz w:val="24"/>
          <w:szCs w:val="24"/>
        </w:rPr>
        <w:t xml:space="preserve">│                │          │         │интерес          │             │</w:t>
      </w:r>
    </w:p>
    <w:p>
      <w:pPr>
        <w:spacing w:after="120"/>
        <w:jc w:val="center"/>
      </w:pPr>
      <w:r>
        <w:rPr>
          <w:rFonts w:ascii="Arial" w:cs="Arial" w:eastAsia="Arial" w:hAnsi="Arial"/>
          <w:sz w:val="24"/>
          <w:szCs w:val="24"/>
        </w:rPr>
        <w:t xml:space="preserve">│                │          │         │вследствие       │             │</w:t>
      </w:r>
    </w:p>
    <w:p>
      <w:pPr>
        <w:spacing w:after="120"/>
        <w:jc w:val="center"/>
      </w:pPr>
      <w:r>
        <w:rPr>
          <w:rFonts w:ascii="Arial" w:cs="Arial" w:eastAsia="Arial" w:hAnsi="Arial"/>
          <w:sz w:val="24"/>
          <w:szCs w:val="24"/>
        </w:rPr>
        <w:t xml:space="preserve">│                │          │         │смертных случаев;│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│предоставляющему │             │</w:t>
      </w:r>
    </w:p>
    <w:p>
      <w:pPr>
        <w:spacing w:after="120"/>
        <w:jc w:val="center"/>
      </w:pPr>
      <w:r>
        <w:rPr>
          <w:rFonts w:ascii="Arial" w:cs="Arial" w:eastAsia="Arial" w:hAnsi="Arial"/>
          <w:sz w:val="24"/>
          <w:szCs w:val="24"/>
        </w:rPr>
        <w:t xml:space="preserve">│                │          │         │информацию,      │             │</w:t>
      </w:r>
    </w:p>
    <w:p>
      <w:pPr>
        <w:spacing w:after="120"/>
        <w:jc w:val="center"/>
      </w:pPr>
      <w:r>
        <w:rPr>
          <w:rFonts w:ascii="Arial" w:cs="Arial" w:eastAsia="Arial" w:hAnsi="Arial"/>
          <w:sz w:val="24"/>
          <w:szCs w:val="24"/>
        </w:rPr>
        <w:t xml:space="preserve">│                │          │         │основное         │             │</w:t>
      </w:r>
    </w:p>
    <w:p>
      <w:pPr>
        <w:spacing w:after="120"/>
        <w:jc w:val="center"/>
      </w:pPr>
      <w:r>
        <w:rPr>
          <w:rFonts w:ascii="Arial" w:cs="Arial" w:eastAsia="Arial" w:hAnsi="Arial"/>
          <w:sz w:val="24"/>
          <w:szCs w:val="24"/>
        </w:rPr>
        <w:t xml:space="preserve">│                │          │         │оборудование или │             │</w:t>
      </w:r>
    </w:p>
    <w:p>
      <w:pPr>
        <w:spacing w:after="120"/>
        <w:jc w:val="center"/>
      </w:pPr>
      <w:r>
        <w:rPr>
          <w:rFonts w:ascii="Arial" w:cs="Arial" w:eastAsia="Arial" w:hAnsi="Arial"/>
          <w:sz w:val="24"/>
          <w:szCs w:val="24"/>
        </w:rPr>
        <w:t xml:space="preserve">│                │          │         │экспертов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│Воздушных│ИКАО             │     6.7     │</w:t>
      </w:r>
    </w:p>
    <w:p>
      <w:pPr>
        <w:spacing w:after="120"/>
        <w:jc w:val="center"/>
      </w:pPr>
      <w:r>
        <w:rPr>
          <w:rFonts w:ascii="Arial" w:cs="Arial" w:eastAsia="Arial" w:hAnsi="Arial"/>
          <w:sz w:val="24"/>
          <w:szCs w:val="24"/>
        </w:rPr>
        <w:t xml:space="preserve">│                │          │судов    │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│5700 кг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Отчетность ADREP</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│Предвари- │Авиацион-│- Государству    │     7.1     │</w:t>
      </w:r>
    </w:p>
    <w:p>
      <w:pPr>
        <w:spacing w:after="120"/>
        <w:jc w:val="center"/>
      </w:pPr>
      <w:r>
        <w:rPr>
          <w:rFonts w:ascii="Arial" w:cs="Arial" w:eastAsia="Arial" w:hAnsi="Arial"/>
          <w:sz w:val="24"/>
          <w:szCs w:val="24"/>
        </w:rPr>
        <w:t xml:space="preserve">│расследованию,  │тельный   │ных      │регистрации или  │             │</w:t>
      </w:r>
    </w:p>
    <w:p>
      <w:pPr>
        <w:spacing w:after="120"/>
        <w:jc w:val="center"/>
      </w:pPr>
      <w:r>
        <w:rPr>
          <w:rFonts w:ascii="Arial" w:cs="Arial" w:eastAsia="Arial" w:hAnsi="Arial"/>
          <w:sz w:val="24"/>
          <w:szCs w:val="24"/>
        </w:rPr>
        <w:t xml:space="preserve">│когда Кыргызская│отчет     │происшес-│государству места│             │</w:t>
      </w:r>
    </w:p>
    <w:p>
      <w:pPr>
        <w:spacing w:after="120"/>
        <w:jc w:val="center"/>
      </w:pPr>
      <w:r>
        <w:rPr>
          <w:rFonts w:ascii="Arial" w:cs="Arial" w:eastAsia="Arial" w:hAnsi="Arial"/>
          <w:sz w:val="24"/>
          <w:szCs w:val="24"/>
        </w:rPr>
        <w:t xml:space="preserve">│Республика      │          │твий с   │происшествия;    │             │</w:t>
      </w:r>
    </w:p>
    <w:p>
      <w:pPr>
        <w:spacing w:after="120"/>
        <w:jc w:val="center"/>
      </w:pPr>
      <w:r>
        <w:rPr>
          <w:rFonts w:ascii="Arial" w:cs="Arial" w:eastAsia="Arial" w:hAnsi="Arial"/>
          <w:sz w:val="24"/>
          <w:szCs w:val="24"/>
        </w:rPr>
        <w:t xml:space="preserve">│является        │          │воздушны-│- Государству    │             │</w:t>
      </w:r>
    </w:p>
    <w:p>
      <w:pPr>
        <w:spacing w:after="120"/>
        <w:jc w:val="center"/>
      </w:pPr>
      <w:r>
        <w:rPr>
          <w:rFonts w:ascii="Arial" w:cs="Arial" w:eastAsia="Arial" w:hAnsi="Arial"/>
          <w:sz w:val="24"/>
          <w:szCs w:val="24"/>
        </w:rPr>
        <w:t xml:space="preserve">│государством,   │          │ми судами│эксплуатанта;    │             │</w:t>
      </w:r>
    </w:p>
    <w:p>
      <w:pPr>
        <w:spacing w:after="120"/>
        <w:jc w:val="center"/>
      </w:pPr>
      <w:r>
        <w:rPr>
          <w:rFonts w:ascii="Arial" w:cs="Arial" w:eastAsia="Arial" w:hAnsi="Arial"/>
          <w:sz w:val="24"/>
          <w:szCs w:val="24"/>
        </w:rPr>
        <w:t xml:space="preserve">│проводящим      │          │массой   │- Государству    │             │</w:t>
      </w:r>
    </w:p>
    <w:p>
      <w:pPr>
        <w:spacing w:after="120"/>
        <w:jc w:val="center"/>
      </w:pPr>
      <w:r>
        <w:rPr>
          <w:rFonts w:ascii="Arial" w:cs="Arial" w:eastAsia="Arial" w:hAnsi="Arial"/>
          <w:sz w:val="24"/>
          <w:szCs w:val="24"/>
        </w:rPr>
        <w:t xml:space="preserve">│расследование   │          │более    │разработчика;    │             │</w:t>
      </w:r>
    </w:p>
    <w:p>
      <w:pPr>
        <w:spacing w:after="120"/>
        <w:jc w:val="center"/>
      </w:pPr>
      <w:r>
        <w:rPr>
          <w:rFonts w:ascii="Arial" w:cs="Arial" w:eastAsia="Arial" w:hAnsi="Arial"/>
          <w:sz w:val="24"/>
          <w:szCs w:val="24"/>
        </w:rPr>
        <w:t xml:space="preserve">│                │          │2250 кг  │- Государству-из-│             │</w:t>
      </w:r>
    </w:p>
    <w:p>
      <w:pPr>
        <w:spacing w:after="120"/>
        <w:jc w:val="center"/>
      </w:pPr>
      <w:r>
        <w:rPr>
          <w:rFonts w:ascii="Arial" w:cs="Arial" w:eastAsia="Arial" w:hAnsi="Arial"/>
          <w:sz w:val="24"/>
          <w:szCs w:val="24"/>
        </w:rPr>
        <w:t xml:space="preserve">│                │          │         │готовителю;      │             │</w:t>
      </w:r>
    </w:p>
    <w:p>
      <w:pPr>
        <w:spacing w:after="120"/>
        <w:jc w:val="center"/>
      </w:pPr>
      <w:r>
        <w:rPr>
          <w:rFonts w:ascii="Arial" w:cs="Arial" w:eastAsia="Arial" w:hAnsi="Arial"/>
          <w:sz w:val="24"/>
          <w:szCs w:val="24"/>
        </w:rPr>
        <w:t xml:space="preserve">│                │          │         │- Государству,   │             │</w:t>
      </w:r>
    </w:p>
    <w:p>
      <w:pPr>
        <w:spacing w:after="120"/>
        <w:jc w:val="center"/>
      </w:pPr>
      <w:r>
        <w:rPr>
          <w:rFonts w:ascii="Arial" w:cs="Arial" w:eastAsia="Arial" w:hAnsi="Arial"/>
          <w:sz w:val="24"/>
          <w:szCs w:val="24"/>
        </w:rPr>
        <w:t xml:space="preserve">│                │          │         │предоставляющему │             │</w:t>
      </w:r>
    </w:p>
    <w:p>
      <w:pPr>
        <w:spacing w:after="120"/>
        <w:jc w:val="center"/>
      </w:pPr>
      <w:r>
        <w:rPr>
          <w:rFonts w:ascii="Arial" w:cs="Arial" w:eastAsia="Arial" w:hAnsi="Arial"/>
          <w:sz w:val="24"/>
          <w:szCs w:val="24"/>
        </w:rPr>
        <w:t xml:space="preserve">│                │          │         │информацию,      │             │</w:t>
      </w:r>
    </w:p>
    <w:p>
      <w:pPr>
        <w:spacing w:after="120"/>
        <w:jc w:val="center"/>
      </w:pPr>
      <w:r>
        <w:rPr>
          <w:rFonts w:ascii="Arial" w:cs="Arial" w:eastAsia="Arial" w:hAnsi="Arial"/>
          <w:sz w:val="24"/>
          <w:szCs w:val="24"/>
        </w:rPr>
        <w:t xml:space="preserve">│                │          │         │основное         │             │</w:t>
      </w:r>
    </w:p>
    <w:p>
      <w:pPr>
        <w:spacing w:after="120"/>
        <w:jc w:val="center"/>
      </w:pPr>
      <w:r>
        <w:rPr>
          <w:rFonts w:ascii="Arial" w:cs="Arial" w:eastAsia="Arial" w:hAnsi="Arial"/>
          <w:sz w:val="24"/>
          <w:szCs w:val="24"/>
        </w:rPr>
        <w:t xml:space="preserve">│                │          │         │оборудование или │             │</w:t>
      </w:r>
    </w:p>
    <w:p>
      <w:pPr>
        <w:spacing w:after="120"/>
        <w:jc w:val="center"/>
      </w:pPr>
      <w:r>
        <w:rPr>
          <w:rFonts w:ascii="Arial" w:cs="Arial" w:eastAsia="Arial" w:hAnsi="Arial"/>
          <w:sz w:val="24"/>
          <w:szCs w:val="24"/>
        </w:rPr>
        <w:t xml:space="preserve">│                │          │         │экспертов;       │             │</w:t>
      </w:r>
    </w:p>
    <w:p>
      <w:pPr>
        <w:spacing w:after="120"/>
        <w:jc w:val="center"/>
      </w:pPr>
      <w:r>
        <w:rPr>
          <w:rFonts w:ascii="Arial" w:cs="Arial" w:eastAsia="Arial" w:hAnsi="Arial"/>
          <w:sz w:val="24"/>
          <w:szCs w:val="24"/>
        </w:rPr>
        <w:t xml:space="preserve">│                │          │         │- ИКАО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│Авиацион-│Сторонам,        │     7.2     │</w:t>
      </w:r>
    </w:p>
    <w:p>
      <w:pPr>
        <w:spacing w:after="120"/>
        <w:jc w:val="center"/>
      </w:pPr>
      <w:r>
        <w:rPr>
          <w:rFonts w:ascii="Arial" w:cs="Arial" w:eastAsia="Arial" w:hAnsi="Arial"/>
          <w:sz w:val="24"/>
          <w:szCs w:val="24"/>
        </w:rPr>
        <w:t xml:space="preserve">│                │          │ных      │указанным выше,  │             │</w:t>
      </w:r>
    </w:p>
    <w:p>
      <w:pPr>
        <w:spacing w:after="120"/>
        <w:jc w:val="center"/>
      </w:pPr>
      <w:r>
        <w:rPr>
          <w:rFonts w:ascii="Arial" w:cs="Arial" w:eastAsia="Arial" w:hAnsi="Arial"/>
          <w:sz w:val="24"/>
          <w:szCs w:val="24"/>
        </w:rPr>
        <w:t xml:space="preserve">│                │          │происшес-│кроме ИКАО       │             │</w:t>
      </w:r>
    </w:p>
    <w:p>
      <w:pPr>
        <w:spacing w:after="120"/>
        <w:jc w:val="center"/>
      </w:pPr>
      <w:r>
        <w:rPr>
          <w:rFonts w:ascii="Arial" w:cs="Arial" w:eastAsia="Arial" w:hAnsi="Arial"/>
          <w:sz w:val="24"/>
          <w:szCs w:val="24"/>
        </w:rPr>
        <w:t xml:space="preserve">│                │          │твий с   │                 │             │</w:t>
      </w:r>
    </w:p>
    <w:p>
      <w:pPr>
        <w:spacing w:after="120"/>
        <w:jc w:val="center"/>
      </w:pPr>
      <w:r>
        <w:rPr>
          <w:rFonts w:ascii="Arial" w:cs="Arial" w:eastAsia="Arial" w:hAnsi="Arial"/>
          <w:sz w:val="24"/>
          <w:szCs w:val="24"/>
        </w:rPr>
        <w:t xml:space="preserve">│                │          │воздушны-│                 │             │</w:t>
      </w:r>
    </w:p>
    <w:p>
      <w:pPr>
        <w:spacing w:after="120"/>
        <w:jc w:val="center"/>
      </w:pPr>
      <w:r>
        <w:rPr>
          <w:rFonts w:ascii="Arial" w:cs="Arial" w:eastAsia="Arial" w:hAnsi="Arial"/>
          <w:sz w:val="24"/>
          <w:szCs w:val="24"/>
        </w:rPr>
        <w:t xml:space="preserve">│                │          │ми судами│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│2250 кг  │                 │             │</w:t>
      </w:r>
    </w:p>
    <w:p>
      <w:pPr>
        <w:spacing w:after="120"/>
        <w:jc w:val="center"/>
      </w:pPr>
      <w:r>
        <w:rPr>
          <w:rFonts w:ascii="Arial" w:cs="Arial" w:eastAsia="Arial" w:hAnsi="Arial"/>
          <w:sz w:val="24"/>
          <w:szCs w:val="24"/>
        </w:rPr>
        <w:t xml:space="preserve">│                │          │или      │                 │             │</w:t>
      </w:r>
    </w:p>
    <w:p>
      <w:pPr>
        <w:spacing w:after="120"/>
        <w:jc w:val="center"/>
      </w:pPr>
      <w:r>
        <w:rPr>
          <w:rFonts w:ascii="Arial" w:cs="Arial" w:eastAsia="Arial" w:hAnsi="Arial"/>
          <w:sz w:val="24"/>
          <w:szCs w:val="24"/>
        </w:rPr>
        <w:t xml:space="preserve">│                │          │менее,   │                 │             │</w:t>
      </w:r>
    </w:p>
    <w:p>
      <w:pPr>
        <w:spacing w:after="120"/>
        <w:jc w:val="center"/>
      </w:pPr>
      <w:r>
        <w:rPr>
          <w:rFonts w:ascii="Arial" w:cs="Arial" w:eastAsia="Arial" w:hAnsi="Arial"/>
          <w:sz w:val="24"/>
          <w:szCs w:val="24"/>
        </w:rPr>
        <w:t xml:space="preserve">│                │          │если это │                 │             │</w:t>
      </w:r>
    </w:p>
    <w:p>
      <w:pPr>
        <w:spacing w:after="120"/>
        <w:jc w:val="center"/>
      </w:pPr>
      <w:r>
        <w:rPr>
          <w:rFonts w:ascii="Arial" w:cs="Arial" w:eastAsia="Arial" w:hAnsi="Arial"/>
          <w:sz w:val="24"/>
          <w:szCs w:val="24"/>
        </w:rPr>
        <w:t xml:space="preserve">│                │          │связано с│                 │             │</w:t>
      </w:r>
    </w:p>
    <w:p>
      <w:pPr>
        <w:spacing w:after="120"/>
        <w:jc w:val="center"/>
      </w:pPr>
      <w:r>
        <w:rPr>
          <w:rFonts w:ascii="Arial" w:cs="Arial" w:eastAsia="Arial" w:hAnsi="Arial"/>
          <w:sz w:val="24"/>
          <w:szCs w:val="24"/>
        </w:rPr>
        <w:t xml:space="preserve">│                │          │летной   │                 │             │</w:t>
      </w:r>
    </w:p>
    <w:p>
      <w:pPr>
        <w:spacing w:after="120"/>
        <w:jc w:val="center"/>
      </w:pPr>
      <w:r>
        <w:rPr>
          <w:rFonts w:ascii="Arial" w:cs="Arial" w:eastAsia="Arial" w:hAnsi="Arial"/>
          <w:sz w:val="24"/>
          <w:szCs w:val="24"/>
        </w:rPr>
        <w:t xml:space="preserve">│                │          │годностью│                 │             │</w:t>
      </w:r>
    </w:p>
    <w:p>
      <w:pPr>
        <w:spacing w:after="120"/>
        <w:jc w:val="center"/>
      </w:pPr>
      <w:r>
        <w:rPr>
          <w:rFonts w:ascii="Arial" w:cs="Arial" w:eastAsia="Arial" w:hAnsi="Arial"/>
          <w:sz w:val="24"/>
          <w:szCs w:val="24"/>
        </w:rPr>
        <w:t xml:space="preserve">│                │          │или воп- │                 │             │</w:t>
      </w:r>
    </w:p>
    <w:p>
      <w:pPr>
        <w:spacing w:after="120"/>
        <w:jc w:val="center"/>
      </w:pPr>
      <w:r>
        <w:rPr>
          <w:rFonts w:ascii="Arial" w:cs="Arial" w:eastAsia="Arial" w:hAnsi="Arial"/>
          <w:sz w:val="24"/>
          <w:szCs w:val="24"/>
        </w:rPr>
        <w:t xml:space="preserve">│                │          │росами,  │                 │             │</w:t>
      </w:r>
    </w:p>
    <w:p>
      <w:pPr>
        <w:spacing w:after="120"/>
        <w:jc w:val="center"/>
      </w:pPr>
      <w:r>
        <w:rPr>
          <w:rFonts w:ascii="Arial" w:cs="Arial" w:eastAsia="Arial" w:hAnsi="Arial"/>
          <w:sz w:val="24"/>
          <w:szCs w:val="24"/>
        </w:rPr>
        <w:t xml:space="preserve">│                │          │представ-│                 │             │</w:t>
      </w:r>
    </w:p>
    <w:p>
      <w:pPr>
        <w:spacing w:after="120"/>
        <w:jc w:val="center"/>
      </w:pPr>
      <w:r>
        <w:rPr>
          <w:rFonts w:ascii="Arial" w:cs="Arial" w:eastAsia="Arial" w:hAnsi="Arial"/>
          <w:sz w:val="24"/>
          <w:szCs w:val="24"/>
        </w:rPr>
        <w:t xml:space="preserve">│                │          │ляющими  │                 │             │</w:t>
      </w:r>
    </w:p>
    <w:p>
      <w:pPr>
        <w:spacing w:after="120"/>
        <w:jc w:val="center"/>
      </w:pPr>
      <w:r>
        <w:rPr>
          <w:rFonts w:ascii="Arial" w:cs="Arial" w:eastAsia="Arial" w:hAnsi="Arial"/>
          <w:sz w:val="24"/>
          <w:szCs w:val="24"/>
        </w:rPr>
        <w:t xml:space="preserve">│                │          │интерес  │                 │             │</w:t>
      </w:r>
    </w:p>
    <w:p>
      <w:pPr>
        <w:spacing w:after="120"/>
        <w:jc w:val="center"/>
      </w:pPr>
      <w:r>
        <w:rPr>
          <w:rFonts w:ascii="Arial" w:cs="Arial" w:eastAsia="Arial" w:hAnsi="Arial"/>
          <w:sz w:val="24"/>
          <w:szCs w:val="24"/>
        </w:rPr>
        <w:t xml:space="preserve">│                │          │для      │                 │             │</w:t>
      </w:r>
    </w:p>
    <w:p>
      <w:pPr>
        <w:spacing w:after="120"/>
        <w:jc w:val="center"/>
      </w:pPr>
      <w:r>
        <w:rPr>
          <w:rFonts w:ascii="Arial" w:cs="Arial" w:eastAsia="Arial" w:hAnsi="Arial"/>
          <w:sz w:val="24"/>
          <w:szCs w:val="24"/>
        </w:rPr>
        <w:t xml:space="preserve">│                │          │других   │                 │             │</w:t>
      </w:r>
    </w:p>
    <w:p>
      <w:pPr>
        <w:spacing w:after="120"/>
        <w:jc w:val="center"/>
      </w:pPr>
      <w:r>
        <w:rPr>
          <w:rFonts w:ascii="Arial" w:cs="Arial" w:eastAsia="Arial" w:hAnsi="Arial"/>
          <w:sz w:val="24"/>
          <w:szCs w:val="24"/>
        </w:rPr>
        <w:t xml:space="preserve">│                │          │госу-    │                 │             │</w:t>
      </w:r>
    </w:p>
    <w:p>
      <w:pPr>
        <w:spacing w:after="120"/>
        <w:jc w:val="center"/>
      </w:pPr>
      <w:r>
        <w:rPr>
          <w:rFonts w:ascii="Arial" w:cs="Arial" w:eastAsia="Arial" w:hAnsi="Arial"/>
          <w:sz w:val="24"/>
          <w:szCs w:val="24"/>
        </w:rPr>
        <w:t xml:space="preserve">│                │          │дарств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│Информаци-│Авиацион-│ИКАО             │     7.5     │</w:t>
      </w:r>
    </w:p>
    <w:p>
      <w:pPr>
        <w:spacing w:after="120"/>
        <w:jc w:val="center"/>
      </w:pPr>
      <w:r>
        <w:rPr>
          <w:rFonts w:ascii="Arial" w:cs="Arial" w:eastAsia="Arial" w:hAnsi="Arial"/>
          <w:sz w:val="24"/>
          <w:szCs w:val="24"/>
        </w:rPr>
        <w:t xml:space="preserve">│                │онный     │ных      │                 │             │</w:t>
      </w:r>
    </w:p>
    <w:p>
      <w:pPr>
        <w:spacing w:after="120"/>
        <w:jc w:val="center"/>
      </w:pPr>
      <w:r>
        <w:rPr>
          <w:rFonts w:ascii="Arial" w:cs="Arial" w:eastAsia="Arial" w:hAnsi="Arial"/>
          <w:sz w:val="24"/>
          <w:szCs w:val="24"/>
        </w:rPr>
        <w:t xml:space="preserve">│                │отчет об  │происшес-│                 │             │</w:t>
      </w:r>
    </w:p>
    <w:p>
      <w:pPr>
        <w:spacing w:after="120"/>
        <w:jc w:val="center"/>
      </w:pPr>
      <w:r>
        <w:rPr>
          <w:rFonts w:ascii="Arial" w:cs="Arial" w:eastAsia="Arial" w:hAnsi="Arial"/>
          <w:sz w:val="24"/>
          <w:szCs w:val="24"/>
        </w:rPr>
        <w:t xml:space="preserve">│                │авиацион- │твий с   │                 │             │</w:t>
      </w:r>
    </w:p>
    <w:p>
      <w:pPr>
        <w:spacing w:after="120"/>
        <w:jc w:val="center"/>
      </w:pPr>
      <w:r>
        <w:rPr>
          <w:rFonts w:ascii="Arial" w:cs="Arial" w:eastAsia="Arial" w:hAnsi="Arial"/>
          <w:sz w:val="24"/>
          <w:szCs w:val="24"/>
        </w:rPr>
        <w:t xml:space="preserve">│                │ном       │воздушны-│                 │             │</w:t>
      </w:r>
    </w:p>
    <w:p>
      <w:pPr>
        <w:spacing w:after="120"/>
        <w:jc w:val="center"/>
      </w:pPr>
      <w:r>
        <w:rPr>
          <w:rFonts w:ascii="Arial" w:cs="Arial" w:eastAsia="Arial" w:hAnsi="Arial"/>
          <w:sz w:val="24"/>
          <w:szCs w:val="24"/>
        </w:rPr>
        <w:t xml:space="preserve">│                │происшес- │ми судами│                 │             │</w:t>
      </w:r>
    </w:p>
    <w:p>
      <w:pPr>
        <w:spacing w:after="120"/>
        <w:jc w:val="center"/>
      </w:pPr>
      <w:r>
        <w:rPr>
          <w:rFonts w:ascii="Arial" w:cs="Arial" w:eastAsia="Arial" w:hAnsi="Arial"/>
          <w:sz w:val="24"/>
          <w:szCs w:val="24"/>
        </w:rPr>
        <w:t xml:space="preserve">│                │твии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│2250 кг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│Информаци-│Инциден- │ИКАО             │     7.7     │</w:t>
      </w:r>
    </w:p>
    <w:p>
      <w:pPr>
        <w:spacing w:after="120"/>
        <w:jc w:val="center"/>
      </w:pPr>
      <w:r>
        <w:rPr>
          <w:rFonts w:ascii="Arial" w:cs="Arial" w:eastAsia="Arial" w:hAnsi="Arial"/>
          <w:sz w:val="24"/>
          <w:szCs w:val="24"/>
        </w:rPr>
        <w:t xml:space="preserve">│                │онный     │тов с    │                 │             │</w:t>
      </w:r>
    </w:p>
    <w:p>
      <w:pPr>
        <w:spacing w:after="120"/>
        <w:jc w:val="center"/>
      </w:pPr>
      <w:r>
        <w:rPr>
          <w:rFonts w:ascii="Arial" w:cs="Arial" w:eastAsia="Arial" w:hAnsi="Arial"/>
          <w:sz w:val="24"/>
          <w:szCs w:val="24"/>
        </w:rPr>
        <w:t xml:space="preserve">│                │отчет об  │воздушны-│                 │             │</w:t>
      </w:r>
    </w:p>
    <w:p>
      <w:pPr>
        <w:spacing w:after="120"/>
        <w:jc w:val="center"/>
      </w:pPr>
      <w:r>
        <w:rPr>
          <w:rFonts w:ascii="Arial" w:cs="Arial" w:eastAsia="Arial" w:hAnsi="Arial"/>
          <w:sz w:val="24"/>
          <w:szCs w:val="24"/>
        </w:rPr>
        <w:t xml:space="preserve">│                │инциденте │ми судами│                 │             │</w:t>
      </w:r>
    </w:p>
    <w:p>
      <w:pPr>
        <w:spacing w:after="120"/>
        <w:jc w:val="center"/>
      </w:pPr>
      <w:r>
        <w:rPr>
          <w:rFonts w:ascii="Arial" w:cs="Arial" w:eastAsia="Arial" w:hAnsi="Arial"/>
          <w:sz w:val="24"/>
          <w:szCs w:val="24"/>
        </w:rPr>
        <w:t xml:space="preserve">│                │          │массой   │                 │             │</w:t>
      </w:r>
    </w:p>
    <w:p>
      <w:pPr>
        <w:spacing w:after="120"/>
        <w:jc w:val="center"/>
      </w:pPr>
      <w:r>
        <w:rPr>
          <w:rFonts w:ascii="Arial" w:cs="Arial" w:eastAsia="Arial" w:hAnsi="Arial"/>
          <w:sz w:val="24"/>
          <w:szCs w:val="24"/>
        </w:rPr>
        <w:t xml:space="preserve">│                │          │более    │                 │             │</w:t>
      </w:r>
    </w:p>
    <w:p>
      <w:pPr>
        <w:spacing w:after="120"/>
        <w:jc w:val="center"/>
      </w:pPr>
      <w:r>
        <w:rPr>
          <w:rFonts w:ascii="Arial" w:cs="Arial" w:eastAsia="Arial" w:hAnsi="Arial"/>
          <w:sz w:val="24"/>
          <w:szCs w:val="24"/>
        </w:rPr>
        <w:t xml:space="preserve">│                │          │5700 кг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Меры предотвращения авиационных происшествий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│Кем направляется│Тип отчета│    В    │Кому направляется│    Пункт    │</w:t>
      </w:r>
    </w:p>
    <w:p>
      <w:pPr>
        <w:spacing w:after="120"/>
        <w:jc w:val="center"/>
      </w:pPr>
      <w:r>
        <w:rPr>
          <w:rFonts w:ascii="Arial" w:cs="Arial" w:eastAsia="Arial" w:hAnsi="Arial"/>
          <w:sz w:val="24"/>
          <w:szCs w:val="24"/>
        </w:rPr>
        <w:t xml:space="preserve">│                │          │отношении│                 │Приложения 13│</w:t>
      </w:r>
    </w:p>
    <w:p>
      <w:pPr>
        <w:spacing w:after="120"/>
        <w:jc w:val="center"/>
      </w:pPr>
      <w:r>
        <w:rPr>
          <w:rFonts w:ascii="Arial" w:cs="Arial" w:eastAsia="Arial" w:hAnsi="Arial"/>
          <w:sz w:val="24"/>
          <w:szCs w:val="24"/>
        </w:rPr>
        <w:t xml:space="preserve">│                │          │         │                 │к Конвенции о│</w:t>
      </w:r>
    </w:p>
    <w:p>
      <w:pPr>
        <w:spacing w:after="120"/>
        <w:jc w:val="center"/>
      </w:pPr>
      <w:r>
        <w:rPr>
          <w:rFonts w:ascii="Arial" w:cs="Arial" w:eastAsia="Arial" w:hAnsi="Arial"/>
          <w:sz w:val="24"/>
          <w:szCs w:val="24"/>
        </w:rPr>
        <w:t xml:space="preserve">│                │          │         │                 │международной│</w:t>
      </w:r>
    </w:p>
    <w:p>
      <w:pPr>
        <w:spacing w:after="120"/>
        <w:jc w:val="center"/>
      </w:pPr>
      <w:r>
        <w:rPr>
          <w:rFonts w:ascii="Arial" w:cs="Arial" w:eastAsia="Arial" w:hAnsi="Arial"/>
          <w:sz w:val="24"/>
          <w:szCs w:val="24"/>
        </w:rPr>
        <w:t xml:space="preserve">│                │          │         │                 │ гражданской │</w:t>
      </w:r>
    </w:p>
    <w:p>
      <w:pPr>
        <w:spacing w:after="120"/>
        <w:jc w:val="center"/>
      </w:pPr>
      <w:r>
        <w:rPr>
          <w:rFonts w:ascii="Arial" w:cs="Arial" w:eastAsia="Arial" w:hAnsi="Arial"/>
          <w:sz w:val="24"/>
          <w:szCs w:val="24"/>
        </w:rPr>
        <w:t xml:space="preserve">│                │          │         │                 │   авиации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│Любой     │Вопросов,│Заинтересованным │     8.7     │</w:t>
      </w:r>
    </w:p>
    <w:p>
      <w:pPr>
        <w:spacing w:after="120"/>
        <w:jc w:val="center"/>
      </w:pPr>
      <w:r>
        <w:rPr>
          <w:rFonts w:ascii="Arial" w:cs="Arial" w:eastAsia="Arial" w:hAnsi="Arial"/>
          <w:sz w:val="24"/>
          <w:szCs w:val="24"/>
        </w:rPr>
        <w:t xml:space="preserve">│расследованию,  │          │которые, │государствам     │             │</w:t>
      </w:r>
    </w:p>
    <w:p>
      <w:pPr>
        <w:spacing w:after="120"/>
        <w:jc w:val="center"/>
      </w:pPr>
      <w:r>
        <w:rPr>
          <w:rFonts w:ascii="Arial" w:cs="Arial" w:eastAsia="Arial" w:hAnsi="Arial"/>
          <w:sz w:val="24"/>
          <w:szCs w:val="24"/>
        </w:rPr>
        <w:t xml:space="preserve">│когда Кыргызская│          │как счи- │                 │             │</w:t>
      </w:r>
    </w:p>
    <w:p>
      <w:pPr>
        <w:spacing w:after="120"/>
        <w:jc w:val="center"/>
      </w:pPr>
      <w:r>
        <w:rPr>
          <w:rFonts w:ascii="Arial" w:cs="Arial" w:eastAsia="Arial" w:hAnsi="Arial"/>
          <w:sz w:val="24"/>
          <w:szCs w:val="24"/>
        </w:rPr>
        <w:t xml:space="preserve">│Республика      │          │тается,  │                 │             │</w:t>
      </w:r>
    </w:p>
    <w:p>
      <w:pPr>
        <w:spacing w:after="120"/>
        <w:jc w:val="center"/>
      </w:pPr>
      <w:r>
        <w:rPr>
          <w:rFonts w:ascii="Arial" w:cs="Arial" w:eastAsia="Arial" w:hAnsi="Arial"/>
          <w:sz w:val="24"/>
          <w:szCs w:val="24"/>
        </w:rPr>
        <w:t xml:space="preserve">│является        │          │представ-│                 │             │</w:t>
      </w:r>
    </w:p>
    <w:p>
      <w:pPr>
        <w:spacing w:after="120"/>
        <w:jc w:val="center"/>
      </w:pPr>
      <w:r>
        <w:rPr>
          <w:rFonts w:ascii="Arial" w:cs="Arial" w:eastAsia="Arial" w:hAnsi="Arial"/>
          <w:sz w:val="24"/>
          <w:szCs w:val="24"/>
        </w:rPr>
        <w:t xml:space="preserve">│государством,   │          │ляют     │                 │             │</w:t>
      </w:r>
    </w:p>
    <w:p>
      <w:pPr>
        <w:spacing w:after="120"/>
        <w:jc w:val="center"/>
      </w:pPr>
      <w:r>
        <w:rPr>
          <w:rFonts w:ascii="Arial" w:cs="Arial" w:eastAsia="Arial" w:hAnsi="Arial"/>
          <w:sz w:val="24"/>
          <w:szCs w:val="24"/>
        </w:rPr>
        <w:t xml:space="preserve">│проводящим      │          │интерес  │                 │             │</w:t>
      </w:r>
    </w:p>
    <w:p>
      <w:pPr>
        <w:spacing w:after="120"/>
        <w:jc w:val="center"/>
      </w:pPr>
      <w:r>
        <w:rPr>
          <w:rFonts w:ascii="Arial" w:cs="Arial" w:eastAsia="Arial" w:hAnsi="Arial"/>
          <w:sz w:val="24"/>
          <w:szCs w:val="24"/>
        </w:rPr>
        <w:t xml:space="preserve">│анализ данных   │          │для      │                 │             │</w:t>
      </w:r>
    </w:p>
    <w:p>
      <w:pPr>
        <w:spacing w:after="120"/>
        <w:jc w:val="center"/>
      </w:pPr>
      <w:r>
        <w:rPr>
          <w:rFonts w:ascii="Arial" w:cs="Arial" w:eastAsia="Arial" w:hAnsi="Arial"/>
          <w:sz w:val="24"/>
          <w:szCs w:val="24"/>
        </w:rPr>
        <w:t xml:space="preserve">│безопасности    │          │других   │                 │             │</w:t>
      </w:r>
    </w:p>
    <w:p>
      <w:pPr>
        <w:spacing w:after="120"/>
        <w:jc w:val="center"/>
      </w:pPr>
      <w:r>
        <w:rPr>
          <w:rFonts w:ascii="Arial" w:cs="Arial" w:eastAsia="Arial" w:hAnsi="Arial"/>
          <w:sz w:val="24"/>
          <w:szCs w:val="24"/>
        </w:rPr>
        <w:t xml:space="preserve">│                │          │госу-    │                 │             │</w:t>
      </w:r>
    </w:p>
    <w:p>
      <w:pPr>
        <w:spacing w:after="120"/>
        <w:jc w:val="center"/>
      </w:pPr>
      <w:r>
        <w:rPr>
          <w:rFonts w:ascii="Arial" w:cs="Arial" w:eastAsia="Arial" w:hAnsi="Arial"/>
          <w:sz w:val="24"/>
          <w:szCs w:val="24"/>
        </w:rPr>
        <w:t xml:space="preserve">│                │          │дарств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│Орган по        │Рекоменда-│Рекомен- │Полномочному     │     6.8     │</w:t>
      </w:r>
    </w:p>
    <w:p>
      <w:pPr>
        <w:spacing w:after="120"/>
        <w:jc w:val="center"/>
      </w:pPr>
      <w:r>
        <w:rPr>
          <w:rFonts w:ascii="Arial" w:cs="Arial" w:eastAsia="Arial" w:hAnsi="Arial"/>
          <w:sz w:val="24"/>
          <w:szCs w:val="24"/>
        </w:rPr>
        <w:t xml:space="preserve">│расследованию,  │ции по    │дации для│органу по        │     8.8     │</w:t>
      </w:r>
    </w:p>
    <w:p>
      <w:pPr>
        <w:spacing w:after="120"/>
        <w:jc w:val="center"/>
      </w:pPr>
      <w:r>
        <w:rPr>
          <w:rFonts w:ascii="Arial" w:cs="Arial" w:eastAsia="Arial" w:hAnsi="Arial"/>
          <w:sz w:val="24"/>
          <w:szCs w:val="24"/>
        </w:rPr>
        <w:t xml:space="preserve">│когда Кыргызская│безопас-  │другого  │расследованию    │             │</w:t>
      </w:r>
    </w:p>
    <w:p>
      <w:pPr>
        <w:spacing w:after="120"/>
        <w:jc w:val="center"/>
      </w:pPr>
      <w:r>
        <w:rPr>
          <w:rFonts w:ascii="Arial" w:cs="Arial" w:eastAsia="Arial" w:hAnsi="Arial"/>
          <w:sz w:val="24"/>
          <w:szCs w:val="24"/>
        </w:rPr>
        <w:t xml:space="preserve">│Республика      │ности     │государ- │авиационных      │             │</w:t>
      </w:r>
    </w:p>
    <w:p>
      <w:pPr>
        <w:spacing w:after="120"/>
        <w:jc w:val="center"/>
      </w:pPr>
      <w:r>
        <w:rPr>
          <w:rFonts w:ascii="Arial" w:cs="Arial" w:eastAsia="Arial" w:hAnsi="Arial"/>
          <w:sz w:val="24"/>
          <w:szCs w:val="24"/>
        </w:rPr>
        <w:t xml:space="preserve">│является        │          │ства     │происшествий в   │             │</w:t>
      </w:r>
    </w:p>
    <w:p>
      <w:pPr>
        <w:spacing w:after="120"/>
        <w:jc w:val="center"/>
      </w:pPr>
      <w:r>
        <w:rPr>
          <w:rFonts w:ascii="Arial" w:cs="Arial" w:eastAsia="Arial" w:hAnsi="Arial"/>
          <w:sz w:val="24"/>
          <w:szCs w:val="24"/>
        </w:rPr>
        <w:t xml:space="preserve">│государством,   │          │         │данном           │             │</w:t>
      </w:r>
    </w:p>
    <w:p>
      <w:pPr>
        <w:spacing w:after="120"/>
        <w:jc w:val="center"/>
      </w:pPr>
      <w:r>
        <w:rPr>
          <w:rFonts w:ascii="Arial" w:cs="Arial" w:eastAsia="Arial" w:hAnsi="Arial"/>
          <w:sz w:val="24"/>
          <w:szCs w:val="24"/>
        </w:rPr>
        <w:t xml:space="preserve">│вырабатывающим  │          │         │государстве      │             │</w:t>
      </w:r>
    </w:p>
    <w:p>
      <w:pPr>
        <w:spacing w:after="120"/>
        <w:jc w:val="center"/>
      </w:pPr>
      <w:r>
        <w:rPr>
          <w:rFonts w:ascii="Arial" w:cs="Arial" w:eastAsia="Arial" w:hAnsi="Arial"/>
          <w:sz w:val="24"/>
          <w:szCs w:val="24"/>
        </w:rPr>
        <w:t xml:space="preserve">│рекомендации по │          │         │                 │             │</w:t>
      </w:r>
    </w:p>
    <w:p>
      <w:pPr>
        <w:spacing w:after="120"/>
        <w:jc w:val="center"/>
      </w:pPr>
      <w:r>
        <w:rPr>
          <w:rFonts w:ascii="Arial" w:cs="Arial" w:eastAsia="Arial" w:hAnsi="Arial"/>
          <w:sz w:val="24"/>
          <w:szCs w:val="24"/>
        </w:rPr>
        <w:t xml:space="preserve">│безопасности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
 серьезных инцидентов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Указанные ниже инциденты относятся к серьезным инцидентам:</w:t>
      </w:r>
    </w:p>
    <w:p>
      <w:pPr>
        <w:spacing w:after="120"/>
        <w:jc w:val="both"/>
      </w:pPr>
      <w:r>
        <w:rPr>
          <w:rFonts w:ascii="Arial" w:cs="Arial" w:eastAsia="Arial" w:hAnsi="Arial"/>
          <w:sz w:val="24"/>
          <w:szCs w:val="24"/>
        </w:rPr>
        <w:t xml:space="preserve">(a) опасные сближения, при которых для предотвращения столкновения или опасной ситуации требуется выполнить маневр уклонения, или когда целесообразно предпринять действия по уклонению;</w:t>
      </w:r>
    </w:p>
    <w:p>
      <w:pPr>
        <w:spacing w:after="120"/>
        <w:jc w:val="both"/>
      </w:pPr>
      <w:r>
        <w:rPr>
          <w:rFonts w:ascii="Arial" w:cs="Arial" w:eastAsia="Arial" w:hAnsi="Arial"/>
          <w:sz w:val="24"/>
          <w:szCs w:val="24"/>
        </w:rPr>
        <w:t xml:space="preserve">(b) ситуация, в которой едва удалось избежать столкновения исправного воздушного судна с землей;</w:t>
      </w:r>
    </w:p>
    <w:p>
      <w:pPr>
        <w:spacing w:after="120"/>
        <w:jc w:val="both"/>
      </w:pPr>
      <w:r>
        <w:rPr>
          <w:rFonts w:ascii="Arial" w:cs="Arial" w:eastAsia="Arial" w:hAnsi="Arial"/>
          <w:sz w:val="24"/>
          <w:szCs w:val="24"/>
        </w:rPr>
        <w:t xml:space="preserve">(c) прерванные взлеты с закрытой или занятой взлетно-посадочной полосы (ВПП);</w:t>
      </w:r>
    </w:p>
    <w:p>
      <w:pPr>
        <w:spacing w:after="120"/>
        <w:jc w:val="both"/>
      </w:pPr>
      <w:r>
        <w:rPr>
          <w:rFonts w:ascii="Arial" w:cs="Arial" w:eastAsia="Arial" w:hAnsi="Arial"/>
          <w:sz w:val="24"/>
          <w:szCs w:val="24"/>
        </w:rPr>
        <w:t xml:space="preserve">(d) взлеты с закрытой или занятой ВПП с минимальным расстоянием от препятствия (препятствий);</w:t>
      </w:r>
    </w:p>
    <w:p>
      <w:pPr>
        <w:spacing w:after="120"/>
        <w:jc w:val="both"/>
      </w:pPr>
      <w:r>
        <w:rPr>
          <w:rFonts w:ascii="Arial" w:cs="Arial" w:eastAsia="Arial" w:hAnsi="Arial"/>
          <w:sz w:val="24"/>
          <w:szCs w:val="24"/>
        </w:rPr>
        <w:t xml:space="preserve">(e) посадки или попытки выполнить посадку на закрытую или занятую ВПП;</w:t>
      </w:r>
    </w:p>
    <w:p>
      <w:pPr>
        <w:spacing w:after="120"/>
        <w:jc w:val="both"/>
      </w:pPr>
      <w:r>
        <w:rPr>
          <w:rFonts w:ascii="Arial" w:cs="Arial" w:eastAsia="Arial" w:hAnsi="Arial"/>
          <w:sz w:val="24"/>
          <w:szCs w:val="24"/>
        </w:rPr>
        <w:t xml:space="preserve">(f) явная неспособность достичь требуемых характеристик во время разбега при взлете или на начальном участке набора высоты;</w:t>
      </w:r>
    </w:p>
    <w:p>
      <w:pPr>
        <w:spacing w:after="120"/>
        <w:jc w:val="both"/>
      </w:pPr>
      <w:r>
        <w:rPr>
          <w:rFonts w:ascii="Arial" w:cs="Arial" w:eastAsia="Arial" w:hAnsi="Arial"/>
          <w:sz w:val="24"/>
          <w:szCs w:val="24"/>
        </w:rPr>
        <w:t xml:space="preserve">(g) пожары и случаи появления дыма, едких или опасных для жизнедеятельности человека выделений в пассажирском салоне, грузовых отсеках или пожары двигателя, включая такие пожары, которые затушены с помощью огнегасящих веществ;</w:t>
      </w:r>
    </w:p>
    <w:p>
      <w:pPr>
        <w:spacing w:after="120"/>
        <w:jc w:val="both"/>
      </w:pPr>
      <w:r>
        <w:rPr>
          <w:rFonts w:ascii="Arial" w:cs="Arial" w:eastAsia="Arial" w:hAnsi="Arial"/>
          <w:sz w:val="24"/>
          <w:szCs w:val="24"/>
        </w:rPr>
        <w:t xml:space="preserve">(h) ситуации, в которых потребовалось использование членами летного экипажа аварийного кислорода;</w:t>
      </w:r>
    </w:p>
    <w:p>
      <w:pPr>
        <w:spacing w:after="120"/>
        <w:jc w:val="both"/>
      </w:pPr>
      <w:r>
        <w:rPr>
          <w:rFonts w:ascii="Arial" w:cs="Arial" w:eastAsia="Arial" w:hAnsi="Arial"/>
          <w:sz w:val="24"/>
          <w:szCs w:val="24"/>
        </w:rPr>
        <w:t xml:space="preserve">(i) разрушение конструкции воздушного судна или разрушение двигателя, которое не классифицируется как авиационное происшествие;</w:t>
      </w:r>
    </w:p>
    <w:p>
      <w:pPr>
        <w:spacing w:after="120"/>
        <w:jc w:val="both"/>
      </w:pPr>
      <w:r>
        <w:rPr>
          <w:rFonts w:ascii="Arial" w:cs="Arial" w:eastAsia="Arial" w:hAnsi="Arial"/>
          <w:sz w:val="24"/>
          <w:szCs w:val="24"/>
        </w:rPr>
        <w:t xml:space="preserve">(j) неоднократные выходы из строя одной или более бортовых систем, серьезно влияющие на эксплуатацию воздушного судна;</w:t>
      </w:r>
    </w:p>
    <w:p>
      <w:pPr>
        <w:spacing w:after="120"/>
        <w:jc w:val="both"/>
      </w:pPr>
      <w:r>
        <w:rPr>
          <w:rFonts w:ascii="Arial" w:cs="Arial" w:eastAsia="Arial" w:hAnsi="Arial"/>
          <w:sz w:val="24"/>
          <w:szCs w:val="24"/>
        </w:rPr>
        <w:t xml:space="preserve">(k) потеря трудоспособности членами летного экипажа в полете;</w:t>
      </w:r>
    </w:p>
    <w:p>
      <w:pPr>
        <w:spacing w:after="120"/>
        <w:jc w:val="both"/>
      </w:pPr>
      <w:r>
        <w:rPr>
          <w:rFonts w:ascii="Arial" w:cs="Arial" w:eastAsia="Arial" w:hAnsi="Arial"/>
          <w:sz w:val="24"/>
          <w:szCs w:val="24"/>
        </w:rPr>
        <w:t xml:space="preserve">(l) объявление пилотом аварийной посадки по причине недостаточного количества топлива;</w:t>
      </w:r>
    </w:p>
    <w:p>
      <w:pPr>
        <w:spacing w:after="120"/>
        <w:jc w:val="both"/>
      </w:pPr>
      <w:r>
        <w:rPr>
          <w:rFonts w:ascii="Arial" w:cs="Arial" w:eastAsia="Arial" w:hAnsi="Arial"/>
          <w:sz w:val="24"/>
          <w:szCs w:val="24"/>
        </w:rPr>
        <w:t xml:space="preserve">(m) недолет, посадка за пределами ВПП или выкатывание за пределы ВПП при посадке или взлете соответственно;</w:t>
      </w:r>
    </w:p>
    <w:p>
      <w:pPr>
        <w:spacing w:after="120"/>
        <w:jc w:val="both"/>
      </w:pPr>
      <w:r>
        <w:rPr>
          <w:rFonts w:ascii="Arial" w:cs="Arial" w:eastAsia="Arial" w:hAnsi="Arial"/>
          <w:sz w:val="24"/>
          <w:szCs w:val="24"/>
        </w:rPr>
        <w:t xml:space="preserve">(№) отказы или выключение систем воздушного судна;</w:t>
      </w:r>
    </w:p>
    <w:p>
      <w:pPr>
        <w:spacing w:after="120"/>
        <w:jc w:val="both"/>
      </w:pPr>
      <w:r>
        <w:rPr>
          <w:rFonts w:ascii="Arial" w:cs="Arial" w:eastAsia="Arial" w:hAnsi="Arial"/>
          <w:sz w:val="24"/>
          <w:szCs w:val="24"/>
        </w:rPr>
        <w:t xml:space="preserve">(о) попадание в зону опасных метеоявлений;</w:t>
      </w:r>
    </w:p>
    <w:p>
      <w:pPr>
        <w:spacing w:after="120"/>
        <w:jc w:val="both"/>
      </w:pPr>
      <w:r>
        <w:rPr>
          <w:rFonts w:ascii="Arial" w:cs="Arial" w:eastAsia="Arial" w:hAnsi="Arial"/>
          <w:sz w:val="24"/>
          <w:szCs w:val="24"/>
        </w:rPr>
        <w:t xml:space="preserve">(p) выход за пределы установленных летных ограничений или другие ситуации, которые могли создать трудности в управлении воздушным судном;</w:t>
      </w:r>
    </w:p>
    <w:p>
      <w:pPr>
        <w:spacing w:after="120"/>
        <w:jc w:val="both"/>
      </w:pPr>
      <w:r>
        <w:rPr>
          <w:rFonts w:ascii="Arial" w:cs="Arial" w:eastAsia="Arial" w:hAnsi="Arial"/>
          <w:sz w:val="24"/>
          <w:szCs w:val="24"/>
        </w:rPr>
        <w:t xml:space="preserve">(q) отказы более одном системы в системе резервирования, являющейся обязательной для управления полетом и навигации;</w:t>
      </w:r>
    </w:p>
    <w:p>
      <w:pPr>
        <w:spacing w:after="120"/>
        <w:jc w:val="both"/>
      </w:pPr>
      <w:r>
        <w:rPr>
          <w:rFonts w:ascii="Arial" w:cs="Arial" w:eastAsia="Arial" w:hAnsi="Arial"/>
          <w:sz w:val="24"/>
          <w:szCs w:val="24"/>
        </w:rPr>
        <w:t xml:space="preserve">(r) несанкционированные выезды на ВПП, при которых едва не имело место столкновение или интервал между воздушным судном и объектом на ВПП сократился до такой степени, что имеет место быть реальная угроза столкновения, которое может привести к критическому дефициту времени для действий по устранению или избежанию столкновения.</w:t>
      </w:r>
    </w:p>
    <w:p>
      <w:pPr>
        <w:spacing w:after="120"/>
        <w:jc w:val="both"/>
      </w:pPr>
      <w:r>
        <w:rPr>
          <w:rFonts w:ascii="Arial" w:cs="Arial" w:eastAsia="Arial" w:hAnsi="Arial"/>
          <w:sz w:val="24"/>
          <w:szCs w:val="24"/>
        </w:rPr>
        <w:t xml:space="preserve">Примечание: Информация, касающаяся классификации серьезности последствий, содержится в Документе ИКАО "Руководство по предотвращению несанкционированных выездов на ВПП" (Doc 9870).</w:t>
      </w:r>
    </w:p>
    <w:p>
      <w:pPr>
        <w:spacing w:after="120"/>
        <w:jc w:val="both"/>
      </w:pPr>
      <w:r>
        <w:rPr>
          <w:rFonts w:ascii="Arial" w:cs="Arial" w:eastAsia="Arial" w:hAnsi="Arial"/>
          <w:sz w:val="24"/>
          <w:szCs w:val="24"/>
        </w:rPr>
        <w:t xml:space="preserve">2. Перечень, указанный в данном Приложении, не является исчерпывающим, и вид любого инцидента, не включенного в данный перечень, устанавливается согласно определению серьезного инцидента.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Председатель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Председатель комиссии:</w:t>
      </w:r>
    </w:p>
    <w:p>
      <w:pPr>
        <w:spacing w:after="120"/>
        <w:jc w:val="both"/>
      </w:pPr>
      <w:r>
        <w:rPr>
          <w:rFonts w:ascii="Arial" w:cs="Arial" w:eastAsia="Arial" w:hAnsi="Arial"/>
          <w:sz w:val="24"/>
          <w:szCs w:val="24"/>
        </w:rPr>
        <w:t xml:space="preserve">(1) утверждает план работы комиссии;</w:t>
      </w:r>
    </w:p>
    <w:p>
      <w:pPr>
        <w:spacing w:after="120"/>
        <w:jc w:val="both"/>
      </w:pPr>
      <w:r>
        <w:rPr>
          <w:rFonts w:ascii="Arial" w:cs="Arial" w:eastAsia="Arial" w:hAnsi="Arial"/>
          <w:sz w:val="24"/>
          <w:szCs w:val="24"/>
        </w:rPr>
        <w:t xml:space="preserve">(2) создает группы и назначает их руководителей;</w:t>
      </w:r>
    </w:p>
    <w:p>
      <w:pPr>
        <w:spacing w:after="120"/>
        <w:jc w:val="both"/>
      </w:pPr>
      <w:r>
        <w:rPr>
          <w:rFonts w:ascii="Arial" w:cs="Arial" w:eastAsia="Arial" w:hAnsi="Arial"/>
          <w:sz w:val="24"/>
          <w:szCs w:val="24"/>
        </w:rPr>
        <w:t xml:space="preserve">(3) по мере необходимости проводит заседания комиссии по расследованию с целью обмена информацией, обсуждения и согласования проекта окончательного отчета, а также разрешения любых вопросов, возникающих в ходе расследования;</w:t>
      </w:r>
    </w:p>
    <w:p>
      <w:pPr>
        <w:spacing w:after="120"/>
        <w:jc w:val="both"/>
      </w:pPr>
      <w:r>
        <w:rPr>
          <w:rFonts w:ascii="Arial" w:cs="Arial" w:eastAsia="Arial" w:hAnsi="Arial"/>
          <w:sz w:val="24"/>
          <w:szCs w:val="24"/>
        </w:rPr>
        <w:t xml:space="preserve">(4) утверждает окончательный отчет о расследовании;</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1.2. Председатель комиссии имеет право:</w:t>
      </w:r>
    </w:p>
    <w:p>
      <w:pPr>
        <w:spacing w:after="120"/>
        <w:jc w:val="both"/>
      </w:pPr>
      <w:r>
        <w:rPr>
          <w:rFonts w:ascii="Arial" w:cs="Arial" w:eastAsia="Arial" w:hAnsi="Arial"/>
          <w:sz w:val="24"/>
          <w:szCs w:val="24"/>
        </w:rPr>
        <w:t xml:space="preserve">(1) выдавать членам комиссии и другим лицам, привлеченным для участия в расследовании, любые распоряжения и поручения в связи с расследованием;</w:t>
      </w:r>
    </w:p>
    <w:p>
      <w:pPr>
        <w:spacing w:after="120"/>
        <w:jc w:val="both"/>
      </w:pPr>
      <w:r>
        <w:rPr>
          <w:rFonts w:ascii="Arial" w:cs="Arial" w:eastAsia="Arial" w:hAnsi="Arial"/>
          <w:sz w:val="24"/>
          <w:szCs w:val="24"/>
        </w:rPr>
        <w:t xml:space="preserve">(2) направлять на испытания или исследования любые материалы, использованные на воздушном судне, любые детали, оборудование, части или обломки воздушного судна, включая любую документацию, имеющую отношение к воздушному судну или авиационному происшествию;</w:t>
      </w:r>
    </w:p>
    <w:p>
      <w:pPr>
        <w:spacing w:after="120"/>
        <w:jc w:val="both"/>
      </w:pPr>
      <w:r>
        <w:rPr>
          <w:rFonts w:ascii="Arial" w:cs="Arial" w:eastAsia="Arial" w:hAnsi="Arial"/>
          <w:sz w:val="24"/>
          <w:szCs w:val="24"/>
        </w:rPr>
        <w:t xml:space="preserve">(3) перераспределять в соответствии с квалификацией членов комиссии функции между членами комиссии или группами, если в этом имеется необходимость или целесообразность в целях проведения данного расследования;</w:t>
      </w:r>
    </w:p>
    <w:p>
      <w:pPr>
        <w:spacing w:after="120"/>
        <w:jc w:val="both"/>
      </w:pPr>
      <w:r>
        <w:rPr>
          <w:rFonts w:ascii="Arial" w:cs="Arial" w:eastAsia="Arial" w:hAnsi="Arial"/>
          <w:sz w:val="24"/>
          <w:szCs w:val="24"/>
        </w:rPr>
        <w:t xml:space="preserve">(4) получать от эксплуатанта, любых органов, ведомств и организаций любую информацию и документы, которые имеют отношение к событию, и могут оказаться необходимыми для его расследования;</w:t>
      </w:r>
    </w:p>
    <w:p>
      <w:pPr>
        <w:spacing w:after="120"/>
        <w:jc w:val="both"/>
      </w:pPr>
      <w:r>
        <w:rPr>
          <w:rFonts w:ascii="Arial" w:cs="Arial" w:eastAsia="Arial" w:hAnsi="Arial"/>
          <w:sz w:val="24"/>
          <w:szCs w:val="24"/>
        </w:rPr>
        <w:t xml:space="preserve">(5) обращаться к эксплуатанту, любому органу, ведомству или организации за любой помощью, которая может оказаться необходимой для расследования;</w:t>
      </w:r>
    </w:p>
    <w:p>
      <w:pPr>
        <w:spacing w:after="120"/>
        <w:jc w:val="both"/>
      </w:pPr>
      <w:r>
        <w:rPr>
          <w:rFonts w:ascii="Arial" w:cs="Arial" w:eastAsia="Arial" w:hAnsi="Arial"/>
          <w:sz w:val="24"/>
          <w:szCs w:val="24"/>
        </w:rPr>
        <w:t xml:space="preserve">(6) рекомендовать лиц кандидатов для включения в состав комиссии по расследованию;</w:t>
      </w:r>
    </w:p>
    <w:p>
      <w:pPr>
        <w:spacing w:after="120"/>
        <w:jc w:val="both"/>
      </w:pPr>
      <w:r>
        <w:rPr>
          <w:rFonts w:ascii="Arial" w:cs="Arial" w:eastAsia="Arial" w:hAnsi="Arial"/>
          <w:sz w:val="24"/>
          <w:szCs w:val="24"/>
        </w:rPr>
        <w:t xml:space="preserve">(7) применять другие права, которые в соответствии с законодательством и соответствующими авиационными правилами могут быть применены в качестве председателя комиссии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Руководитель группы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Руководитель группы:</w:t>
      </w:r>
    </w:p>
    <w:p>
      <w:pPr>
        <w:spacing w:after="120"/>
        <w:jc w:val="both"/>
      </w:pPr>
      <w:r>
        <w:rPr>
          <w:rFonts w:ascii="Arial" w:cs="Arial" w:eastAsia="Arial" w:hAnsi="Arial"/>
          <w:sz w:val="24"/>
          <w:szCs w:val="24"/>
        </w:rPr>
        <w:t xml:space="preserve">(1) при необходимости разрабатывает план работы группы и обеспечивает его выполнение;</w:t>
      </w:r>
    </w:p>
    <w:p>
      <w:pPr>
        <w:spacing w:after="120"/>
        <w:jc w:val="both"/>
      </w:pPr>
      <w:r>
        <w:rPr>
          <w:rFonts w:ascii="Arial" w:cs="Arial" w:eastAsia="Arial" w:hAnsi="Arial"/>
          <w:sz w:val="24"/>
          <w:szCs w:val="24"/>
        </w:rPr>
        <w:t xml:space="preserve">(2) по мере необходимости проводит заседания группы, с целью обмена информацией, обсуждения проекта окончательного отчета, а также разрешения любых других вопросов, возникающие в ходе расследования;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2.2. Руководитель группы имеет право:</w:t>
      </w:r>
    </w:p>
    <w:p>
      <w:pPr>
        <w:spacing w:after="120"/>
        <w:jc w:val="both"/>
      </w:pPr>
      <w:r>
        <w:rPr>
          <w:rFonts w:ascii="Arial" w:cs="Arial" w:eastAsia="Arial" w:hAnsi="Arial"/>
          <w:sz w:val="24"/>
          <w:szCs w:val="24"/>
        </w:rPr>
        <w:t xml:space="preserve">(1) выдавать членам группы любые распоряжения и поручения в связи с расследованием;</w:t>
      </w:r>
    </w:p>
    <w:p>
      <w:pPr>
        <w:spacing w:after="120"/>
        <w:jc w:val="both"/>
      </w:pPr>
      <w:r>
        <w:rPr>
          <w:rFonts w:ascii="Arial" w:cs="Arial" w:eastAsia="Arial" w:hAnsi="Arial"/>
          <w:sz w:val="24"/>
          <w:szCs w:val="24"/>
        </w:rPr>
        <w:t xml:space="preserve">(2) применять другие права, которые могут быть применены в качестве руководителя группы по расследованию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Летная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Функции летной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(а), (с) и (d) заголовка и п.(е) раздела синопсис окончательного отчета;</w:t>
      </w:r>
    </w:p>
    <w:p>
      <w:pPr>
        <w:spacing w:after="120"/>
        <w:jc w:val="both"/>
      </w:pPr>
      <w:r>
        <w:rPr>
          <w:rFonts w:ascii="Arial" w:cs="Arial" w:eastAsia="Arial" w:hAnsi="Arial"/>
          <w:sz w:val="24"/>
          <w:szCs w:val="24"/>
        </w:rPr>
        <w:t xml:space="preserve">(b) пп. 1.1, 1.4, 1.6 (Ь), 1.7-1.10, 1.12 (d), 1.14, 1.16, 1.18-1.19 окончательного отчета;</w:t>
      </w:r>
    </w:p>
    <w:p>
      <w:pPr>
        <w:spacing w:after="120"/>
        <w:jc w:val="both"/>
      </w:pPr>
      <w:r>
        <w:rPr>
          <w:rFonts w:ascii="Arial" w:cs="Arial" w:eastAsia="Arial" w:hAnsi="Arial"/>
          <w:sz w:val="24"/>
          <w:szCs w:val="24"/>
        </w:rPr>
        <w:t xml:space="preserve">(c) п.1.5 окончательного отчета, за исключением информации о персонале, указанном в п.(с),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п.1.15 в части, касающейся проведения эвакуации пассажиров;</w:t>
      </w:r>
    </w:p>
    <w:p>
      <w:pPr>
        <w:spacing w:after="120"/>
        <w:jc w:val="both"/>
      </w:pPr>
      <w:r>
        <w:rPr>
          <w:rFonts w:ascii="Arial" w:cs="Arial" w:eastAsia="Arial" w:hAnsi="Arial"/>
          <w:sz w:val="24"/>
          <w:szCs w:val="24"/>
        </w:rPr>
        <w:t xml:space="preserve">(e) п.1.17 окончательного отчета в отношении эксплуатанта, органа обслуживания воздушного движения, службы аэронавигационного, аэродромного, метеорологического, любых других служб или организаций, которые имели отношение к эксплуатации, обслуживанию или обеспечению полета воздушного судна, за исключением информации об организациях, в отношении которых информация представляется другой группой;</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Техническая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Функции технической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п.(в) заголовка и п.(е) раздела синопсис окончательного отчета;</w:t>
      </w:r>
    </w:p>
    <w:p>
      <w:pPr>
        <w:spacing w:after="120"/>
        <w:jc w:val="both"/>
      </w:pPr>
      <w:r>
        <w:rPr>
          <w:rFonts w:ascii="Arial" w:cs="Arial" w:eastAsia="Arial" w:hAnsi="Arial"/>
          <w:sz w:val="24"/>
          <w:szCs w:val="24"/>
        </w:rPr>
        <w:t xml:space="preserve">(b) пп. 1.3, 1.5 (с), 1.6 (а) и (с), 1.11, 1.12 (Ь), (с) и (d), 1.14, 1.16, 1.18-1.19 окончательного отчета;</w:t>
      </w:r>
    </w:p>
    <w:p>
      <w:pPr>
        <w:spacing w:after="120"/>
        <w:jc w:val="both"/>
      </w:pPr>
      <w:r>
        <w:rPr>
          <w:rFonts w:ascii="Arial" w:cs="Arial" w:eastAsia="Arial" w:hAnsi="Arial"/>
          <w:sz w:val="24"/>
          <w:szCs w:val="24"/>
        </w:rPr>
        <w:t xml:space="preserve">(c) п.1.15 в части, касающейся повреждений таких элементов воздушного судна, как кресла, узлы крепления и замки привязных ремней.</w:t>
      </w:r>
    </w:p>
    <w:p>
      <w:pPr>
        <w:spacing w:after="120"/>
        <w:jc w:val="both"/>
      </w:pPr>
      <w:r>
        <w:rPr>
          <w:rFonts w:ascii="Arial" w:cs="Arial" w:eastAsia="Arial" w:hAnsi="Arial"/>
          <w:sz w:val="24"/>
          <w:szCs w:val="24"/>
        </w:rPr>
        <w:t xml:space="preserve">(d) п.1.17 окончательного отчета в отношении организации по техническому обслуживанию и любой другой службе или организации, которые имели отношение к техническому обслуживанию воздушного судна;</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выполняет, при необходимости, натурную раскладку обломков и частей воздушного судна в соответствующем месте или помещении;</w:t>
      </w:r>
    </w:p>
    <w:p>
      <w:pPr>
        <w:spacing w:after="120"/>
        <w:jc w:val="both"/>
      </w:pPr>
      <w:r>
        <w:rPr>
          <w:rFonts w:ascii="Arial" w:cs="Arial" w:eastAsia="Arial" w:hAnsi="Arial"/>
          <w:sz w:val="24"/>
          <w:szCs w:val="24"/>
        </w:rPr>
        <w:t xml:space="preserve">(4)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(5) представляет материал согласно п.5.1 окончательного отчета;</w:t>
      </w:r>
    </w:p>
    <w:p>
      <w:pPr>
        <w:spacing w:after="120"/>
        <w:jc w:val="both"/>
      </w:pPr>
      <w:r>
        <w:rPr>
          <w:rFonts w:ascii="Arial" w:cs="Arial" w:eastAsia="Arial" w:hAnsi="Arial"/>
          <w:sz w:val="24"/>
          <w:szCs w:val="24"/>
        </w:rPr>
        <w:t xml:space="preserve">(6)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Административная группа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Функции административной группы включают следующее:</w:t>
      </w:r>
    </w:p>
    <w:p>
      <w:pPr>
        <w:spacing w:after="120"/>
        <w:jc w:val="both"/>
      </w:pPr>
      <w:r>
        <w:rPr>
          <w:rFonts w:ascii="Arial" w:cs="Arial" w:eastAsia="Arial" w:hAnsi="Arial"/>
          <w:sz w:val="24"/>
          <w:szCs w:val="24"/>
        </w:rPr>
        <w:t xml:space="preserve">(1) предоставляет информацию согласно:</w:t>
      </w:r>
    </w:p>
    <w:p>
      <w:pPr>
        <w:spacing w:after="120"/>
        <w:jc w:val="both"/>
      </w:pPr>
      <w:r>
        <w:rPr>
          <w:rFonts w:ascii="Arial" w:cs="Arial" w:eastAsia="Arial" w:hAnsi="Arial"/>
          <w:sz w:val="24"/>
          <w:szCs w:val="24"/>
        </w:rPr>
        <w:t xml:space="preserve">(a) пп. (a-d) раздела синопсис окончательного отчета;</w:t>
      </w:r>
    </w:p>
    <w:p>
      <w:pPr>
        <w:spacing w:after="120"/>
        <w:jc w:val="both"/>
      </w:pPr>
      <w:r>
        <w:rPr>
          <w:rFonts w:ascii="Arial" w:cs="Arial" w:eastAsia="Arial" w:hAnsi="Arial"/>
          <w:sz w:val="24"/>
          <w:szCs w:val="24"/>
        </w:rPr>
        <w:t xml:space="preserve">(b) пп. 1.2, 1.9, 1.13, 1.16, 1.18, 1.19 окончательного отчета;</w:t>
      </w:r>
    </w:p>
    <w:p>
      <w:pPr>
        <w:spacing w:after="120"/>
        <w:jc w:val="both"/>
      </w:pPr>
      <w:r>
        <w:rPr>
          <w:rFonts w:ascii="Arial" w:cs="Arial" w:eastAsia="Arial" w:hAnsi="Arial"/>
          <w:sz w:val="24"/>
          <w:szCs w:val="24"/>
        </w:rPr>
        <w:t xml:space="preserve">(c) пп. 1.5 (с) окончательного отчета, за исключением информации о персонале, в отношении которого информация представляется другой группой;</w:t>
      </w:r>
    </w:p>
    <w:p>
      <w:pPr>
        <w:spacing w:after="120"/>
        <w:jc w:val="both"/>
      </w:pPr>
      <w:r>
        <w:rPr>
          <w:rFonts w:ascii="Arial" w:cs="Arial" w:eastAsia="Arial" w:hAnsi="Arial"/>
          <w:sz w:val="24"/>
          <w:szCs w:val="24"/>
        </w:rPr>
        <w:t xml:space="preserve">(d) п. 1.15 в части, касающейся проведения поиска и спасания, местонахождения членов экипажа и пассажиров в связи с полученными телесными повреждениями;</w:t>
      </w:r>
    </w:p>
    <w:p>
      <w:pPr>
        <w:spacing w:after="120"/>
        <w:jc w:val="both"/>
      </w:pPr>
      <w:r>
        <w:rPr>
          <w:rFonts w:ascii="Arial" w:cs="Arial" w:eastAsia="Arial" w:hAnsi="Arial"/>
          <w:sz w:val="24"/>
          <w:szCs w:val="24"/>
        </w:rPr>
        <w:t xml:space="preserve">(e) п. 1.17 окончательного отчета в отношении поисково-спасательных, аварийных и других служб наземного обеспечения полетов, служб обеспечения авиационной безопасности, а также соответствующих полномочных органов;</w:t>
      </w:r>
    </w:p>
    <w:p>
      <w:pPr>
        <w:spacing w:after="120"/>
        <w:jc w:val="both"/>
      </w:pPr>
      <w:r>
        <w:rPr>
          <w:rFonts w:ascii="Arial" w:cs="Arial" w:eastAsia="Arial" w:hAnsi="Arial"/>
          <w:sz w:val="24"/>
          <w:szCs w:val="24"/>
        </w:rPr>
        <w:t xml:space="preserve">(2) оформляет необходимые Формы, указанные в Дополнении 1 к настоящим Правилам.</w:t>
      </w:r>
    </w:p>
    <w:p>
      <w:pPr>
        <w:spacing w:after="120"/>
        <w:jc w:val="both"/>
      </w:pPr>
      <w:r>
        <w:rPr>
          <w:rFonts w:ascii="Arial" w:cs="Arial" w:eastAsia="Arial" w:hAnsi="Arial"/>
          <w:sz w:val="24"/>
          <w:szCs w:val="24"/>
        </w:rPr>
        <w:t xml:space="preserve">(3) составляет анализ, выносит заключения и представляет рекомендации согласно пунктам 2-4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должного проведения расследования, и обеспечения требований настоящих Правил.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Группа по составлению диаграмм и схем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Функции группы по составлению диаграмм и схем включают следующее:</w:t>
      </w:r>
    </w:p>
    <w:p>
      <w:pPr>
        <w:spacing w:after="120"/>
        <w:jc w:val="both"/>
      </w:pPr>
      <w:r>
        <w:rPr>
          <w:rFonts w:ascii="Arial" w:cs="Arial" w:eastAsia="Arial" w:hAnsi="Arial"/>
          <w:sz w:val="24"/>
          <w:szCs w:val="24"/>
        </w:rPr>
        <w:t xml:space="preserve">(1) оказывает помощь летной группе в восстановлении траектории полета согласно п.1.1 (g) окончательного отчета и предоставляет информацию для окончательного отчета согласно п. 1.12 (а), (с) и (d) окончательного отчета, и, при необходимости, составляет диаграммы и схемы, которые включают информацию, как правило, о следующем:</w:t>
      </w:r>
    </w:p>
    <w:p>
      <w:pPr>
        <w:spacing w:after="120"/>
        <w:jc w:val="both"/>
      </w:pPr>
      <w:r>
        <w:rPr>
          <w:rFonts w:ascii="Arial" w:cs="Arial" w:eastAsia="Arial" w:hAnsi="Arial"/>
          <w:sz w:val="24"/>
          <w:szCs w:val="24"/>
        </w:rPr>
        <w:t xml:space="preserve">(а) координаты места авиационного происшествия, если возможно, его местоположение относительно ближайших географических пунктов, объектов или характерных ориентиров на местности, высоту над уровнем моря, характеристики местности;</w:t>
      </w:r>
    </w:p>
    <w:p>
      <w:pPr>
        <w:spacing w:after="120"/>
        <w:jc w:val="both"/>
      </w:pPr>
      <w:r>
        <w:rPr>
          <w:rFonts w:ascii="Arial" w:cs="Arial" w:eastAsia="Arial" w:hAnsi="Arial"/>
          <w:sz w:val="24"/>
          <w:szCs w:val="24"/>
        </w:rPr>
        <w:t xml:space="preserve">(b) профиль полета и профильное изображение поверхности и объектов на местности вдоль траектории полета воздушного судна, положение воздушного судна в пространстве и направление его движения в момент столкновения с поверхностью и/или объектом с указанием наиболее критических высот полета и расстояний до поверхности и/или объекта;</w:t>
      </w:r>
    </w:p>
    <w:p>
      <w:pPr>
        <w:spacing w:after="120"/>
        <w:jc w:val="both"/>
      </w:pPr>
      <w:r>
        <w:rPr>
          <w:rFonts w:ascii="Arial" w:cs="Arial" w:eastAsia="Arial" w:hAnsi="Arial"/>
          <w:sz w:val="24"/>
          <w:szCs w:val="24"/>
        </w:rPr>
        <w:t xml:space="preserve">(c) место первого соприкосновения/приземления/ столкновения воздушного судна с поверхностью или объектами;</w:t>
      </w:r>
    </w:p>
    <w:p>
      <w:pPr>
        <w:spacing w:after="120"/>
        <w:jc w:val="both"/>
      </w:pPr>
      <w:r>
        <w:rPr>
          <w:rFonts w:ascii="Arial" w:cs="Arial" w:eastAsia="Arial" w:hAnsi="Arial"/>
          <w:sz w:val="24"/>
          <w:szCs w:val="24"/>
        </w:rPr>
        <w:t xml:space="preserve">(d) траекторию движения воздушного судна от момента развития или наиболее важной или имеющей непосредственное отношение к авиационному происшествию точки или этапа полета до момента, когда произошло авиационное происшествие;</w:t>
      </w:r>
    </w:p>
    <w:p>
      <w:pPr>
        <w:spacing w:after="120"/>
        <w:jc w:val="both"/>
      </w:pPr>
      <w:r>
        <w:rPr>
          <w:rFonts w:ascii="Arial" w:cs="Arial" w:eastAsia="Arial" w:hAnsi="Arial"/>
          <w:sz w:val="24"/>
          <w:szCs w:val="24"/>
        </w:rPr>
        <w:t xml:space="preserve">(e) характер и линии или конфигурацию следов, оставшихся от воздушного судна, его частей, обломков, любого вещества или материала, находящегося на борту воздушного судна или его системах, включая следы от пожара, взрыва или другого явления, связанного с авиационным происшествием;</w:t>
      </w:r>
    </w:p>
    <w:p>
      <w:pPr>
        <w:spacing w:after="120"/>
        <w:jc w:val="both"/>
      </w:pPr>
      <w:r>
        <w:rPr>
          <w:rFonts w:ascii="Arial" w:cs="Arial" w:eastAsia="Arial" w:hAnsi="Arial"/>
          <w:sz w:val="24"/>
          <w:szCs w:val="24"/>
        </w:rPr>
        <w:t xml:space="preserve">(f) зону разброса и местоположение обломков воздушного судна.</w:t>
      </w:r>
    </w:p>
    <w:p>
      <w:pPr>
        <w:spacing w:after="120"/>
        <w:jc w:val="both"/>
      </w:pPr>
      <w:r>
        <w:rPr>
          <w:rFonts w:ascii="Arial" w:cs="Arial" w:eastAsia="Arial" w:hAnsi="Arial"/>
          <w:sz w:val="24"/>
          <w:szCs w:val="24"/>
        </w:rPr>
        <w:t xml:space="preserve">Примечание: Диаграммы и схемы составляются в масштабе. В случае, когда в диаграммах или схемах соблюдение масштаба изображения невозможно, они составляются вне масштаба с указанием местоположения воздушного судна или его обломков относительно ближайших объектов или характерных ориентиров на местности;</w:t>
      </w:r>
    </w:p>
    <w:p>
      <w:pPr>
        <w:spacing w:after="120"/>
        <w:jc w:val="both"/>
      </w:pPr>
      <w:r>
        <w:rPr>
          <w:rFonts w:ascii="Arial" w:cs="Arial" w:eastAsia="Arial" w:hAnsi="Arial"/>
          <w:sz w:val="24"/>
          <w:szCs w:val="24"/>
        </w:rPr>
        <w:t xml:space="preserve">(2) предоставляет информацию для окончательного отчета согласно пп.1.18-1.19;</w:t>
      </w:r>
    </w:p>
    <w:p>
      <w:pPr>
        <w:spacing w:after="120"/>
        <w:jc w:val="both"/>
      </w:pPr>
      <w:r>
        <w:rPr>
          <w:rFonts w:ascii="Arial" w:cs="Arial" w:eastAsia="Arial" w:hAnsi="Arial"/>
          <w:sz w:val="24"/>
          <w:szCs w:val="24"/>
        </w:rPr>
        <w:t xml:space="preserve">(3) представляет заключения согласно пункту 3 окончательного отчета;</w:t>
      </w:r>
    </w:p>
    <w:p>
      <w:pPr>
        <w:spacing w:after="120"/>
        <w:jc w:val="both"/>
      </w:pPr>
      <w:r>
        <w:rPr>
          <w:rFonts w:ascii="Arial" w:cs="Arial" w:eastAsia="Arial" w:hAnsi="Arial"/>
          <w:sz w:val="24"/>
          <w:szCs w:val="24"/>
        </w:rPr>
        <w:t xml:space="preserve">(4) представляет материал согласно п.5.1 окончательного отчета;</w:t>
      </w:r>
    </w:p>
    <w:p>
      <w:pPr>
        <w:spacing w:after="120"/>
        <w:jc w:val="both"/>
      </w:pPr>
      <w:r>
        <w:rPr>
          <w:rFonts w:ascii="Arial" w:cs="Arial" w:eastAsia="Arial" w:hAnsi="Arial"/>
          <w:sz w:val="24"/>
          <w:szCs w:val="24"/>
        </w:rPr>
        <w:t xml:space="preserve">(5)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Эксперт/специалист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Эксперт/специалист в пределах своей компетенции:</w:t>
      </w:r>
    </w:p>
    <w:p>
      <w:pPr>
        <w:spacing w:after="120"/>
        <w:jc w:val="both"/>
      </w:pPr>
      <w:r>
        <w:rPr>
          <w:rFonts w:ascii="Arial" w:cs="Arial" w:eastAsia="Arial" w:hAnsi="Arial"/>
          <w:sz w:val="24"/>
          <w:szCs w:val="24"/>
        </w:rPr>
        <w:t xml:space="preserve">(1) предоставляет членам комиссии любую информацию и консультации, которые могут потребоваться для расследования;</w:t>
      </w:r>
    </w:p>
    <w:p>
      <w:pPr>
        <w:spacing w:after="120"/>
        <w:jc w:val="both"/>
      </w:pPr>
      <w:r>
        <w:rPr>
          <w:rFonts w:ascii="Arial" w:cs="Arial" w:eastAsia="Arial" w:hAnsi="Arial"/>
          <w:sz w:val="24"/>
          <w:szCs w:val="24"/>
        </w:rPr>
        <w:t xml:space="preserve">(2) представляет соответствующие заключения, с приложением, по запросу председателя комиссии, соответствующих материалов, которые были использованы в качестве обоснования заключения;</w:t>
      </w:r>
    </w:p>
    <w:p>
      <w:pPr>
        <w:spacing w:after="120"/>
        <w:jc w:val="both"/>
      </w:pPr>
      <w:r>
        <w:rPr>
          <w:rFonts w:ascii="Arial" w:cs="Arial" w:eastAsia="Arial" w:hAnsi="Arial"/>
          <w:sz w:val="24"/>
          <w:szCs w:val="24"/>
        </w:rPr>
        <w:t xml:space="preserve">(3)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7.2. Эксперт/специалист имеет право:</w:t>
      </w:r>
    </w:p>
    <w:p>
      <w:pPr>
        <w:spacing w:after="120"/>
        <w:jc w:val="both"/>
      </w:pPr>
      <w:r>
        <w:rPr>
          <w:rFonts w:ascii="Arial" w:cs="Arial" w:eastAsia="Arial" w:hAnsi="Arial"/>
          <w:sz w:val="24"/>
          <w:szCs w:val="24"/>
        </w:rPr>
        <w:t xml:space="preserve">(1) знакомиться с той лишь частью материалов расследования, которые необходимы для представления им своего заключения.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Секретарь комиссии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Секретарь комиссии:</w:t>
      </w:r>
    </w:p>
    <w:p>
      <w:pPr>
        <w:spacing w:after="120"/>
        <w:jc w:val="both"/>
      </w:pPr>
      <w:r>
        <w:rPr>
          <w:rFonts w:ascii="Arial" w:cs="Arial" w:eastAsia="Arial" w:hAnsi="Arial"/>
          <w:sz w:val="24"/>
          <w:szCs w:val="24"/>
        </w:rPr>
        <w:t xml:space="preserve">(1) готовит материалы заседания комиссии и направляет их членам комиссии;</w:t>
      </w:r>
    </w:p>
    <w:p>
      <w:pPr>
        <w:spacing w:after="120"/>
        <w:jc w:val="both"/>
      </w:pPr>
      <w:r>
        <w:rPr>
          <w:rFonts w:ascii="Arial" w:cs="Arial" w:eastAsia="Arial" w:hAnsi="Arial"/>
          <w:sz w:val="24"/>
          <w:szCs w:val="24"/>
        </w:rPr>
        <w:t xml:space="preserve">(2) ведет протокол заседания комиссии;</w:t>
      </w:r>
    </w:p>
    <w:p>
      <w:pPr>
        <w:spacing w:after="120"/>
        <w:jc w:val="both"/>
      </w:pPr>
      <w:r>
        <w:rPr>
          <w:rFonts w:ascii="Arial" w:cs="Arial" w:eastAsia="Arial" w:hAnsi="Arial"/>
          <w:sz w:val="24"/>
          <w:szCs w:val="24"/>
        </w:rPr>
        <w:t xml:space="preserve">(3) осуществляет сбор материалов расследования для включения в окончательный отчет и обеспечивает их хранение;</w:t>
      </w:r>
    </w:p>
    <w:p>
      <w:pPr>
        <w:spacing w:after="120"/>
        <w:jc w:val="both"/>
      </w:pPr>
      <w:r>
        <w:rPr>
          <w:rFonts w:ascii="Arial" w:cs="Arial" w:eastAsia="Arial" w:hAnsi="Arial"/>
          <w:sz w:val="24"/>
          <w:szCs w:val="24"/>
        </w:rPr>
        <w:t xml:space="preserve">(4) выполняет другие функции, которые необходимо выполнять в целях оказания квалифицированной помощи комиссии по расследованию.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Дополнение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 Акт об изъятии бортового самописца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(серьезного инцидента)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Данные о бортовом самописце:</w:t>
      </w:r>
    </w:p>
    <w:p>
      <w:pPr>
        <w:spacing w:after="120"/>
        <w:jc w:val="both"/>
      </w:pPr>
      <w:r>
        <w:rPr>
          <w:rFonts w:ascii="Arial" w:cs="Arial" w:eastAsia="Arial" w:hAnsi="Arial"/>
          <w:sz w:val="24"/>
          <w:szCs w:val="24"/>
        </w:rPr>
        <w:t xml:space="preserve">- наименование: __________________________________________________</w:t>
      </w:r>
    </w:p>
    <w:p>
      <w:pPr>
        <w:spacing w:after="120"/>
        <w:jc w:val="both"/>
      </w:pPr>
      <w:r>
        <w:rPr>
          <w:rFonts w:ascii="Arial" w:cs="Arial" w:eastAsia="Arial" w:hAnsi="Arial"/>
          <w:sz w:val="24"/>
          <w:szCs w:val="24"/>
        </w:rPr>
        <w:t xml:space="preserve">- серийный номер (или другие идентификационные данные): __________</w:t>
      </w:r>
    </w:p>
    <w:p>
      <w:pPr>
        <w:spacing w:after="120"/>
        <w:jc w:val="both"/>
      </w:pPr>
      <w:r>
        <w:rPr>
          <w:rFonts w:ascii="Arial" w:cs="Arial" w:eastAsia="Arial" w:hAnsi="Arial"/>
          <w:sz w:val="24"/>
          <w:szCs w:val="24"/>
        </w:rPr>
        <w:t xml:space="preserve">- состояние (степень повреждения): _______________________________</w:t>
      </w:r>
    </w:p>
    <w:p>
      <w:pPr>
        <w:spacing w:after="120"/>
        <w:jc w:val="both"/>
      </w:pPr>
      <w:r>
        <w:rPr>
          <w:rFonts w:ascii="Arial" w:cs="Arial" w:eastAsia="Arial" w:hAnsi="Arial"/>
          <w:sz w:val="24"/>
          <w:szCs w:val="24"/>
        </w:rPr>
        <w:t xml:space="preserve">3. Другая информация (при необходимости): ________________________</w:t>
      </w:r>
    </w:p>
    <w:p>
      <w:pPr>
        <w:spacing w:after="120"/>
        <w:jc w:val="both"/>
      </w:pPr>
      <w:r>
        <w:rPr>
          <w:rFonts w:ascii="Arial" w:cs="Arial" w:eastAsia="Arial" w:hAnsi="Arial"/>
          <w:sz w:val="24"/>
          <w:szCs w:val="24"/>
        </w:rPr>
        <w:t xml:space="preserve">4. Место составления формы 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Снятие с воздушного судна</w:t>
      </w:r>
    </w:p>
    <w:p>
      <w:pPr>
        <w:spacing w:after="120"/>
        <w:jc w:val="both"/>
      </w:pPr>
      <w:r>
        <w:rPr>
          <w:rFonts w:ascii="Arial" w:cs="Arial" w:eastAsia="Arial" w:hAnsi="Arial"/>
          <w:sz w:val="24"/>
          <w:szCs w:val="24"/>
        </w:rPr>
        <w:t xml:space="preserve">(изъятие с места авиационного</w:t>
      </w:r>
    </w:p>
    <w:p>
      <w:pPr>
        <w:spacing w:after="120"/>
        <w:jc w:val="both"/>
      </w:pPr>
      <w:r>
        <w:rPr>
          <w:rFonts w:ascii="Arial" w:cs="Arial" w:eastAsia="Arial" w:hAnsi="Arial"/>
          <w:sz w:val="24"/>
          <w:szCs w:val="24"/>
        </w:rPr>
        <w:t xml:space="preserve">происшествия), упаковку,</w:t>
      </w:r>
    </w:p>
    <w:p>
      <w:pPr>
        <w:spacing w:after="120"/>
        <w:jc w:val="both"/>
      </w:pPr>
      <w:r>
        <w:rPr>
          <w:rFonts w:ascii="Arial" w:cs="Arial" w:eastAsia="Arial" w:hAnsi="Arial"/>
          <w:sz w:val="24"/>
          <w:szCs w:val="24"/>
        </w:rPr>
        <w:t xml:space="preserve">опломбирование и передачу</w:t>
      </w:r>
    </w:p>
    <w:p>
      <w:pPr>
        <w:spacing w:after="120"/>
        <w:jc w:val="both"/>
      </w:pPr>
      <w:r>
        <w:rPr>
          <w:rFonts w:ascii="Arial" w:cs="Arial" w:eastAsia="Arial" w:hAnsi="Arial"/>
          <w:sz w:val="24"/>
          <w:szCs w:val="24"/>
        </w:rPr>
        <w:t xml:space="preserve">бортового самописца осуществил: __________________________________</w:t>
      </w:r>
    </w:p>
    <w:p>
      <w:pPr>
        <w:spacing w:after="120"/>
        <w:jc w:val="both"/>
      </w:pPr>
      <w:r>
        <w:rPr>
          <w:rFonts w:ascii="Arial" w:cs="Arial" w:eastAsia="Arial" w:hAnsi="Arial"/>
          <w:sz w:val="24"/>
          <w:szCs w:val="24"/>
        </w:rPr>
        <w:t xml:space="preserve">(подпись, фамилия, инициалы, дата)</w:t>
      </w:r>
    </w:p>
    <w:p>
      <w:pPr>
        <w:spacing w:after="120"/>
        <w:jc w:val="both"/>
      </w:pPr>
      <w:r>
        <w:rPr>
          <w:rFonts w:ascii="Arial" w:cs="Arial" w:eastAsia="Arial" w:hAnsi="Arial"/>
          <w:sz w:val="24"/>
          <w:szCs w:val="24"/>
        </w:rPr>
        <w:t xml:space="preserve">Бортовой самописец принял: _______________________________________</w:t>
      </w:r>
    </w:p>
    <w:p>
      <w:pPr>
        <w:spacing w:after="120"/>
        <w:jc w:val="both"/>
      </w:pPr>
      <w:r>
        <w:rPr>
          <w:rFonts w:ascii="Arial" w:cs="Arial" w:eastAsia="Arial" w:hAnsi="Arial"/>
          <w:sz w:val="24"/>
          <w:szCs w:val="24"/>
        </w:rPr>
        <w:t xml:space="preserve">(подпись, фамилия, инициалы, дата)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технической группы: 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 Список погибших при 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погибших при авиационном происшествии: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│Гражданство│ Адрес │ № авиа-│ Пункт  │ Пункт  │  Другие │</w:t>
      </w:r>
    </w:p>
    <w:p>
      <w:pPr>
        <w:spacing w:after="120"/>
        <w:jc w:val="center"/>
      </w:pPr>
      <w:r>
        <w:rPr>
          <w:rFonts w:ascii="Arial" w:cs="Arial" w:eastAsia="Arial" w:hAnsi="Arial"/>
          <w:sz w:val="24"/>
          <w:szCs w:val="24"/>
        </w:rPr>
        <w:t xml:space="preserve">│ │   имя,   │           │       │ билета │ вылета │ назна- │известные│</w:t>
      </w:r>
    </w:p>
    <w:p>
      <w:pPr>
        <w:spacing w:after="120"/>
        <w:jc w:val="center"/>
      </w:pPr>
      <w:r>
        <w:rPr>
          <w:rFonts w:ascii="Arial" w:cs="Arial" w:eastAsia="Arial" w:hAnsi="Arial"/>
          <w:sz w:val="24"/>
          <w:szCs w:val="24"/>
        </w:rPr>
        <w:t xml:space="preserve">│ │ отчество │           │       │        │        │ чения  │  данные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 Список лиц, получивших серьезные телесные повреждения при</w:t>
      </w:r>
    </w:p>
    <w:p>
      <w:pPr>
        <w:spacing w:after="120"/>
        <w:jc w:val="both"/>
      </w:pPr>
      <w:r>
        <w:rPr>
          <w:rFonts w:ascii="Arial" w:cs="Arial" w:eastAsia="Arial" w:hAnsi="Arial"/>
          <w:sz w:val="24"/>
          <w:szCs w:val="24"/>
        </w:rPr>
        <w:t xml:space="preserve">авиационном происшествии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Данные о лицах, получивших серьезные телесные повреждения при авиационном происшествии: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Фамилия, │Гражданство│ Адрес │ № авиа-│ Пункт  │ Пункт  │  Другие │</w:t>
      </w:r>
    </w:p>
    <w:p>
      <w:pPr>
        <w:spacing w:after="120"/>
        <w:jc w:val="center"/>
      </w:pPr>
      <w:r>
        <w:rPr>
          <w:rFonts w:ascii="Arial" w:cs="Arial" w:eastAsia="Arial" w:hAnsi="Arial"/>
          <w:sz w:val="24"/>
          <w:szCs w:val="24"/>
        </w:rPr>
        <w:t xml:space="preserve">│ │   имя,   │           │       │ билета │ вылета │ назна- │известные│</w:t>
      </w:r>
    </w:p>
    <w:p>
      <w:pPr>
        <w:spacing w:after="120"/>
        <w:jc w:val="center"/>
      </w:pPr>
      <w:r>
        <w:rPr>
          <w:rFonts w:ascii="Arial" w:cs="Arial" w:eastAsia="Arial" w:hAnsi="Arial"/>
          <w:sz w:val="24"/>
          <w:szCs w:val="24"/>
        </w:rPr>
        <w:t xml:space="preserve">│ │ отчество │           │       │        │        │ чения  │  данные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Эксперт: _________________________________________________________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административной группы: 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 Опись документов, денег и ценных вещей пассажиров и</w:t>
      </w:r>
    </w:p>
    <w:p>
      <w:pPr>
        <w:spacing w:after="120"/>
        <w:jc w:val="both"/>
      </w:pPr>
      <w:r>
        <w:rPr>
          <w:rFonts w:ascii="Arial" w:cs="Arial" w:eastAsia="Arial" w:hAnsi="Arial"/>
          <w:sz w:val="24"/>
          <w:szCs w:val="24"/>
        </w:rPr>
        <w:t xml:space="preserve">членов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документов:</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    │Состояние (степень│Принадлежность│</w:t>
      </w:r>
    </w:p>
    <w:p>
      <w:pPr>
        <w:spacing w:after="120"/>
        <w:jc w:val="center"/>
      </w:pPr>
      <w:r>
        <w:rPr>
          <w:rFonts w:ascii="Arial" w:cs="Arial" w:eastAsia="Arial" w:hAnsi="Arial"/>
          <w:sz w:val="24"/>
          <w:szCs w:val="24"/>
        </w:rPr>
        <w:t xml:space="preserve">│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денежных сумм: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│Кол-во│Общая сумма│Состояние (степень│Принадлежность│</w:t>
      </w:r>
    </w:p>
    <w:p>
      <w:pPr>
        <w:spacing w:after="120"/>
        <w:jc w:val="center"/>
      </w:pPr>
      <w:r>
        <w:rPr>
          <w:rFonts w:ascii="Arial" w:cs="Arial" w:eastAsia="Arial" w:hAnsi="Arial"/>
          <w:sz w:val="24"/>
          <w:szCs w:val="24"/>
        </w:rPr>
        <w:t xml:space="preserve">│ │              │ купюр│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Список ценных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│Кол-во│  Ценность │Состояние (степень│Принадлежность│</w:t>
      </w:r>
    </w:p>
    <w:p>
      <w:pPr>
        <w:spacing w:after="120"/>
        <w:jc w:val="center"/>
      </w:pPr>
      <w:r>
        <w:rPr>
          <w:rFonts w:ascii="Arial" w:cs="Arial" w:eastAsia="Arial" w:hAnsi="Arial"/>
          <w:sz w:val="24"/>
          <w:szCs w:val="24"/>
        </w:rPr>
        <w:t xml:space="preserve">│ │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Список других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Кол-во │Состояние (степень│Принадлежность│</w:t>
      </w:r>
    </w:p>
    <w:p>
      <w:pPr>
        <w:spacing w:after="120"/>
        <w:jc w:val="center"/>
      </w:pPr>
      <w:r>
        <w:rPr>
          <w:rFonts w:ascii="Arial" w:cs="Arial" w:eastAsia="Arial" w:hAnsi="Arial"/>
          <w:sz w:val="24"/>
          <w:szCs w:val="24"/>
        </w:rPr>
        <w:t xml:space="preserve">│ │                        │        │   повреждения)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Данные о принадлежности документов, денег и ценных вещей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Информация о вскрытии, передаче под охрану, остатков ценных и других вещей:</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 Опись багажа, груза и почты, обнаруженных на месте</w:t>
      </w:r>
    </w:p>
    <w:p>
      <w:pPr>
        <w:spacing w:after="120"/>
        <w:jc w:val="both"/>
      </w:pPr>
      <w:r>
        <w:rPr>
          <w:rFonts w:ascii="Arial" w:cs="Arial" w:eastAsia="Arial" w:hAnsi="Arial"/>
          <w:sz w:val="24"/>
          <w:szCs w:val="24"/>
        </w:rPr>
        <w:t xml:space="preserve">авиационного происшествия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Список багажа: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│№│Наименование│Наименование│Объявленная│  Вид   │Состояние │ Принад- │</w:t>
      </w:r>
    </w:p>
    <w:p>
      <w:pPr>
        <w:spacing w:after="120"/>
        <w:jc w:val="center"/>
      </w:pPr>
      <w:r>
        <w:rPr>
          <w:rFonts w:ascii="Arial" w:cs="Arial" w:eastAsia="Arial" w:hAnsi="Arial"/>
          <w:sz w:val="24"/>
          <w:szCs w:val="24"/>
        </w:rPr>
        <w:t xml:space="preserve">│ │            │и № сопрово-│  ценность │упаковки│ (степень │лежность │</w:t>
      </w:r>
    </w:p>
    <w:p>
      <w:pPr>
        <w:spacing w:after="120"/>
        <w:jc w:val="center"/>
      </w:pPr>
      <w:r>
        <w:rPr>
          <w:rFonts w:ascii="Arial" w:cs="Arial" w:eastAsia="Arial" w:hAnsi="Arial"/>
          <w:sz w:val="24"/>
          <w:szCs w:val="24"/>
        </w:rPr>
        <w:t xml:space="preserve">│ │            │ дительной  │           │        │ поврежде-│         │</w:t>
      </w:r>
    </w:p>
    <w:p>
      <w:pPr>
        <w:spacing w:after="120"/>
        <w:jc w:val="center"/>
      </w:pPr>
      <w:r>
        <w:rPr>
          <w:rFonts w:ascii="Arial" w:cs="Arial" w:eastAsia="Arial" w:hAnsi="Arial"/>
          <w:sz w:val="24"/>
          <w:szCs w:val="24"/>
        </w:rPr>
        <w:t xml:space="preserve">│ │            │документации│           │        │   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Список груза, почты: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│№│Наименование│Наименование│Объявленная│  Вид   │Состояние │ Принад- │</w:t>
      </w:r>
    </w:p>
    <w:p>
      <w:pPr>
        <w:spacing w:after="120"/>
        <w:jc w:val="center"/>
      </w:pPr>
      <w:r>
        <w:rPr>
          <w:rFonts w:ascii="Arial" w:cs="Arial" w:eastAsia="Arial" w:hAnsi="Arial"/>
          <w:sz w:val="24"/>
          <w:szCs w:val="24"/>
        </w:rPr>
        <w:t xml:space="preserve">│ │            │и № сопрово-│  ценность │упаковки│ (степень │лежность │</w:t>
      </w:r>
    </w:p>
    <w:p>
      <w:pPr>
        <w:spacing w:after="120"/>
        <w:jc w:val="center"/>
      </w:pPr>
      <w:r>
        <w:rPr>
          <w:rFonts w:ascii="Arial" w:cs="Arial" w:eastAsia="Arial" w:hAnsi="Arial"/>
          <w:sz w:val="24"/>
          <w:szCs w:val="24"/>
        </w:rPr>
        <w:t xml:space="preserve">│ │            │ дительной  │           │        │ поврежде-│(получа- │</w:t>
      </w:r>
    </w:p>
    <w:p>
      <w:pPr>
        <w:spacing w:after="120"/>
        <w:jc w:val="center"/>
      </w:pPr>
      <w:r>
        <w:rPr>
          <w:rFonts w:ascii="Arial" w:cs="Arial" w:eastAsia="Arial" w:hAnsi="Arial"/>
          <w:sz w:val="24"/>
          <w:szCs w:val="24"/>
        </w:rPr>
        <w:t xml:space="preserve">│ │            │документации│           │        │   ния)   │ чатель)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Данные о принадлежности багажа и получателе груза и багажа указываются по мере возможности.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Информация о вскрытии, передаче под охрану, уничтожении остатков багажа, груза, почты:</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Представитель соответствующего</w:t>
      </w:r>
    </w:p>
    <w:p>
      <w:pPr>
        <w:spacing w:after="120"/>
        <w:jc w:val="both"/>
      </w:pPr>
      <w:r>
        <w:rPr>
          <w:rFonts w:ascii="Arial" w:cs="Arial" w:eastAsia="Arial" w:hAnsi="Arial"/>
          <w:sz w:val="24"/>
          <w:szCs w:val="24"/>
        </w:rPr>
        <w:t xml:space="preserve">правоохранительного органа: 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w:t>
      </w:r>
    </w:p>
    <w:p>
      <w:pPr>
        <w:spacing w:after="120"/>
        <w:jc w:val="both"/>
      </w:pPr>
      <w:r>
        <w:rPr>
          <w:rFonts w:ascii="Arial" w:cs="Arial" w:eastAsia="Arial" w:hAnsi="Arial"/>
          <w:sz w:val="24"/>
          <w:szCs w:val="24"/>
        </w:rPr>
        <w:t xml:space="preserve">(административной группы): 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w:t>
      </w:r>
    </w:p>
    <w:p>
      <w:pPr>
        <w:spacing w:after="120"/>
        <w:jc w:val="both"/>
      </w:pPr>
      <w:r>
        <w:rPr>
          <w:rFonts w:ascii="Arial" w:cs="Arial" w:eastAsia="Arial" w:hAnsi="Arial"/>
          <w:sz w:val="24"/>
          <w:szCs w:val="24"/>
        </w:rPr>
        <w:t xml:space="preserve">административной группы: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 Протокол опроса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форма составлена в рамках расследования авиационного происшествия с воздушным судном:</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│Регистрационные знаки│Серийный №│   Дата    │Место события│</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Данные об опрашиваемом лице:</w:t>
      </w:r>
    </w:p>
    <w:p>
      <w:pPr>
        <w:spacing w:after="120"/>
        <w:jc w:val="both"/>
      </w:pPr>
      <w:r>
        <w:rPr>
          <w:rFonts w:ascii="Arial" w:cs="Arial" w:eastAsia="Arial" w:hAnsi="Arial"/>
          <w:sz w:val="24"/>
          <w:szCs w:val="24"/>
        </w:rPr>
        <w:t xml:space="preserve">- фамилия, имя, отчество _________________________________________</w:t>
      </w:r>
    </w:p>
    <w:p>
      <w:pPr>
        <w:spacing w:after="120"/>
        <w:jc w:val="both"/>
      </w:pPr>
      <w:r>
        <w:rPr>
          <w:rFonts w:ascii="Arial" w:cs="Arial" w:eastAsia="Arial" w:hAnsi="Arial"/>
          <w:sz w:val="24"/>
          <w:szCs w:val="24"/>
        </w:rPr>
        <w:t xml:space="preserve">- дата рождения __________________________________________________</w:t>
      </w:r>
    </w:p>
    <w:p>
      <w:pPr>
        <w:spacing w:after="120"/>
        <w:jc w:val="both"/>
      </w:pPr>
      <w:r>
        <w:rPr>
          <w:rFonts w:ascii="Arial" w:cs="Arial" w:eastAsia="Arial" w:hAnsi="Arial"/>
          <w:sz w:val="24"/>
          <w:szCs w:val="24"/>
        </w:rPr>
        <w:t xml:space="preserve">- место жительства _______________________________________________</w:t>
      </w:r>
    </w:p>
    <w:p>
      <w:pPr>
        <w:spacing w:after="120"/>
        <w:jc w:val="both"/>
      </w:pPr>
      <w:r>
        <w:rPr>
          <w:rFonts w:ascii="Arial" w:cs="Arial" w:eastAsia="Arial" w:hAnsi="Arial"/>
          <w:sz w:val="24"/>
          <w:szCs w:val="24"/>
        </w:rPr>
        <w:t xml:space="preserve">- телефон ________________________________________________________</w:t>
      </w:r>
    </w:p>
    <w:p>
      <w:pPr>
        <w:spacing w:after="120"/>
        <w:jc w:val="both"/>
      </w:pPr>
      <w:r>
        <w:rPr>
          <w:rFonts w:ascii="Arial" w:cs="Arial" w:eastAsia="Arial" w:hAnsi="Arial"/>
          <w:sz w:val="24"/>
          <w:szCs w:val="24"/>
        </w:rPr>
        <w:t xml:space="preserve">3. Место и дата опроса: __________________________________________</w:t>
      </w:r>
    </w:p>
    <w:p>
      <w:pPr>
        <w:spacing w:after="120"/>
        <w:jc w:val="both"/>
      </w:pPr>
      <w:r>
        <w:rPr>
          <w:rFonts w:ascii="Arial" w:cs="Arial" w:eastAsia="Arial" w:hAnsi="Arial"/>
          <w:sz w:val="24"/>
          <w:szCs w:val="24"/>
        </w:rPr>
        <w:t xml:space="preserve">4. Опрос начат в _______ ч. _______ мин.</w:t>
      </w:r>
    </w:p>
    <w:p>
      <w:pPr>
        <w:spacing w:after="120"/>
        <w:jc w:val="both"/>
      </w:pPr>
      <w:r>
        <w:rPr>
          <w:rFonts w:ascii="Arial" w:cs="Arial" w:eastAsia="Arial" w:hAnsi="Arial"/>
          <w:sz w:val="24"/>
          <w:szCs w:val="24"/>
        </w:rPr>
        <w:t xml:space="preserve">5. Вопрос(ы) и ответ(ы):</w:t>
      </w:r>
    </w:p>
    <w:p>
      <w:pPr>
        <w:spacing w:after="120"/>
        <w:jc w:val="both"/>
      </w:pPr>
      <w:r>
        <w:rPr>
          <w:rFonts w:ascii="Arial" w:cs="Arial" w:eastAsia="Arial" w:hAnsi="Arial"/>
          <w:sz w:val="24"/>
          <w:szCs w:val="24"/>
        </w:rPr>
        <w:t xml:space="preserve">№ Вопрос Ответ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Опрос окончен в ______ ч. ______ мин.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опрошенного лица: 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Эксперт (если назначен): 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 комиссии: ___________________________________________________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группы: _____________________________________________</w:t>
      </w:r>
    </w:p>
    <w:p>
      <w:pPr>
        <w:spacing w:after="120"/>
        <w:jc w:val="both"/>
      </w:pPr>
      <w:r>
        <w:rPr>
          <w:rFonts w:ascii="Arial" w:cs="Arial" w:eastAsia="Arial" w:hAnsi="Arial"/>
          <w:sz w:val="24"/>
          <w:szCs w:val="24"/>
        </w:rPr>
        <w:t xml:space="preserve">(подпись, фамилия, инициалы)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_zrt3ru_9yvy3yggmjje">
      <w:r>
        <w:rPr>
          <w:rFonts w:ascii="Arial" w:cs="Arial" w:eastAsia="Arial" w:hAnsi="Arial"/>
          <w:color w:val="132D3F"/>
          <w:sz w:val="16"/>
          <w:szCs w:val="16"/>
          <w:u w:val="single"/>
        </w:rPr>
        <w:t xml:space="preserve">dalil.kg/document/95142</w:t>
      </w:r>
    </w:hyperlink>
  </w:p>
  <w:p>
    <w:pPr>
      <w:spacing w:after="0" w:before="40"/>
      <w:jc w:val="center"/>
    </w:pPr>
    <w:hyperlink w:history="1" r:id="rIdcnn_9n-blhhqkxv46fnb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ju4_h-0ku3zsgs8smxz" Type="http://schemas.openxmlformats.org/officeDocument/2006/relationships/hyperlink" Target="https://dalil.kg/document/98649" TargetMode="External"/><Relationship Id="rIdthmvjizfbtsuuwol8k3nf" Type="http://schemas.openxmlformats.org/officeDocument/2006/relationships/hyperlink" Target="https://dalil.kg/document/950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_zrt3ru_9yvy3yggmjje" Type="http://schemas.openxmlformats.org/officeDocument/2006/relationships/hyperlink" Target="https://dalil.kg/document/95142" TargetMode="External"/><Relationship Id="rIdcnn_9n-blhhqkxv46fnb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2026-09-23T19:18:47.609Z</dcterms:created>
  <dcterms:modified xsi:type="dcterms:W3CDTF">2026-09-23T19:18:47.609Z</dcterms:modified>
</cp:coreProperties>
</file>

<file path=docProps/custom.xml><?xml version="1.0" encoding="utf-8"?>
<Properties xmlns="http://schemas.openxmlformats.org/officeDocument/2006/custom-properties" xmlns:vt="http://schemas.openxmlformats.org/officeDocument/2006/docPropsVTypes"/>
</file>