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ffddo8wwxjiixeujl1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января 2012 года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 601</w:t>
      </w:r>
    </w:p>
    <w:p>
      <w:pPr>
        <w:spacing w:after="120"/>
        <w:jc w:val="both"/>
      </w:pPr>
      <w:r>
        <w:rPr>
          <w:rFonts w:ascii="Arial" w:cs="Arial" w:eastAsia="Arial" w:hAnsi="Arial"/>
          <w:sz w:val="24"/>
          <w:szCs w:val="24"/>
        </w:rPr>
        <w:t xml:space="preserve">О проекте Закона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2012 год н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республиканский бюджет Кыргызской Республики на 2012 год по доходам в сумме 71606413,4 тыс. сомов и расходам в сумме 89623642,8 тыс. сомов (включая грантовые средства в рамках бюджета развития в сумме 4384775,7 тыс. сомов).</w:t>
      </w:r>
    </w:p>
    <w:p>
      <w:pPr>
        <w:spacing w:after="120"/>
        <w:jc w:val="both"/>
      </w:pPr>
      <w:r>
        <w:rPr>
          <w:rFonts w:ascii="Arial" w:cs="Arial" w:eastAsia="Arial" w:hAnsi="Arial"/>
          <w:sz w:val="24"/>
          <w:szCs w:val="24"/>
        </w:rPr>
        <w:t xml:space="preserve">2. Установить предельный размер дефицита республиканского бюджета Кыргызской Республики на 2012 год в сумме 18017229,4 тыс. сомов.</w:t>
      </w:r>
    </w:p>
    <w:p>
      <w:pPr>
        <w:spacing w:after="120"/>
        <w:jc w:val="both"/>
      </w:pPr>
      <w:r>
        <w:rPr>
          <w:rFonts w:ascii="Arial" w:cs="Arial" w:eastAsia="Arial" w:hAnsi="Arial"/>
          <w:sz w:val="24"/>
          <w:szCs w:val="24"/>
        </w:rPr>
        <w:t xml:space="preserve">3. Направить на покрытие дефицита республиканского бюджета Кыргызской Республики на 2012 год средства внешних и внутренних источников финансирования в сумме 18017229,4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прогноз основных параметров республиканского бюджета на 2013-2014 годы Кыргызской Республики.</w:t>
      </w:r>
    </w:p>
    <w:p>
      <w:pPr>
        <w:spacing w:after="120"/>
        <w:jc w:val="both"/>
      </w:pPr>
      <w:r>
        <w:rPr>
          <w:rFonts w:ascii="Arial" w:cs="Arial" w:eastAsia="Arial" w:hAnsi="Arial"/>
          <w:sz w:val="24"/>
          <w:szCs w:val="24"/>
        </w:rPr>
        <w:t xml:space="preserve">2. Прогноз по доходам на 2013 год - в сумме 72004020,7 тыс. сомов (включая грантовые средства в рамках бюджета развития в сумме 2319722,6 тыс. сомов), на 2014 год - в сумме 71885188,4 тыс. сомов (включая грантовые средства в рамках бюджета развития в сумме 1166953,6 тыс. сомов).</w:t>
      </w:r>
    </w:p>
    <w:p>
      <w:pPr>
        <w:spacing w:after="120"/>
        <w:jc w:val="both"/>
      </w:pPr>
      <w:r>
        <w:rPr>
          <w:rFonts w:ascii="Arial" w:cs="Arial" w:eastAsia="Arial" w:hAnsi="Arial"/>
          <w:sz w:val="24"/>
          <w:szCs w:val="24"/>
        </w:rPr>
        <w:t xml:space="preserve">3. Прогноз по расходам на 2013 год - в сумме 95626000,0 тыс. сомов, на 2014 год - в сумме 97564200,0 тыс. сомов.</w:t>
      </w:r>
    </w:p>
    <w:p>
      <w:pPr>
        <w:spacing w:after="120"/>
        <w:jc w:val="both"/>
      </w:pPr>
      <w:r>
        <w:rPr>
          <w:rFonts w:ascii="Arial" w:cs="Arial" w:eastAsia="Arial" w:hAnsi="Arial"/>
          <w:sz w:val="24"/>
          <w:szCs w:val="24"/>
        </w:rPr>
        <w:t xml:space="preserve">4. Прогноз дефицита республиканского бюджета Кыргызской Республики на 2013 год - в сумме 23626000,0 тыс. сомов, на 2014 год - в сумме 25679000,0 тыс. сомов.</w:t>
      </w:r>
    </w:p>
    <w:p>
      <w:pPr>
        <w:spacing w:after="120"/>
        <w:jc w:val="both"/>
      </w:pPr>
      <w:r>
        <w:rPr>
          <w:rFonts w:ascii="Arial" w:cs="Arial" w:eastAsia="Arial" w:hAnsi="Arial"/>
          <w:sz w:val="24"/>
          <w:szCs w:val="24"/>
        </w:rPr>
        <w:t xml:space="preserve">5. Одобренные прогнозные параметры республиканского бюджета на 2013-2014 годы подлежат уточнению при их принятии в каждом конкретном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республиканского бюджета Кыргызской Республики на 2012 год и прогноз на 2013-2014 годы формируются за счет поступлений по источникам согласно приложениям 1, 1-1 и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на финансирование расходов из республиканского бюджета Кыргызской Республики на 2012 год и прогноз на 2013-2014 годы установить согласно приложениям 2,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 развития Кыргызской Республики на 2012 год и прогноз на 2013-2014 годы установлен согласно приложению 3.</w:t>
      </w:r>
    </w:p>
    <w:p>
      <w:pPr>
        <w:spacing w:after="120"/>
        <w:jc w:val="both"/>
      </w:pPr>
      <w:r>
        <w:rPr>
          <w:rFonts w:ascii="Arial" w:cs="Arial" w:eastAsia="Arial" w:hAnsi="Arial"/>
          <w:sz w:val="24"/>
          <w:szCs w:val="24"/>
        </w:rPr>
        <w:t xml:space="preserve">2. Средства для финансирования капитальных вложений в 2012 году в республике осуществлять за счет:</w:t>
      </w:r>
    </w:p>
    <w:p>
      <w:pPr>
        <w:spacing w:after="120"/>
        <w:jc w:val="both"/>
      </w:pPr>
      <w:r>
        <w:rPr>
          <w:rFonts w:ascii="Arial" w:cs="Arial" w:eastAsia="Arial" w:hAnsi="Arial"/>
          <w:sz w:val="24"/>
          <w:szCs w:val="24"/>
        </w:rPr>
        <w:t xml:space="preserve">1) внутренних источников - 3373672,4 тыс. сомов;</w:t>
      </w:r>
    </w:p>
    <w:p>
      <w:pPr>
        <w:spacing w:after="120"/>
        <w:jc w:val="both"/>
      </w:pPr>
      <w:r>
        <w:rPr>
          <w:rFonts w:ascii="Arial" w:cs="Arial" w:eastAsia="Arial" w:hAnsi="Arial"/>
          <w:sz w:val="24"/>
          <w:szCs w:val="24"/>
        </w:rPr>
        <w:t xml:space="preserve">2) внешних источников - 15350775,7 тыс. сомов.</w:t>
      </w:r>
    </w:p>
    <w:p>
      <w:pPr>
        <w:spacing w:after="120"/>
        <w:jc w:val="both"/>
      </w:pPr>
      <w:r>
        <w:rPr>
          <w:rFonts w:ascii="Arial" w:cs="Arial" w:eastAsia="Arial" w:hAnsi="Arial"/>
          <w:sz w:val="24"/>
          <w:szCs w:val="24"/>
        </w:rPr>
        <w:t xml:space="preserve">3. Установить приоритетность финансирования стимулирующих (долевых) грантов дотационным органам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расходов производится в первоочередном порядке по защищенным статьям (заработная плата, отчисления в Социальный фонд Кыргызской Республики, медикаменты, питание, пособия малообеспеченным семьям, социальные пособия, стипендии и отчисления в Фонд обязательного медицинского страхования), а также по государственным долговым обязательствам и индексации вкладов населения.</w:t>
      </w:r>
    </w:p>
    <w:p>
      <w:pPr>
        <w:spacing w:after="120"/>
        <w:jc w:val="both"/>
      </w:pPr>
      <w:r>
        <w:rPr>
          <w:rFonts w:ascii="Arial" w:cs="Arial" w:eastAsia="Arial" w:hAnsi="Arial"/>
          <w:sz w:val="24"/>
          <w:szCs w:val="24"/>
        </w:rPr>
        <w:t xml:space="preserve">2.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w:t>
      </w:r>
    </w:p>
    <w:p>
      <w:pPr>
        <w:spacing w:after="120"/>
        <w:jc w:val="both"/>
      </w:pPr>
      <w:r>
        <w:rPr>
          <w:rFonts w:ascii="Arial" w:cs="Arial" w:eastAsia="Arial" w:hAnsi="Arial"/>
          <w:sz w:val="24"/>
          <w:szCs w:val="24"/>
        </w:rPr>
        <w:t xml:space="preserve">3. Ответственность за финансирование защищенных статей расходов возлагается на министерства и ведомства.</w:t>
      </w:r>
    </w:p>
    <w:p>
      <w:pPr>
        <w:spacing w:after="120"/>
        <w:jc w:val="both"/>
      </w:pPr>
      <w:r>
        <w:rPr>
          <w:rFonts w:ascii="Arial" w:cs="Arial" w:eastAsia="Arial" w:hAnsi="Arial"/>
          <w:sz w:val="24"/>
          <w:szCs w:val="24"/>
        </w:rPr>
        <w:t xml:space="preserve">4. Рекомендовать органам местного самоуправления осуществлять финансирование расходов местных бюджетов на 2012-2014 годы в первоочередном порядке по защищенным статьям и коммунальным услугам.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w:t>
      </w:r>
    </w:p>
    <w:p>
      <w:pPr>
        <w:spacing w:after="120"/>
        <w:jc w:val="both"/>
      </w:pPr>
      <w:r>
        <w:rPr>
          <w:rFonts w:ascii="Arial" w:cs="Arial" w:eastAsia="Arial" w:hAnsi="Arial"/>
          <w:sz w:val="24"/>
          <w:szCs w:val="24"/>
        </w:rPr>
        <w:t xml:space="preserve">1) средства на организацию питания учащихся 1-4 классов общеобразовательных школ Кыргызской Республики (за исключением городов республиканского значения) на 2012 год в сумме 475000,0 тыс. сомов;</w:t>
      </w:r>
    </w:p>
    <w:p>
      <w:pPr>
        <w:spacing w:after="120"/>
        <w:jc w:val="both"/>
      </w:pPr>
      <w:r>
        <w:rPr>
          <w:rFonts w:ascii="Arial" w:cs="Arial" w:eastAsia="Arial" w:hAnsi="Arial"/>
          <w:sz w:val="24"/>
          <w:szCs w:val="24"/>
        </w:rPr>
        <w:t xml:space="preserve">2) норму питания учащихся 1-4 классов общеобразовательных школ Кыргызской Республики, расположенных в тяжелых, неблагоприятных природно-климатических условиях высокогорья и отдаленных труднодоступных зонах, из расчета 10 сомов в день на 1 учащегося.</w:t>
      </w:r>
    </w:p>
    <w:p>
      <w:pPr>
        <w:spacing w:after="120"/>
        <w:jc w:val="both"/>
      </w:pPr>
      <w:r>
        <w:rPr>
          <w:rFonts w:ascii="Arial" w:cs="Arial" w:eastAsia="Arial" w:hAnsi="Arial"/>
          <w:sz w:val="24"/>
          <w:szCs w:val="24"/>
        </w:rPr>
        <w:t xml:space="preserve">2. Ответственность за своевременное и целевое использование выделяемых средств на организацию питания учащихся 1-4 классов общеобразовательных школ несут органы местного самоуправления и местные государственные администрации районов Кыргызской Республики.</w:t>
      </w:r>
    </w:p>
    <w:p>
      <w:pPr>
        <w:spacing w:after="120"/>
        <w:jc w:val="both"/>
      </w:pPr>
      <w:r>
        <w:rPr>
          <w:rFonts w:ascii="Arial" w:cs="Arial" w:eastAsia="Arial" w:hAnsi="Arial"/>
          <w:sz w:val="24"/>
          <w:szCs w:val="24"/>
        </w:rPr>
        <w:t xml:space="preserve">3. Сэкономленные средства от организации питания учащихся 1-4 классов общеобразовательных школ Кыргызской Республики возвращаются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Рекомендовать органам местного самоуправления осуществлять финансирование заработной платы и отчислений в Социальный фонд работникам общеобразовательных учреждений за счет средств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вправе:</w:t>
      </w:r>
    </w:p>
    <w:p>
      <w:pPr>
        <w:spacing w:after="120"/>
        <w:jc w:val="both"/>
      </w:pPr>
      <w:r>
        <w:rPr>
          <w:rFonts w:ascii="Arial" w:cs="Arial" w:eastAsia="Arial" w:hAnsi="Arial"/>
          <w:sz w:val="24"/>
          <w:szCs w:val="24"/>
        </w:rPr>
        <w:t xml:space="preserve">1) вносить изменения в приложения к настоящему Закону в пределах сумм, утвержденных статьей 1 настоящего Закона, если это не приведет к уменьшению доходной части республиканского бюджета;</w:t>
      </w:r>
    </w:p>
    <w:p>
      <w:pPr>
        <w:spacing w:after="120"/>
        <w:jc w:val="both"/>
      </w:pPr>
      <w:r>
        <w:rPr>
          <w:rFonts w:ascii="Arial" w:cs="Arial" w:eastAsia="Arial" w:hAnsi="Arial"/>
          <w:sz w:val="24"/>
          <w:szCs w:val="24"/>
        </w:rPr>
        <w:t xml:space="preserve">2) вносить уточнения во взаимные расчеты республиканского бюджета Кыргызской Республики с бюджетами местного самоуправления, вытекающие из принимаемых соответствующими органами нормативных правовых актов, а также изменений объемов производства (работ, услуг), уровней цен, структурных изменений;</w:t>
      </w:r>
    </w:p>
    <w:p>
      <w:pPr>
        <w:spacing w:after="120"/>
        <w:jc w:val="both"/>
      </w:pPr>
      <w:r>
        <w:rPr>
          <w:rFonts w:ascii="Arial" w:cs="Arial" w:eastAsia="Arial" w:hAnsi="Arial"/>
          <w:sz w:val="24"/>
          <w:szCs w:val="24"/>
        </w:rPr>
        <w:t xml:space="preserve">3) рассмотреть увеличение расходной части республиканского бюджета за счет сверхпрогнозных поступлений государственных доходов;</w:t>
      </w:r>
    </w:p>
    <w:p>
      <w:pPr>
        <w:spacing w:after="120"/>
        <w:jc w:val="both"/>
      </w:pPr>
      <w:r>
        <w:rPr>
          <w:rFonts w:ascii="Arial" w:cs="Arial" w:eastAsia="Arial" w:hAnsi="Arial"/>
          <w:sz w:val="24"/>
          <w:szCs w:val="24"/>
        </w:rPr>
        <w:t xml:space="preserve">4) исполнять утвержденный республиканский бюджет Кыргызской Республики по росписи доходов и расходов, составляемой Министерством финансов Кыргызской Республики.</w:t>
      </w:r>
    </w:p>
    <w:p>
      <w:pPr>
        <w:spacing w:after="120"/>
        <w:jc w:val="both"/>
      </w:pPr>
      <w:r>
        <w:rPr>
          <w:rFonts w:ascii="Arial" w:cs="Arial" w:eastAsia="Arial" w:hAnsi="Arial"/>
          <w:sz w:val="24"/>
          <w:szCs w:val="24"/>
        </w:rPr>
        <w:t xml:space="preserve">2.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оборотную кассовую наличность по республиканскому бюджету Кыргызской Республики на 1 января 2012 года в сумме 150000,0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из республиканского бюджета Кыргызской Республики на 2012 год учреждений, ранее состоящих на бюджете областей, в общей сумме 192642,7 тыс. сомов производить согласно приложению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на 2012 год нормативы отчислений от плановых поступлений подоходного налога, уплачиваемого налоговым агентом для местных бюджетов:</w:t>
      </w:r>
    </w:p>
    <w:p>
      <w:pPr>
        <w:spacing w:after="120"/>
        <w:jc w:val="both"/>
      </w:pPr>
      <w:r>
        <w:rPr>
          <w:rFonts w:ascii="Arial" w:cs="Arial" w:eastAsia="Arial" w:hAnsi="Arial"/>
          <w:sz w:val="24"/>
          <w:szCs w:val="24"/>
        </w:rPr>
        <w:t xml:space="preserve">1) городов республиканского значения - в размере 50 процентов;</w:t>
      </w:r>
    </w:p>
    <w:p>
      <w:pPr>
        <w:spacing w:after="120"/>
        <w:jc w:val="both"/>
      </w:pPr>
      <w:r>
        <w:rPr>
          <w:rFonts w:ascii="Arial" w:cs="Arial" w:eastAsia="Arial" w:hAnsi="Arial"/>
          <w:sz w:val="24"/>
          <w:szCs w:val="24"/>
        </w:rPr>
        <w:t xml:space="preserve">2) городов областного значения - в размере 40 процентов;</w:t>
      </w:r>
    </w:p>
    <w:p>
      <w:pPr>
        <w:spacing w:after="120"/>
        <w:jc w:val="both"/>
      </w:pPr>
      <w:r>
        <w:rPr>
          <w:rFonts w:ascii="Arial" w:cs="Arial" w:eastAsia="Arial" w:hAnsi="Arial"/>
          <w:sz w:val="24"/>
          <w:szCs w:val="24"/>
        </w:rPr>
        <w:t xml:space="preserve">3) городов районного значения - в размере 40 процентов;</w:t>
      </w:r>
    </w:p>
    <w:p>
      <w:pPr>
        <w:spacing w:after="120"/>
        <w:jc w:val="both"/>
      </w:pPr>
      <w:r>
        <w:rPr>
          <w:rFonts w:ascii="Arial" w:cs="Arial" w:eastAsia="Arial" w:hAnsi="Arial"/>
          <w:sz w:val="24"/>
          <w:szCs w:val="24"/>
        </w:rPr>
        <w:t xml:space="preserve">4) айылов, поселков - в размере 10 процентов;</w:t>
      </w:r>
    </w:p>
    <w:p>
      <w:pPr>
        <w:spacing w:after="120"/>
        <w:jc w:val="both"/>
      </w:pPr>
      <w:r>
        <w:rPr>
          <w:rFonts w:ascii="Arial" w:cs="Arial" w:eastAsia="Arial" w:hAnsi="Arial"/>
          <w:sz w:val="24"/>
          <w:szCs w:val="24"/>
        </w:rPr>
        <w:t xml:space="preserve">5) районов - в размере 30 процентов (от всего контингента района, с учетом поступлений городов районного значения).</w:t>
      </w:r>
    </w:p>
    <w:p>
      <w:pPr>
        <w:spacing w:after="120"/>
        <w:jc w:val="both"/>
      </w:pPr>
      <w:r>
        <w:rPr>
          <w:rFonts w:ascii="Arial" w:cs="Arial" w:eastAsia="Arial" w:hAnsi="Arial"/>
          <w:sz w:val="24"/>
          <w:szCs w:val="24"/>
        </w:rPr>
        <w:t xml:space="preserve">2. Налог с продаж зачислять в местные бюджеты:</w:t>
      </w:r>
    </w:p>
    <w:p>
      <w:pPr>
        <w:spacing w:after="120"/>
        <w:jc w:val="both"/>
      </w:pPr>
      <w:r>
        <w:rPr>
          <w:rFonts w:ascii="Arial" w:cs="Arial" w:eastAsia="Arial" w:hAnsi="Arial"/>
          <w:sz w:val="24"/>
          <w:szCs w:val="24"/>
        </w:rPr>
        <w:t xml:space="preserve">1) городов республиканского значения - в размере 50 процентов;</w:t>
      </w:r>
    </w:p>
    <w:p>
      <w:pPr>
        <w:spacing w:after="120"/>
        <w:jc w:val="both"/>
      </w:pPr>
      <w:r>
        <w:rPr>
          <w:rFonts w:ascii="Arial" w:cs="Arial" w:eastAsia="Arial" w:hAnsi="Arial"/>
          <w:sz w:val="24"/>
          <w:szCs w:val="24"/>
        </w:rPr>
        <w:t xml:space="preserve">2) городов областного значения - в размере 50 процентов;</w:t>
      </w:r>
    </w:p>
    <w:p>
      <w:pPr>
        <w:spacing w:after="120"/>
        <w:jc w:val="both"/>
      </w:pPr>
      <w:r>
        <w:rPr>
          <w:rFonts w:ascii="Arial" w:cs="Arial" w:eastAsia="Arial" w:hAnsi="Arial"/>
          <w:sz w:val="24"/>
          <w:szCs w:val="24"/>
        </w:rPr>
        <w:t xml:space="preserve">3) городов районного значения - в размере 25 процентов;</w:t>
      </w:r>
    </w:p>
    <w:p>
      <w:pPr>
        <w:spacing w:after="120"/>
        <w:jc w:val="both"/>
      </w:pPr>
      <w:r>
        <w:rPr>
          <w:rFonts w:ascii="Arial" w:cs="Arial" w:eastAsia="Arial" w:hAnsi="Arial"/>
          <w:sz w:val="24"/>
          <w:szCs w:val="24"/>
        </w:rPr>
        <w:t xml:space="preserve">4) айылов, поселков - в размере 25 процентов;</w:t>
      </w:r>
    </w:p>
    <w:p>
      <w:pPr>
        <w:spacing w:after="120"/>
        <w:jc w:val="both"/>
      </w:pPr>
      <w:r>
        <w:rPr>
          <w:rFonts w:ascii="Arial" w:cs="Arial" w:eastAsia="Arial" w:hAnsi="Arial"/>
          <w:sz w:val="24"/>
          <w:szCs w:val="24"/>
        </w:rPr>
        <w:t xml:space="preserve">5) районов - в размере 25 процентов (от всего контингента района, с учетом поступлений городов районного значения).</w:t>
      </w:r>
    </w:p>
    <w:p>
      <w:pPr>
        <w:spacing w:after="120"/>
        <w:jc w:val="both"/>
      </w:pPr>
      <w:r>
        <w:rPr>
          <w:rFonts w:ascii="Arial" w:cs="Arial" w:eastAsia="Arial" w:hAnsi="Arial"/>
          <w:sz w:val="24"/>
          <w:szCs w:val="24"/>
        </w:rPr>
        <w:t xml:space="preserve">3. Налог за пользование недрами (роялти, за исключением стратегических полезных ископаемых золото, нефть, газ) зачислять в местные бюджеты городов республиканского значения, городов областного значения, городов районного значения, айылов и поселков в размере 50 процентов.</w:t>
      </w:r>
    </w:p>
    <w:p>
      <w:pPr>
        <w:spacing w:after="120"/>
        <w:jc w:val="both"/>
      </w:pPr>
      <w:r>
        <w:rPr>
          <w:rFonts w:ascii="Arial" w:cs="Arial" w:eastAsia="Arial" w:hAnsi="Arial"/>
          <w:sz w:val="24"/>
          <w:szCs w:val="24"/>
        </w:rPr>
        <w:t xml:space="preserve">4. Земельный налог, налог на имущество, налог на основе добровольного патента, налог на основе обязательного патентирования, поступления на основе единого налога оставлять в размере 100 процентов в распоряжении местных бюджетов айылов, поселков, городов.</w:t>
      </w:r>
    </w:p>
    <w:p>
      <w:pPr>
        <w:spacing w:after="120"/>
        <w:jc w:val="both"/>
      </w:pPr>
      <w:r>
        <w:rPr>
          <w:rFonts w:ascii="Arial" w:cs="Arial" w:eastAsia="Arial" w:hAnsi="Arial"/>
          <w:sz w:val="24"/>
          <w:szCs w:val="24"/>
        </w:rPr>
        <w:t xml:space="preserve">5. Налог на специальные средства бюджетных учреждений и организаций, финансируемых из местного бюджета, подлежит зачислению в соответствующие местные бюджеты.</w:t>
      </w:r>
    </w:p>
    <w:p>
      <w:pPr>
        <w:spacing w:after="120"/>
        <w:jc w:val="both"/>
      </w:pPr>
      <w:r>
        <w:rPr>
          <w:rFonts w:ascii="Arial" w:cs="Arial" w:eastAsia="Arial" w:hAnsi="Arial"/>
          <w:sz w:val="24"/>
          <w:szCs w:val="24"/>
        </w:rPr>
        <w:t xml:space="preserve">6.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w:t>
      </w:r>
    </w:p>
    <w:p>
      <w:pPr>
        <w:spacing w:after="120"/>
        <w:jc w:val="both"/>
      </w:pPr>
      <w:r>
        <w:rPr>
          <w:rFonts w:ascii="Arial" w:cs="Arial" w:eastAsia="Arial" w:hAnsi="Arial"/>
          <w:sz w:val="24"/>
          <w:szCs w:val="24"/>
        </w:rPr>
        <w:t xml:space="preserve">7. Ответственность за неисполнение доходной части местных бюджетов несут органы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Размеры категориальных грантов для местных бюджетов из республиканского бюджета Кыргызской Республики на 2012 год для сферы образования установлены в общей сумме расходов 9657720,5 тыс. сомов согласно приложению 5.</w:t>
      </w:r>
    </w:p>
    <w:p>
      <w:pPr>
        <w:spacing w:after="120"/>
        <w:jc w:val="both"/>
      </w:pPr>
      <w:r>
        <w:rPr>
          <w:rFonts w:ascii="Arial" w:cs="Arial" w:eastAsia="Arial" w:hAnsi="Arial"/>
          <w:sz w:val="24"/>
          <w:szCs w:val="24"/>
        </w:rPr>
        <w:t xml:space="preserve">2. Одобрить прогноз размеров категориальных грантов из республиканского бюджета Кыргызской Республики на 2012-2014 годы согласно приложению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Размеры выравнивающих грантов для местных бюджетов из республиканского бюджета Кыргызской Республики на 2012 год для выравнивания доходов установлены в общей сумме расходов 1284653,7 тыс. сомов согласно приложению 6.</w:t>
      </w:r>
    </w:p>
    <w:p>
      <w:pPr>
        <w:spacing w:after="120"/>
        <w:jc w:val="both"/>
      </w:pPr>
      <w:r>
        <w:rPr>
          <w:rFonts w:ascii="Arial" w:cs="Arial" w:eastAsia="Arial" w:hAnsi="Arial"/>
          <w:sz w:val="24"/>
          <w:szCs w:val="24"/>
        </w:rPr>
        <w:t xml:space="preserve">2. Одобрить прогноз размеров выравнивающих грантов из республиканского бюджета Кыргызской Республики на 2013-2014 годы согласно приложению 6.</w:t>
      </w:r>
    </w:p>
    <w:p>
      <w:pPr>
        <w:spacing w:after="120"/>
        <w:jc w:val="both"/>
      </w:pPr>
      <w:r>
        <w:rPr>
          <w:rFonts w:ascii="Arial" w:cs="Arial" w:eastAsia="Arial" w:hAnsi="Arial"/>
          <w:sz w:val="24"/>
          <w:szCs w:val="24"/>
        </w:rPr>
        <w:t xml:space="preserve">3. Рекомендовать органам местного самоуправления и местным государственным администрациям районов выравнивающие гранты, выделяемые из республиканского бюджета в размерах, определенных настоящей статьей, направлять в первоочередном порядке на покрытие расходов по защищенным статьям и коммунальным услугам.</w:t>
      </w:r>
    </w:p>
    <w:p>
      <w:pPr>
        <w:spacing w:after="120"/>
        <w:jc w:val="both"/>
      </w:pPr>
      <w:r>
        <w:rPr>
          <w:rFonts w:ascii="Arial" w:cs="Arial" w:eastAsia="Arial" w:hAnsi="Arial"/>
          <w:sz w:val="24"/>
          <w:szCs w:val="24"/>
        </w:rPr>
        <w:t xml:space="preserve">4. Установить средства передаваемые из республиканского бюджета в местные бюджеты городов Ош в сумме 370000,0 тыс. сомов и Джалал-Абад в сумме 58000,0 тыс. сомов, на компенсацию потерь по доходам.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 местного самоуправления обеспечить в 2012 году возврат бюджетных ссуд и кредитов из местных бюджетов в республиканский бюджет в общей сумме 43094,0 тыс. сомов, в 2013 году - 42914,2 тыс. сомов, в 2014 году - 28383,8 тыс. сомов согласно приложению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размер минимальной заработной платы в Кыргызской Республике на 2012 год - 760,0 сомов, на 2013 год - 840,0 сомов, на 2014 год - 900,0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республиканского бюджета, использованные бюджетными учреждениями, хозяйствующими субъектами и органами местного самоуправления не по целевому назначению, подлежат взысканию в соответствующие бюджеты.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2. Запретить бюджетным учреждениям использовать специальные средства, минуя систему казначейства. При нарушении указанного порядка 100 процентов специальных средств изымается в доход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общественных организаций, творческих союзов, самодеятельных коллективов допускается в рамках, указанных в данном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принятым нормативным правовым актам в текущем году, требующим дополнительных финансовых ресурсов, предусматриваются в бюджете на следующий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Выплаты по исполнительным листам физических лиц по решениям судебных органов осуществляются за счет средств соответствующих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консолидированного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2012   │  2013   │  2014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доходов и грантов                │  97797  │  93799  │  97922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32,1│     27,8│     25,5│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│Текущие доходы                         │  89783  │  89738  │  96576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29,5│     26,6│     25,1│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доходы                       │  76756  │  77558  │  84195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25,2│     23,0│     21,9│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│Доходы СФ (без поступ. из РБ)          │  14911  │  13461  │  14975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      4,0│      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│Неналоговые доходы                     │  13027  │  12179  │  12381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4,3│      3,6│      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грантов                          │   7722  │   4061  │   1346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2,5│      1,2│      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│Программные гранты                     │   3337  │   1741  │    179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│Гранты ПГИ                             │   4385  │   2320  │   1167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расходов                         │ 118022  │ 120771  │ 129963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38,7│     35,8│     33,8│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│Текущие расходы                        │  99063  │ 103139  │ 116864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32,5│     30,6│     30,4│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│Расходы СФ                             │  32868  │  34513  │  40638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10,8│     10,2│     10,6│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│Проценты                               │   3193  │   2771  │   2965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1,0│      0,8│      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│внешний долг                           │   1843  │   1893  │   2029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│внутренний долг                        │   1350  │    878  │    936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│Капитальные расходы (включая ПГИ)      │  18959  │  17632  │  13099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6,2│      5,2│      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│Капвложения из внутренних источников   │   3609  │   5759  │   6809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1,2│      1,7│      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│Капвложения из внешних источников      │  15351  │  11873  │   6290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5,0│      3,5│      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│Кредиты ПГИ                            │  10966  │   9553  │   5123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│Гранты ПГИ                             │   4385  │   2320  │   1167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│Дефицит бюджета                        │ -20225  │ -26972  │ -32041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ВВП                      │     -6,8│     -8,0│     -8,3│</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│Утвержденный │ Проект 2012 │</w:t>
      </w:r>
    </w:p>
    <w:p>
      <w:pPr>
        <w:spacing w:after="120"/>
        <w:jc w:val="center"/>
      </w:pPr>
      <w:r>
        <w:rPr>
          <w:rFonts w:ascii="Arial" w:cs="Arial" w:eastAsia="Arial" w:hAnsi="Arial"/>
          <w:sz w:val="24"/>
          <w:szCs w:val="24"/>
        </w:rPr>
        <w:t xml:space="preserve">│                                         │   план на   │             │</w:t>
      </w:r>
    </w:p>
    <w:p>
      <w:pPr>
        <w:spacing w:after="120"/>
        <w:jc w:val="center"/>
      </w:pPr>
      <w:r>
        <w:rPr>
          <w:rFonts w:ascii="Arial" w:cs="Arial" w:eastAsia="Arial" w:hAnsi="Arial"/>
          <w:sz w:val="24"/>
          <w:szCs w:val="24"/>
        </w:rPr>
        <w:t xml:space="preserve">│                                         │  2011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Общие доходы и официальные трансферты │  68840552,9 │  71606413,4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доходы                         │  42525295,0 │  52166310,0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│Полученные официальные трансферты        │  14515876,8 │   7721775,7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│Неналоговые доходы                       │  11799381,1 │  11718327,7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РАСХОДЫ                            │  90097934,6 │  89623642,8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65111152,1 │  68070207,0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расходы на повышение        │  10314100,0 │   8138800,0 │</w:t>
      </w:r>
    </w:p>
    <w:p>
      <w:pPr>
        <w:spacing w:after="120"/>
        <w:jc w:val="center"/>
      </w:pPr>
      <w:r>
        <w:rPr>
          <w:rFonts w:ascii="Arial" w:cs="Arial" w:eastAsia="Arial" w:hAnsi="Arial"/>
          <w:sz w:val="24"/>
          <w:szCs w:val="24"/>
        </w:rPr>
        <w:t xml:space="preserve">│заработной платы работников социальной   │             │             │</w:t>
      </w:r>
    </w:p>
    <w:p>
      <w:pPr>
        <w:spacing w:after="120"/>
        <w:jc w:val="center"/>
      </w:pPr>
      <w:r>
        <w:rPr>
          <w:rFonts w:ascii="Arial" w:cs="Arial" w:eastAsia="Arial" w:hAnsi="Arial"/>
          <w:sz w:val="24"/>
          <w:szCs w:val="24"/>
        </w:rPr>
        <w:t xml:space="preserve">│сферы (2011 г. госбюджет с 1 мая) (2012  │             │             │</w:t>
      </w:r>
    </w:p>
    <w:p>
      <w:pPr>
        <w:spacing w:after="120"/>
        <w:jc w:val="center"/>
      </w:pPr>
      <w:r>
        <w:rPr>
          <w:rFonts w:ascii="Arial" w:cs="Arial" w:eastAsia="Arial" w:hAnsi="Arial"/>
          <w:sz w:val="24"/>
          <w:szCs w:val="24"/>
        </w:rPr>
        <w:t xml:space="preserve">│год учреждения республиканского бюджета  │             │             │</w:t>
      </w:r>
    </w:p>
    <w:p>
      <w:pPr>
        <w:spacing w:after="120"/>
        <w:jc w:val="center"/>
      </w:pPr>
      <w:r>
        <w:rPr>
          <w:rFonts w:ascii="Arial" w:cs="Arial" w:eastAsia="Arial" w:hAnsi="Arial"/>
          <w:sz w:val="24"/>
          <w:szCs w:val="24"/>
        </w:rPr>
        <w:t xml:space="preserve">│в расчете на год)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5551147,6 │   5428987,7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19435634,9 │  16124448,1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Государственные службы общего         │  18138569,9 │  23517499,4 │</w:t>
      </w:r>
    </w:p>
    <w:p>
      <w:pPr>
        <w:spacing w:after="120"/>
        <w:jc w:val="center"/>
      </w:pPr>
      <w:r>
        <w:rPr>
          <w:rFonts w:ascii="Arial" w:cs="Arial" w:eastAsia="Arial" w:hAnsi="Arial"/>
          <w:sz w:val="24"/>
          <w:szCs w:val="24"/>
        </w:rPr>
        <w:t xml:space="preserve">│назначения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15083610,6 │  19695416,4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│трансферты местным бюджетам              │   6035194,1 │  11942374,2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│государственный долг                     │   3149009,0 │   3319330,0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│питание учащихся 1-4 классов             │    475000,0 │    475000,0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555417,2 │    448358,6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2499542,1 │   3373724,4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 Оборонный комплекс                   │   3313683,9 │   3130264,8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2659817,1 │   2583463,2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498590,8 │    434536,6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155276,0 │    112265,0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│III. Общественный порядок и безопасность │   6912255,1 │   6651384,4 │</w:t>
      </w:r>
    </w:p>
    <w:p>
      <w:pPr>
        <w:spacing w:after="120"/>
        <w:jc w:val="center"/>
      </w:pPr>
      <w:r>
        <w:rPr>
          <w:rFonts w:ascii="Arial" w:cs="Arial" w:eastAsia="Arial" w:hAnsi="Arial"/>
          <w:sz w:val="24"/>
          <w:szCs w:val="24"/>
        </w:rPr>
        <w:t xml:space="preserve">│- всего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5852554,2 │   5721908,1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884005,2 │    848226,3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175695,7 │     81250,0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│IV. Экономические вопросы                │  24359774,2 │  19335282,0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8276115,4 │   6393259,6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728197,6 │    695446,1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15355461,2 │  12246576,3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 Охрана окружающей среды               │    449334,9 │    416973,4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217613,9 │    219873,5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198727,0 │    197099,9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32994,0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 Жилищные и коммунальные услуги       │    749499,0 │    746547,0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749223,0 │    746223,0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276,0 │       324,0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│VII. Здравоохранение                     │   9300430,6 │  10697102,9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8538930,4 │  10121207,0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расходы на повышение        │   3421300,0 │   5377600,0 │</w:t>
      </w:r>
    </w:p>
    <w:p>
      <w:pPr>
        <w:spacing w:after="120"/>
        <w:jc w:val="center"/>
      </w:pPr>
      <w:r>
        <w:rPr>
          <w:rFonts w:ascii="Arial" w:cs="Arial" w:eastAsia="Arial" w:hAnsi="Arial"/>
          <w:sz w:val="24"/>
          <w:szCs w:val="24"/>
        </w:rPr>
        <w:t xml:space="preserve">│заработной платы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328492,2 │    336665,9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433008,0 │    239230,0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│VIII. Организация отдыха и               │   2367512,4 │   1858836,2 │</w:t>
      </w:r>
    </w:p>
    <w:p>
      <w:pPr>
        <w:spacing w:after="120"/>
        <w:jc w:val="center"/>
      </w:pPr>
      <w:r>
        <w:rPr>
          <w:rFonts w:ascii="Arial" w:cs="Arial" w:eastAsia="Arial" w:hAnsi="Arial"/>
          <w:sz w:val="24"/>
          <w:szCs w:val="24"/>
        </w:rPr>
        <w:t xml:space="preserve">│культурно-религиозная деятельность -     │             │             │</w:t>
      </w:r>
    </w:p>
    <w:p>
      <w:pPr>
        <w:spacing w:after="120"/>
        <w:jc w:val="center"/>
      </w:pPr>
      <w:r>
        <w:rPr>
          <w:rFonts w:ascii="Arial" w:cs="Arial" w:eastAsia="Arial" w:hAnsi="Arial"/>
          <w:sz w:val="24"/>
          <w:szCs w:val="24"/>
        </w:rPr>
        <w:t xml:space="preserve">│итого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2247705,5 │   1736428,4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расходы на повышение        │    854900,0 │    785900,0 │</w:t>
      </w:r>
    </w:p>
    <w:p>
      <w:pPr>
        <w:spacing w:after="120"/>
        <w:jc w:val="center"/>
      </w:pPr>
      <w:r>
        <w:rPr>
          <w:rFonts w:ascii="Arial" w:cs="Arial" w:eastAsia="Arial" w:hAnsi="Arial"/>
          <w:sz w:val="24"/>
          <w:szCs w:val="24"/>
        </w:rPr>
        <w:t xml:space="preserve">│заработной платы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119806,9 │    122407,8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│IX. Образование                          │  11480970,3 │   7267368,1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8464507,4 │   4856003,2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расходы на повышение        │   5836400,0 │   1897700,0 │</w:t>
      </w:r>
    </w:p>
    <w:p>
      <w:pPr>
        <w:spacing w:after="120"/>
        <w:jc w:val="center"/>
      </w:pPr>
      <w:r>
        <w:rPr>
          <w:rFonts w:ascii="Arial" w:cs="Arial" w:eastAsia="Arial" w:hAnsi="Arial"/>
          <w:sz w:val="24"/>
          <w:szCs w:val="24"/>
        </w:rPr>
        <w:t xml:space="preserve">│заработной платы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2232805,0 │   2339962,5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783657,9 │     71402,4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│X. Социальная защита                     │  13025904,3 │  16002384,6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за счет: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│бюджета                                  │  13021074,6 │  15996424,6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расходы на повышение        │    201500,0 │     77600,0 │</w:t>
      </w:r>
    </w:p>
    <w:p>
      <w:pPr>
        <w:spacing w:after="120"/>
        <w:jc w:val="center"/>
      </w:pPr>
      <w:r>
        <w:rPr>
          <w:rFonts w:ascii="Arial" w:cs="Arial" w:eastAsia="Arial" w:hAnsi="Arial"/>
          <w:sz w:val="24"/>
          <w:szCs w:val="24"/>
        </w:rPr>
        <w:t xml:space="preserve">│заработной платы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│специальных средств                      │      4829,7 │      5960,0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│ДЕФИЦИТ                                  │ -21257381,7 │ -18017229,4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│Источники покрытия, в том числе:         │  21257381,7 │  18017229,4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│Внутреннее финансирование                │   5853329,6 │   6847819,4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│Получение                                │  14174565,6 │  14341289,4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│Погашение                                │   5894236,0 │   7493470,0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│Бюджетные ссуды                          │    171766,0 │    583730,0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│Выпуск ссуд                              │   1000000,0 │   1000000,0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│Погашение ссуд                           │   1171766,0 │   1583730,0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│Внешнее финансирование                   │  15404052,1 │  11169410,0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│Получение                                │  17477947,1 │  13254900,0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│Погашение                                │   2073895,0 │   2085490,0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│Элемент │        Наименование       │  2012 г. │  2013 г. │  2014 г. │</w:t>
      </w:r>
    </w:p>
    <w:p>
      <w:pPr>
        <w:spacing w:after="120"/>
        <w:jc w:val="center"/>
      </w:pPr>
      <w:r>
        <w:rPr>
          <w:rFonts w:ascii="Arial" w:cs="Arial" w:eastAsia="Arial" w:hAnsi="Arial"/>
          <w:sz w:val="24"/>
          <w:szCs w:val="24"/>
        </w:rPr>
        <w:t xml:space="preserve">│  (8)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│Доходы с официальными      │71606413,4│72004020,7│71885188,4│</w:t>
      </w:r>
    </w:p>
    <w:p>
      <w:pPr>
        <w:spacing w:after="120"/>
        <w:jc w:val="center"/>
      </w:pPr>
      <w:r>
        <w:rPr>
          <w:rFonts w:ascii="Arial" w:cs="Arial" w:eastAsia="Arial" w:hAnsi="Arial"/>
          <w:sz w:val="24"/>
          <w:szCs w:val="24"/>
        </w:rPr>
        <w:t xml:space="preserve">│        │трансфертами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│Налоговые доходы           │52166310,0│56140764,0│59553174,1│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│11111   │Подоходный налог с         │ 3136300,0│ 3659800,0│ 4276900,0│</w:t>
      </w:r>
    </w:p>
    <w:p>
      <w:pPr>
        <w:spacing w:after="120"/>
        <w:jc w:val="center"/>
      </w:pPr>
      <w:r>
        <w:rPr>
          <w:rFonts w:ascii="Arial" w:cs="Arial" w:eastAsia="Arial" w:hAnsi="Arial"/>
          <w:sz w:val="24"/>
          <w:szCs w:val="24"/>
        </w:rPr>
        <w:t xml:space="preserve">│        │физических лиц-резидентов  │          │          │          │</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│11112   │Налог на доходы физических │  896100,0│  987502,0│ 1086252,0│</w:t>
      </w:r>
    </w:p>
    <w:p>
      <w:pPr>
        <w:spacing w:after="120"/>
        <w:jc w:val="center"/>
      </w:pPr>
      <w:r>
        <w:rPr>
          <w:rFonts w:ascii="Arial" w:cs="Arial" w:eastAsia="Arial" w:hAnsi="Arial"/>
          <w:sz w:val="24"/>
          <w:szCs w:val="24"/>
        </w:rPr>
        <w:t xml:space="preserve">│        │лиц-нерезидентов Кыргызской│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│11113   │Налог на прибыль           │ 2898500,0│ 3234700,0│ 3596100,0│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│11122   │Налог на основе патента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│11123   │Налог на специальные       │ 1222910,0│ 1258880,0│ 1277460,0│</w:t>
      </w:r>
    </w:p>
    <w:p>
      <w:pPr>
        <w:spacing w:after="120"/>
        <w:jc w:val="center"/>
      </w:pPr>
      <w:r>
        <w:rPr>
          <w:rFonts w:ascii="Arial" w:cs="Arial" w:eastAsia="Arial" w:hAnsi="Arial"/>
          <w:sz w:val="24"/>
          <w:szCs w:val="24"/>
        </w:rPr>
        <w:t xml:space="preserve">│        │средства бюджетных         │          │          │          │</w:t>
      </w:r>
    </w:p>
    <w:p>
      <w:pPr>
        <w:spacing w:after="120"/>
        <w:jc w:val="center"/>
      </w:pPr>
      <w:r>
        <w:rPr>
          <w:rFonts w:ascii="Arial" w:cs="Arial" w:eastAsia="Arial" w:hAnsi="Arial"/>
          <w:sz w:val="24"/>
          <w:szCs w:val="24"/>
        </w:rPr>
        <w:t xml:space="preserve">│        │организаций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│11131100│Налог на валовой доход от  │ 6760000,0│ 7100000,0│ 7400000,0│</w:t>
      </w:r>
    </w:p>
    <w:p>
      <w:pPr>
        <w:spacing w:after="120"/>
        <w:jc w:val="center"/>
      </w:pPr>
      <w:r>
        <w:rPr>
          <w:rFonts w:ascii="Arial" w:cs="Arial" w:eastAsia="Arial" w:hAnsi="Arial"/>
          <w:sz w:val="24"/>
          <w:szCs w:val="24"/>
        </w:rPr>
        <w:t xml:space="preserve">│        │Кумтор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│11411   │Налог на добавленную       │24545000,0│26118385,0│27446357,5│</w:t>
      </w:r>
    </w:p>
    <w:p>
      <w:pPr>
        <w:spacing w:after="120"/>
        <w:jc w:val="center"/>
      </w:pPr>
      <w:r>
        <w:rPr>
          <w:rFonts w:ascii="Arial" w:cs="Arial" w:eastAsia="Arial" w:hAnsi="Arial"/>
          <w:sz w:val="24"/>
          <w:szCs w:val="24"/>
        </w:rPr>
        <w:t xml:space="preserve">│        │стоимость (НДС)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│11411100│НДС на товары и услуги,    │ 7150000,0│ 7880950,0│ 8572900,0│</w:t>
      </w:r>
    </w:p>
    <w:p>
      <w:pPr>
        <w:spacing w:after="120"/>
        <w:jc w:val="center"/>
      </w:pPr>
      <w:r>
        <w:rPr>
          <w:rFonts w:ascii="Arial" w:cs="Arial" w:eastAsia="Arial" w:hAnsi="Arial"/>
          <w:sz w:val="24"/>
          <w:szCs w:val="24"/>
        </w:rPr>
        <w:t xml:space="preserve">│        │производимые на территории │          │          │          │</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│11411200│НДС на товары, ввозимые на │17395000,0│18237435,0│18873457,5│</w:t>
      </w:r>
    </w:p>
    <w:p>
      <w:pPr>
        <w:spacing w:after="120"/>
        <w:jc w:val="center"/>
      </w:pPr>
      <w:r>
        <w:rPr>
          <w:rFonts w:ascii="Arial" w:cs="Arial" w:eastAsia="Arial" w:hAnsi="Arial"/>
          <w:sz w:val="24"/>
          <w:szCs w:val="24"/>
        </w:rPr>
        <w:t xml:space="preserve">│        │территорию Кыргызской      │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│11412   │Налог с продаж             │ 2880000,0│ 3079250,0│ 3346450,0│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│11421   │Акцизный налог на товары,  │ 1224000,0│ 1402747,0│ 1273790,0│</w:t>
      </w:r>
    </w:p>
    <w:p>
      <w:pPr>
        <w:spacing w:after="120"/>
        <w:jc w:val="center"/>
      </w:pPr>
      <w:r>
        <w:rPr>
          <w:rFonts w:ascii="Arial" w:cs="Arial" w:eastAsia="Arial" w:hAnsi="Arial"/>
          <w:sz w:val="24"/>
          <w:szCs w:val="24"/>
        </w:rPr>
        <w:t xml:space="preserve">│        │производимые на территории │          │          │          │</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│11422   │Акцизный налог на товары,  │ 1945000,0│ 2174510,0│ 2283235,5│</w:t>
      </w:r>
    </w:p>
    <w:p>
      <w:pPr>
        <w:spacing w:after="120"/>
        <w:jc w:val="center"/>
      </w:pPr>
      <w:r>
        <w:rPr>
          <w:rFonts w:ascii="Arial" w:cs="Arial" w:eastAsia="Arial" w:hAnsi="Arial"/>
          <w:sz w:val="24"/>
          <w:szCs w:val="24"/>
        </w:rPr>
        <w:t xml:space="preserve">│        │ввозимые на территорию     │          │          │          │</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│1144    │Налоги за пользование      │   98500,0│  112290,0│  125764,6│</w:t>
      </w:r>
    </w:p>
    <w:p>
      <w:pPr>
        <w:spacing w:after="120"/>
        <w:jc w:val="center"/>
      </w:pPr>
      <w:r>
        <w:rPr>
          <w:rFonts w:ascii="Arial" w:cs="Arial" w:eastAsia="Arial" w:hAnsi="Arial"/>
          <w:sz w:val="24"/>
          <w:szCs w:val="24"/>
        </w:rPr>
        <w:t xml:space="preserve">│        │недрами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│11441   │Бонусы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│11442   │Роялти                     │   98500,0│  112290,0│  125764,6│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│115     │Налоги на международную    │ 6560000,0│ 7012700,0│ 7440864,5│</w:t>
      </w:r>
    </w:p>
    <w:p>
      <w:pPr>
        <w:spacing w:after="120"/>
        <w:jc w:val="center"/>
      </w:pPr>
      <w:r>
        <w:rPr>
          <w:rFonts w:ascii="Arial" w:cs="Arial" w:eastAsia="Arial" w:hAnsi="Arial"/>
          <w:sz w:val="24"/>
          <w:szCs w:val="24"/>
        </w:rPr>
        <w:t xml:space="preserve">│        │торговлю и операции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│Полученные официальные     │ 7721775,7│ 5036322,6│ 1345553,6│</w:t>
      </w:r>
    </w:p>
    <w:p>
      <w:pPr>
        <w:spacing w:after="120"/>
        <w:jc w:val="center"/>
      </w:pPr>
      <w:r>
        <w:rPr>
          <w:rFonts w:ascii="Arial" w:cs="Arial" w:eastAsia="Arial" w:hAnsi="Arial"/>
          <w:sz w:val="24"/>
          <w:szCs w:val="24"/>
        </w:rPr>
        <w:t xml:space="preserve">│        │трансферты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т.ч. гранты ПГИ          │ 4384775,7│ 2319722,6│ 1166953,6│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│Неналоговые доходы         │11718327,7│10826934,1│10986460,7│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│14111   │Проценты по депозитам      │   40440,0│   42500,0│   44600,0│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│14112   │Проценты по выданным       │  274760,0│  249940,0│  290890,0│</w:t>
      </w:r>
    </w:p>
    <w:p>
      <w:pPr>
        <w:spacing w:after="120"/>
        <w:jc w:val="center"/>
      </w:pPr>
      <w:r>
        <w:rPr>
          <w:rFonts w:ascii="Arial" w:cs="Arial" w:eastAsia="Arial" w:hAnsi="Arial"/>
          <w:sz w:val="24"/>
          <w:szCs w:val="24"/>
        </w:rPr>
        <w:t xml:space="preserve">│        │бюджетным ссудам и кредитам│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│14121   │Дивиденды                  │  722800,0│  730000,0│  740000,0│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│14122   │Прибыль Национального банка│ 1815000,0│  760000,0│  765000,0│</w:t>
      </w:r>
    </w:p>
    <w:p>
      <w:pPr>
        <w:spacing w:after="120"/>
        <w:jc w:val="center"/>
      </w:pPr>
      <w:r>
        <w:rPr>
          <w:rFonts w:ascii="Arial" w:cs="Arial" w:eastAsia="Arial" w:hAnsi="Arial"/>
          <w:sz w:val="24"/>
          <w:szCs w:val="24"/>
        </w:rPr>
        <w:t xml:space="preserve">│        │Кыргызской Республики и    │          │          │          │</w:t>
      </w:r>
    </w:p>
    <w:p>
      <w:pPr>
        <w:spacing w:after="120"/>
        <w:jc w:val="center"/>
      </w:pPr>
      <w:r>
        <w:rPr>
          <w:rFonts w:ascii="Arial" w:cs="Arial" w:eastAsia="Arial" w:hAnsi="Arial"/>
          <w:sz w:val="24"/>
          <w:szCs w:val="24"/>
        </w:rPr>
        <w:t xml:space="preserve">│        │госпредприятий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│14152   │Плата за использование     │ 2820000,0│ 2820000,0│ 2820000,0│</w:t>
      </w:r>
    </w:p>
    <w:p>
      <w:pPr>
        <w:spacing w:after="120"/>
        <w:jc w:val="center"/>
      </w:pPr>
      <w:r>
        <w:rPr>
          <w:rFonts w:ascii="Arial" w:cs="Arial" w:eastAsia="Arial" w:hAnsi="Arial"/>
          <w:sz w:val="24"/>
          <w:szCs w:val="24"/>
        </w:rPr>
        <w:t xml:space="preserve">│        │природных ресурсов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│14153   │Плата за аренду помещений, │   20000,0│   21000,0│   22000,0│</w:t>
      </w:r>
    </w:p>
    <w:p>
      <w:pPr>
        <w:spacing w:after="120"/>
        <w:jc w:val="center"/>
      </w:pPr>
      <w:r>
        <w:rPr>
          <w:rFonts w:ascii="Arial" w:cs="Arial" w:eastAsia="Arial" w:hAnsi="Arial"/>
          <w:sz w:val="24"/>
          <w:szCs w:val="24"/>
        </w:rPr>
        <w:t xml:space="preserve">│        │зданий и сооружений,       │          │          │          │</w:t>
      </w:r>
    </w:p>
    <w:p>
      <w:pPr>
        <w:spacing w:after="120"/>
        <w:jc w:val="center"/>
      </w:pPr>
      <w:r>
        <w:rPr>
          <w:rFonts w:ascii="Arial" w:cs="Arial" w:eastAsia="Arial" w:hAnsi="Arial"/>
          <w:sz w:val="24"/>
          <w:szCs w:val="24"/>
        </w:rPr>
        <w:t xml:space="preserve">│        │находящихся в              │          │          │          │</w:t>
      </w:r>
    </w:p>
    <w:p>
      <w:pPr>
        <w:spacing w:after="120"/>
        <w:jc w:val="center"/>
      </w:pPr>
      <w:r>
        <w:rPr>
          <w:rFonts w:ascii="Arial" w:cs="Arial" w:eastAsia="Arial" w:hAnsi="Arial"/>
          <w:sz w:val="24"/>
          <w:szCs w:val="24"/>
        </w:rPr>
        <w:t xml:space="preserve">│        │государственной            │          │          │          │</w:t>
      </w:r>
    </w:p>
    <w:p>
      <w:pPr>
        <w:spacing w:after="120"/>
        <w:jc w:val="center"/>
      </w:pPr>
      <w:r>
        <w:rPr>
          <w:rFonts w:ascii="Arial" w:cs="Arial" w:eastAsia="Arial" w:hAnsi="Arial"/>
          <w:sz w:val="24"/>
          <w:szCs w:val="24"/>
        </w:rPr>
        <w:t xml:space="preserve">│        │собственности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│14221   │Сборы и платежи            │  414340,0│  424730,0│  436220,0│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│14222   │Государственные пошлины    │   22000,0│   24200,0│   26600,0│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│14235   │Плата за оказание платных  │ 5428987,7│ 5586564,1│ 5664800,7│</w:t>
      </w:r>
    </w:p>
    <w:p>
      <w:pPr>
        <w:spacing w:after="120"/>
        <w:jc w:val="center"/>
      </w:pPr>
      <w:r>
        <w:rPr>
          <w:rFonts w:ascii="Arial" w:cs="Arial" w:eastAsia="Arial" w:hAnsi="Arial"/>
          <w:sz w:val="24"/>
          <w:szCs w:val="24"/>
        </w:rPr>
        <w:t xml:space="preserve">│        │услуг без налога на        │          │          │          │</w:t>
      </w:r>
    </w:p>
    <w:p>
      <w:pPr>
        <w:spacing w:after="120"/>
        <w:jc w:val="center"/>
      </w:pPr>
      <w:r>
        <w:rPr>
          <w:rFonts w:ascii="Arial" w:cs="Arial" w:eastAsia="Arial" w:hAnsi="Arial"/>
          <w:sz w:val="24"/>
          <w:szCs w:val="24"/>
        </w:rPr>
        <w:t xml:space="preserve">│        │специальные средства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│143     │Штрафы, санкции,           │  160000,0│  168000,0│  176350,0│</w:t>
      </w:r>
    </w:p>
    <w:p>
      <w:pPr>
        <w:spacing w:after="120"/>
        <w:jc w:val="center"/>
      </w:pPr>
      <w:r>
        <w:rPr>
          <w:rFonts w:ascii="Arial" w:cs="Arial" w:eastAsia="Arial" w:hAnsi="Arial"/>
          <w:sz w:val="24"/>
          <w:szCs w:val="24"/>
        </w:rPr>
        <w:t xml:space="preserve">│        │конфискации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│145     │Прочие неналоговые доходы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(Доходы по специальным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  │  Код │         Описание       │         Прогноз на          │</w:t>
      </w:r>
    </w:p>
    <w:p>
      <w:pPr>
        <w:spacing w:after="120"/>
        <w:jc w:val="center"/>
      </w:pPr>
      <w:r>
        <w:rPr>
          <w:rFonts w:ascii="Arial" w:cs="Arial" w:eastAsia="Arial" w:hAnsi="Arial"/>
          <w:sz w:val="24"/>
          <w:szCs w:val="24"/>
        </w:rPr>
        <w:t xml:space="preserve">│ минис-│ вып- │                        ├─────────┬─────────┬─────────┤</w:t>
      </w:r>
    </w:p>
    <w:p>
      <w:pPr>
        <w:spacing w:after="120"/>
        <w:jc w:val="center"/>
      </w:pPr>
      <w:r>
        <w:rPr>
          <w:rFonts w:ascii="Arial" w:cs="Arial" w:eastAsia="Arial" w:hAnsi="Arial"/>
          <w:sz w:val="24"/>
          <w:szCs w:val="24"/>
        </w:rPr>
        <w:t xml:space="preserve">│ терст-│ лат- │                        │ 2012 год│ 2013 год│ 2014 год│</w:t>
      </w:r>
    </w:p>
    <w:p>
      <w:pPr>
        <w:spacing w:after="120"/>
        <w:jc w:val="center"/>
      </w:pPr>
      <w:r>
        <w:rPr>
          <w:rFonts w:ascii="Arial" w:cs="Arial" w:eastAsia="Arial" w:hAnsi="Arial"/>
          <w:sz w:val="24"/>
          <w:szCs w:val="24"/>
        </w:rPr>
        <w:t xml:space="preserve">│ ва/ве-│ ного │                        │         │         │         │</w:t>
      </w:r>
    </w:p>
    <w:p>
      <w:pPr>
        <w:spacing w:after="120"/>
        <w:jc w:val="center"/>
      </w:pPr>
      <w:r>
        <w:rPr>
          <w:rFonts w:ascii="Arial" w:cs="Arial" w:eastAsia="Arial" w:hAnsi="Arial"/>
          <w:sz w:val="24"/>
          <w:szCs w:val="24"/>
        </w:rPr>
        <w:t xml:space="preserve">│ дом-  │центра│                        │         │         │         │</w:t>
      </w:r>
    </w:p>
    <w:p>
      <w:pPr>
        <w:spacing w:after="120"/>
        <w:jc w:val="center"/>
      </w:pPr>
      <w:r>
        <w:rPr>
          <w:rFonts w:ascii="Arial" w:cs="Arial" w:eastAsia="Arial" w:hAnsi="Arial"/>
          <w:sz w:val="24"/>
          <w:szCs w:val="24"/>
        </w:rPr>
        <w:t xml:space="preserve">│ ства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113  │  10  │Автотранспортное        │   1277,8│   1597,2│   1597,2│</w:t>
      </w:r>
    </w:p>
    <w:p>
      <w:pPr>
        <w:spacing w:after="120"/>
        <w:jc w:val="center"/>
      </w:pPr>
      <w:r>
        <w:rPr>
          <w:rFonts w:ascii="Arial" w:cs="Arial" w:eastAsia="Arial" w:hAnsi="Arial"/>
          <w:sz w:val="24"/>
          <w:szCs w:val="24"/>
        </w:rPr>
        <w:t xml:space="preserve">│       │      │предприятие УД ЖК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121  │  20  │Управделами Президента  │  54333,5│  68941,4│  70563,3│</w:t>
      </w:r>
    </w:p>
    <w:p>
      <w:pPr>
        <w:spacing w:after="120"/>
        <w:jc w:val="center"/>
      </w:pPr>
      <w:r>
        <w:rPr>
          <w:rFonts w:ascii="Arial" w:cs="Arial" w:eastAsia="Arial" w:hAnsi="Arial"/>
          <w:sz w:val="24"/>
          <w:szCs w:val="24"/>
        </w:rPr>
        <w:t xml:space="preserve">│       │      │(аппарат и подвед.      │         │         │         │</w:t>
      </w:r>
    </w:p>
    <w:p>
      <w:pPr>
        <w:spacing w:after="120"/>
        <w:jc w:val="center"/>
      </w:pPr>
      <w:r>
        <w:rPr>
          <w:rFonts w:ascii="Arial" w:cs="Arial" w:eastAsia="Arial" w:hAnsi="Arial"/>
          <w:sz w:val="24"/>
          <w:szCs w:val="24"/>
        </w:rPr>
        <w:t xml:space="preserve">│       │      │учрежден.)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121  │  20  │Управделами Президента  │  13422,2│  15414,9│  18908,9│</w:t>
      </w:r>
    </w:p>
    <w:p>
      <w:pPr>
        <w:spacing w:after="120"/>
        <w:jc w:val="center"/>
      </w:pPr>
      <w:r>
        <w:rPr>
          <w:rFonts w:ascii="Arial" w:cs="Arial" w:eastAsia="Arial" w:hAnsi="Arial"/>
          <w:sz w:val="24"/>
          <w:szCs w:val="24"/>
        </w:rPr>
        <w:t xml:space="preserve">│       │      │(подв. учр. образ.)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121  │  20  │Управделами Президента  │    195,2│    195,2│    195,2│</w:t>
      </w:r>
    </w:p>
    <w:p>
      <w:pPr>
        <w:spacing w:after="120"/>
        <w:jc w:val="center"/>
      </w:pPr>
      <w:r>
        <w:rPr>
          <w:rFonts w:ascii="Arial" w:cs="Arial" w:eastAsia="Arial" w:hAnsi="Arial"/>
          <w:sz w:val="24"/>
          <w:szCs w:val="24"/>
        </w:rPr>
        <w:t xml:space="preserve">│       │      │(подв. учр. культ.)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121  │  40  │Архив Президента КР     │     60,0│     60,0│     60,0│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126  │  10  │Академия управления при │ 118515,3│ 118515,3│ 118515,3│</w:t>
      </w:r>
    </w:p>
    <w:p>
      <w:pPr>
        <w:spacing w:after="120"/>
        <w:jc w:val="center"/>
      </w:pPr>
      <w:r>
        <w:rPr>
          <w:rFonts w:ascii="Arial" w:cs="Arial" w:eastAsia="Arial" w:hAnsi="Arial"/>
          <w:sz w:val="24"/>
          <w:szCs w:val="24"/>
        </w:rPr>
        <w:t xml:space="preserve">│       │      │Президенте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127  │  10  │Лечебно-оздоровительное │  24719,8│  25725,6│  27058,7│</w:t>
      </w:r>
    </w:p>
    <w:p>
      <w:pPr>
        <w:spacing w:after="120"/>
        <w:jc w:val="center"/>
      </w:pPr>
      <w:r>
        <w:rPr>
          <w:rFonts w:ascii="Arial" w:cs="Arial" w:eastAsia="Arial" w:hAnsi="Arial"/>
          <w:sz w:val="24"/>
          <w:szCs w:val="24"/>
        </w:rPr>
        <w:t xml:space="preserve">│       │      │объедин. Упр. делами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161  │  10  │Верховный суд (аппарат) │    554,4│    554,4│    554,4│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161  │  20  │Верховный суд           │    963,2│    560,0│    560,0│</w:t>
      </w:r>
    </w:p>
    <w:p>
      <w:pPr>
        <w:spacing w:after="120"/>
        <w:jc w:val="center"/>
      </w:pPr>
      <w:r>
        <w:rPr>
          <w:rFonts w:ascii="Arial" w:cs="Arial" w:eastAsia="Arial" w:hAnsi="Arial"/>
          <w:sz w:val="24"/>
          <w:szCs w:val="24"/>
        </w:rPr>
        <w:t xml:space="preserve">│       │      │(образование)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181  │  20  │ЦИК (выборы)            │   3600,0│   4500,0│   5500,0│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221  │  10  │МЮ (аппарат)            │   8522,4│  10669,0│  10677,0│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221  │  20  │МЮ (подв. орг.)         │   8403,0│  10563,7│  10573,7│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222  │  20  │Государственный центр   │   1757,0│   1860,8│   1860,8│</w:t>
      </w:r>
    </w:p>
    <w:p>
      <w:pPr>
        <w:spacing w:after="120"/>
        <w:jc w:val="center"/>
      </w:pPr>
      <w:r>
        <w:rPr>
          <w:rFonts w:ascii="Arial" w:cs="Arial" w:eastAsia="Arial" w:hAnsi="Arial"/>
          <w:sz w:val="24"/>
          <w:szCs w:val="24"/>
        </w:rPr>
        <w:t xml:space="preserve">│       │      │судебных экспертиз при  │         │         │         │</w:t>
      </w:r>
    </w:p>
    <w:p>
      <w:pPr>
        <w:spacing w:after="120"/>
        <w:jc w:val="center"/>
      </w:pPr>
      <w:r>
        <w:rPr>
          <w:rFonts w:ascii="Arial" w:cs="Arial" w:eastAsia="Arial" w:hAnsi="Arial"/>
          <w:sz w:val="24"/>
          <w:szCs w:val="24"/>
        </w:rPr>
        <w:t xml:space="preserve">│       │      │МЮ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10  │МИД (аппарат)           │  60696,3│  75870,4│  75870,4│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20  │МИД (обл. предст.)      │   7147,3│   8934,2│   8934,2│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40  │МИД (загран. учреждения)│ 184417,3│ 230521,6│ 230521,6│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60  │МИД (Дипакадемия)       │   9696,6│  10000,0│  10240,0│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241  │  20  │Судебный департамент    │   8091,7│   8091,7│   8091,7│</w:t>
      </w:r>
    </w:p>
    <w:p>
      <w:pPr>
        <w:spacing w:after="120"/>
        <w:jc w:val="center"/>
      </w:pPr>
      <w:r>
        <w:rPr>
          <w:rFonts w:ascii="Arial" w:cs="Arial" w:eastAsia="Arial" w:hAnsi="Arial"/>
          <w:sz w:val="24"/>
          <w:szCs w:val="24"/>
        </w:rPr>
        <w:t xml:space="preserve">│       │      │(подведом. орг.)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251  │  10  │Минфин (аппарат)        │  23070,5│  22366,7│  23480,8│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252  │  20  │Минфин (образование)    │    923,1│    923,1│    923,1│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271  │  10  │Национальный центр      │   6600,0│   7000,0│   7000,0│</w:t>
      </w:r>
    </w:p>
    <w:p>
      <w:pPr>
        <w:spacing w:after="120"/>
        <w:jc w:val="center"/>
      </w:pPr>
      <w:r>
        <w:rPr>
          <w:rFonts w:ascii="Arial" w:cs="Arial" w:eastAsia="Arial" w:hAnsi="Arial"/>
          <w:sz w:val="24"/>
          <w:szCs w:val="24"/>
        </w:rPr>
        <w:t xml:space="preserve">│       │      │информационных          │         │         │         │</w:t>
      </w:r>
    </w:p>
    <w:p>
      <w:pPr>
        <w:spacing w:after="120"/>
        <w:jc w:val="center"/>
      </w:pPr>
      <w:r>
        <w:rPr>
          <w:rFonts w:ascii="Arial" w:cs="Arial" w:eastAsia="Arial" w:hAnsi="Arial"/>
          <w:sz w:val="24"/>
          <w:szCs w:val="24"/>
        </w:rPr>
        <w:t xml:space="preserve">│       │      │технологий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284  │  10  │Центр аккредитации при  │    617,4│    486,2│    486,2│</w:t>
      </w:r>
    </w:p>
    <w:p>
      <w:pPr>
        <w:spacing w:after="120"/>
        <w:jc w:val="center"/>
      </w:pPr>
      <w:r>
        <w:rPr>
          <w:rFonts w:ascii="Arial" w:cs="Arial" w:eastAsia="Arial" w:hAnsi="Arial"/>
          <w:sz w:val="24"/>
          <w:szCs w:val="24"/>
        </w:rPr>
        <w:t xml:space="preserve">│       │      │МЭР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10  │МО (аппарат)            │  12400,0│  12400,0│  12400,0│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20  │МО (подв. учр.)         │ 415130,1│ 424262,4│ 428526,1│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20  │МО (подв. учр. образ.)  │  15606,4│  15206,4│  15206,4│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20  │МО (подв. учр. здрав.)  │  18840,1│  19688,1│  20136,1│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321  │  10  │ГСИН (аппарат)          │    638,4│    638,4│    638,4│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321  │  20  │Департамент исполнения  │  16934,1│  16934,1│  17748,7│</w:t>
      </w:r>
    </w:p>
    <w:p>
      <w:pPr>
        <w:spacing w:after="120"/>
        <w:jc w:val="center"/>
      </w:pPr>
      <w:r>
        <w:rPr>
          <w:rFonts w:ascii="Arial" w:cs="Arial" w:eastAsia="Arial" w:hAnsi="Arial"/>
          <w:sz w:val="24"/>
          <w:szCs w:val="24"/>
        </w:rPr>
        <w:t xml:space="preserve">│       │      │наказаний при ГСИН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321  │  20  │Департамент исполнения  │    630,7│    630,7│    662,2│</w:t>
      </w:r>
    </w:p>
    <w:p>
      <w:pPr>
        <w:spacing w:after="120"/>
        <w:jc w:val="center"/>
      </w:pPr>
      <w:r>
        <w:rPr>
          <w:rFonts w:ascii="Arial" w:cs="Arial" w:eastAsia="Arial" w:hAnsi="Arial"/>
          <w:sz w:val="24"/>
          <w:szCs w:val="24"/>
        </w:rPr>
        <w:t xml:space="preserve">│       │      │наказаний при ГСИН      │         │         │         │</w:t>
      </w:r>
    </w:p>
    <w:p>
      <w:pPr>
        <w:spacing w:after="120"/>
        <w:jc w:val="center"/>
      </w:pPr>
      <w:r>
        <w:rPr>
          <w:rFonts w:ascii="Arial" w:cs="Arial" w:eastAsia="Arial" w:hAnsi="Arial"/>
          <w:sz w:val="24"/>
          <w:szCs w:val="24"/>
        </w:rPr>
        <w:t xml:space="preserve">│       │      │(подвед. учр. образ.)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321  │  20  │Департамент исполнения  │    912,9│    912,9│    958,6│</w:t>
      </w:r>
    </w:p>
    <w:p>
      <w:pPr>
        <w:spacing w:after="120"/>
        <w:jc w:val="center"/>
      </w:pPr>
      <w:r>
        <w:rPr>
          <w:rFonts w:ascii="Arial" w:cs="Arial" w:eastAsia="Arial" w:hAnsi="Arial"/>
          <w:sz w:val="24"/>
          <w:szCs w:val="24"/>
        </w:rPr>
        <w:t xml:space="preserve">│       │      │наказаний при ГСИН      │         │         │         │</w:t>
      </w:r>
    </w:p>
    <w:p>
      <w:pPr>
        <w:spacing w:after="120"/>
        <w:jc w:val="center"/>
      </w:pPr>
      <w:r>
        <w:rPr>
          <w:rFonts w:ascii="Arial" w:cs="Arial" w:eastAsia="Arial" w:hAnsi="Arial"/>
          <w:sz w:val="24"/>
          <w:szCs w:val="24"/>
        </w:rPr>
        <w:t xml:space="preserve">│       │      │(подвед. учр. здрав.)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323  │  30  │Департ. по охр. и       │    375,0│    375,0│    375,0│</w:t>
      </w:r>
    </w:p>
    <w:p>
      <w:pPr>
        <w:spacing w:after="120"/>
        <w:jc w:val="center"/>
      </w:pPr>
      <w:r>
        <w:rPr>
          <w:rFonts w:ascii="Arial" w:cs="Arial" w:eastAsia="Arial" w:hAnsi="Arial"/>
          <w:sz w:val="24"/>
          <w:szCs w:val="24"/>
        </w:rPr>
        <w:t xml:space="preserve">│       │      │конвоированию осужденных│         │         │         │</w:t>
      </w:r>
    </w:p>
    <w:p>
      <w:pPr>
        <w:spacing w:after="120"/>
        <w:jc w:val="center"/>
      </w:pPr>
      <w:r>
        <w:rPr>
          <w:rFonts w:ascii="Arial" w:cs="Arial" w:eastAsia="Arial" w:hAnsi="Arial"/>
          <w:sz w:val="24"/>
          <w:szCs w:val="24"/>
        </w:rPr>
        <w:t xml:space="preserve">│       │      │при ГСИН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10  │МВД (аппарат)           │  20000,0│  20000,0│  20000,0│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20  │МВД (местн. орг.)       │  80078,6│  80078,6│  80078,6│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20  │МВД (подв. учр. образ.) │  13115,6│  13115,6│  13115,6│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20  │МВД (подв. учр. здрав.) │   6188,7│   6188,7│   6188,7│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332  │  20  │Внутренние войска МВД   │   3708,0│   3708,0│   3708,0│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334  │  10  │Академия МВД            │  11551,1│  13808,8│  16499,2│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10  │Минобразования и науки  │  24278,4│  31412,9│  32761,0│</w:t>
      </w:r>
    </w:p>
    <w:p>
      <w:pPr>
        <w:spacing w:after="120"/>
        <w:jc w:val="center"/>
      </w:pPr>
      <w:r>
        <w:rPr>
          <w:rFonts w:ascii="Arial" w:cs="Arial" w:eastAsia="Arial" w:hAnsi="Arial"/>
          <w:sz w:val="24"/>
          <w:szCs w:val="24"/>
        </w:rPr>
        <w:t xml:space="preserve">│       │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21  │Минобразования и науки  │    242,6│    242,6│    242,6│</w:t>
      </w:r>
    </w:p>
    <w:p>
      <w:pPr>
        <w:spacing w:after="120"/>
        <w:jc w:val="center"/>
      </w:pPr>
      <w:r>
        <w:rPr>
          <w:rFonts w:ascii="Arial" w:cs="Arial" w:eastAsia="Arial" w:hAnsi="Arial"/>
          <w:sz w:val="24"/>
          <w:szCs w:val="24"/>
        </w:rPr>
        <w:t xml:space="preserve">│       │      │(культ.)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21  │Минобразования и науки  │1822807,0│1822807,0│1822807,0│</w:t>
      </w:r>
    </w:p>
    <w:p>
      <w:pPr>
        <w:spacing w:after="120"/>
        <w:jc w:val="center"/>
      </w:pPr>
      <w:r>
        <w:rPr>
          <w:rFonts w:ascii="Arial" w:cs="Arial" w:eastAsia="Arial" w:hAnsi="Arial"/>
          <w:sz w:val="24"/>
          <w:szCs w:val="24"/>
        </w:rPr>
        <w:t xml:space="preserve">│       │      │(подв. учр. образ.)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30  │Минобразования и науки  │   1500,0│   1500,0│   1500,0│</w:t>
      </w:r>
    </w:p>
    <w:p>
      <w:pPr>
        <w:spacing w:after="120"/>
        <w:jc w:val="center"/>
      </w:pPr>
      <w:r>
        <w:rPr>
          <w:rFonts w:ascii="Arial" w:cs="Arial" w:eastAsia="Arial" w:hAnsi="Arial"/>
          <w:sz w:val="24"/>
          <w:szCs w:val="24"/>
        </w:rPr>
        <w:t xml:space="preserve">│       │      │(наука)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361  │  31  │Фонд обязательного      │  87965,0│  96361,6│ 106557,8│</w:t>
      </w:r>
    </w:p>
    <w:p>
      <w:pPr>
        <w:spacing w:after="120"/>
        <w:jc w:val="center"/>
      </w:pPr>
      <w:r>
        <w:rPr>
          <w:rFonts w:ascii="Arial" w:cs="Arial" w:eastAsia="Arial" w:hAnsi="Arial"/>
          <w:sz w:val="24"/>
          <w:szCs w:val="24"/>
        </w:rPr>
        <w:t xml:space="preserve">│       │      │медицинского страхования│         │         │         │</w:t>
      </w:r>
    </w:p>
    <w:p>
      <w:pPr>
        <w:spacing w:after="120"/>
        <w:jc w:val="center"/>
      </w:pPr>
      <w:r>
        <w:rPr>
          <w:rFonts w:ascii="Arial" w:cs="Arial" w:eastAsia="Arial" w:hAnsi="Arial"/>
          <w:sz w:val="24"/>
          <w:szCs w:val="24"/>
        </w:rPr>
        <w:t xml:space="preserve">│       │      │(ФОМС) ЕП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371  │  10  │МЗ (аппарат)            │   1262,1│   1577,6│   1577,6│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371  │  21  │МЗ (подв. учр. здрав.)  │ 196777,3│ 206616,2│ 216946,9│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371  │  21  │МЗ (подв. учр. образ.)  │ 203866,9│ 245636,6│ 256918,3│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381  │  10  │Министерство по         │    128,0│    240,0│    280,0│</w:t>
      </w:r>
    </w:p>
    <w:p>
      <w:pPr>
        <w:spacing w:after="120"/>
        <w:jc w:val="center"/>
      </w:pPr>
      <w:r>
        <w:rPr>
          <w:rFonts w:ascii="Arial" w:cs="Arial" w:eastAsia="Arial" w:hAnsi="Arial"/>
          <w:sz w:val="24"/>
          <w:szCs w:val="24"/>
        </w:rPr>
        <w:t xml:space="preserve">│       │      │социальной защите       │         │         │         │</w:t>
      </w:r>
    </w:p>
    <w:p>
      <w:pPr>
        <w:spacing w:after="120"/>
        <w:jc w:val="center"/>
      </w:pPr>
      <w:r>
        <w:rPr>
          <w:rFonts w:ascii="Arial" w:cs="Arial" w:eastAsia="Arial" w:hAnsi="Arial"/>
          <w:sz w:val="24"/>
          <w:szCs w:val="24"/>
        </w:rPr>
        <w:t xml:space="preserve">│       │      │населения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381  │  21  │Министерство по         │   5832,0│   5898,0│   6193,0│</w:t>
      </w:r>
    </w:p>
    <w:p>
      <w:pPr>
        <w:spacing w:after="120"/>
        <w:jc w:val="center"/>
      </w:pPr>
      <w:r>
        <w:rPr>
          <w:rFonts w:ascii="Arial" w:cs="Arial" w:eastAsia="Arial" w:hAnsi="Arial"/>
          <w:sz w:val="24"/>
          <w:szCs w:val="24"/>
        </w:rPr>
        <w:t xml:space="preserve">│       │      │социальной защите       │         │         │         │</w:t>
      </w:r>
    </w:p>
    <w:p>
      <w:pPr>
        <w:spacing w:after="120"/>
        <w:jc w:val="center"/>
      </w:pPr>
      <w:r>
        <w:rPr>
          <w:rFonts w:ascii="Arial" w:cs="Arial" w:eastAsia="Arial" w:hAnsi="Arial"/>
          <w:sz w:val="24"/>
          <w:szCs w:val="24"/>
        </w:rPr>
        <w:t xml:space="preserve">│       │      │населения (подведомств.)│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411  │  10  │МСХ (аппарат)           │   2504,4│   3287,0│   3451,4│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411  │  21  │МСХ (подв. учр.)        │  32292,4│  33199,4│  34031,0│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413  │  11  │МСХ (Деп. аграрного     │    810,3│   1003,1│    652,9│</w:t>
      </w:r>
    </w:p>
    <w:p>
      <w:pPr>
        <w:spacing w:after="120"/>
        <w:jc w:val="center"/>
      </w:pPr>
      <w:r>
        <w:rPr>
          <w:rFonts w:ascii="Arial" w:cs="Arial" w:eastAsia="Arial" w:hAnsi="Arial"/>
          <w:sz w:val="24"/>
          <w:szCs w:val="24"/>
        </w:rPr>
        <w:t xml:space="preserve">│       │      │развития)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422  │  10  │Департамент по          │  10080,0│  12600,0│  12600,0│</w:t>
      </w:r>
    </w:p>
    <w:p>
      <w:pPr>
        <w:spacing w:after="120"/>
        <w:jc w:val="center"/>
      </w:pPr>
      <w:r>
        <w:rPr>
          <w:rFonts w:ascii="Arial" w:cs="Arial" w:eastAsia="Arial" w:hAnsi="Arial"/>
          <w:sz w:val="24"/>
          <w:szCs w:val="24"/>
        </w:rPr>
        <w:t xml:space="preserve">│       │      │регулированию ТЭК при   │         │         │         │</w:t>
      </w:r>
    </w:p>
    <w:p>
      <w:pPr>
        <w:spacing w:after="120"/>
        <w:jc w:val="center"/>
      </w:pPr>
      <w:r>
        <w:rPr>
          <w:rFonts w:ascii="Arial" w:cs="Arial" w:eastAsia="Arial" w:hAnsi="Arial"/>
          <w:sz w:val="24"/>
          <w:szCs w:val="24"/>
        </w:rPr>
        <w:t xml:space="preserve">│       │      │Министерстве энергетики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431  │  10  │Минтранскоммуникаций    │  15000,0│  15000,0│  15000,0│</w:t>
      </w:r>
    </w:p>
    <w:p>
      <w:pPr>
        <w:spacing w:after="120"/>
        <w:jc w:val="center"/>
      </w:pPr>
      <w:r>
        <w:rPr>
          <w:rFonts w:ascii="Arial" w:cs="Arial" w:eastAsia="Arial" w:hAnsi="Arial"/>
          <w:sz w:val="24"/>
          <w:szCs w:val="24"/>
        </w:rPr>
        <w:t xml:space="preserve">│       │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432  │  10  │Департамент дорожного   │   1234,7│   1284,2│   1345,7│</w:t>
      </w:r>
    </w:p>
    <w:p>
      <w:pPr>
        <w:spacing w:after="120"/>
        <w:jc w:val="center"/>
      </w:pPr>
      <w:r>
        <w:rPr>
          <w:rFonts w:ascii="Arial" w:cs="Arial" w:eastAsia="Arial" w:hAnsi="Arial"/>
          <w:sz w:val="24"/>
          <w:szCs w:val="24"/>
        </w:rPr>
        <w:t xml:space="preserve">│       │      │х-ва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432  │  20  │Департамент дорожного   │ 114488,3│ 122586,8│ 129344,0│</w:t>
      </w:r>
    </w:p>
    <w:p>
      <w:pPr>
        <w:spacing w:after="120"/>
        <w:jc w:val="center"/>
      </w:pPr>
      <w:r>
        <w:rPr>
          <w:rFonts w:ascii="Arial" w:cs="Arial" w:eastAsia="Arial" w:hAnsi="Arial"/>
          <w:sz w:val="24"/>
          <w:szCs w:val="24"/>
        </w:rPr>
        <w:t xml:space="preserve">│       │      │х-ва (подведомств.)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433  │  10  │Минтранскоммуникаций    │  10064,0│  10064,0│  10064,0│</w:t>
      </w:r>
    </w:p>
    <w:p>
      <w:pPr>
        <w:spacing w:after="120"/>
        <w:jc w:val="center"/>
      </w:pPr>
      <w:r>
        <w:rPr>
          <w:rFonts w:ascii="Arial" w:cs="Arial" w:eastAsia="Arial" w:hAnsi="Arial"/>
          <w:sz w:val="24"/>
          <w:szCs w:val="24"/>
        </w:rPr>
        <w:t xml:space="preserve">│       │      │(Деп. гражданской       │         │         │         │</w:t>
      </w:r>
    </w:p>
    <w:p>
      <w:pPr>
        <w:spacing w:after="120"/>
        <w:jc w:val="center"/>
      </w:pPr>
      <w:r>
        <w:rPr>
          <w:rFonts w:ascii="Arial" w:cs="Arial" w:eastAsia="Arial" w:hAnsi="Arial"/>
          <w:sz w:val="24"/>
          <w:szCs w:val="24"/>
        </w:rPr>
        <w:t xml:space="preserve">│       │      │авиации)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434  │  10  │Минтранскоммуникаций    │   2160,0│   2142,0│   2249,0│</w:t>
      </w:r>
    </w:p>
    <w:p>
      <w:pPr>
        <w:spacing w:after="120"/>
        <w:jc w:val="center"/>
      </w:pPr>
      <w:r>
        <w:rPr>
          <w:rFonts w:ascii="Arial" w:cs="Arial" w:eastAsia="Arial" w:hAnsi="Arial"/>
          <w:sz w:val="24"/>
          <w:szCs w:val="24"/>
        </w:rPr>
        <w:t xml:space="preserve">│       │      │(КТИ)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436  │  10  │Фельдслужба             │   3040,0│   3040,0│   3040,0│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438  │  11  │Авиаколледж (подв. учр. │   5724,5│   6583,3│   7570,8│</w:t>
      </w:r>
    </w:p>
    <w:p>
      <w:pPr>
        <w:spacing w:after="120"/>
        <w:jc w:val="center"/>
      </w:pPr>
      <w:r>
        <w:rPr>
          <w:rFonts w:ascii="Arial" w:cs="Arial" w:eastAsia="Arial" w:hAnsi="Arial"/>
          <w:sz w:val="24"/>
          <w:szCs w:val="24"/>
        </w:rPr>
        <w:t xml:space="preserve">│       │      │образ.)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441  │  10  │Министерство культуры и │   1163,2│   1454,0│   1454,0│</w:t>
      </w:r>
    </w:p>
    <w:p>
      <w:pPr>
        <w:spacing w:after="120"/>
        <w:jc w:val="center"/>
      </w:pPr>
      <w:r>
        <w:rPr>
          <w:rFonts w:ascii="Arial" w:cs="Arial" w:eastAsia="Arial" w:hAnsi="Arial"/>
          <w:sz w:val="24"/>
          <w:szCs w:val="24"/>
        </w:rPr>
        <w:t xml:space="preserve">│       │      │информации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441  │  21  │Министерство культуры и │  53128,7│  53128,7│  53128,7│</w:t>
      </w:r>
    </w:p>
    <w:p>
      <w:pPr>
        <w:spacing w:after="120"/>
        <w:jc w:val="center"/>
      </w:pPr>
      <w:r>
        <w:rPr>
          <w:rFonts w:ascii="Arial" w:cs="Arial" w:eastAsia="Arial" w:hAnsi="Arial"/>
          <w:sz w:val="24"/>
          <w:szCs w:val="24"/>
        </w:rPr>
        <w:t xml:space="preserve">│       │      │информации (культура)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441  │  21  │Министерство культуры и │  18387,6│  18387,6│  18387,6│</w:t>
      </w:r>
    </w:p>
    <w:p>
      <w:pPr>
        <w:spacing w:after="120"/>
        <w:jc w:val="center"/>
      </w:pPr>
      <w:r>
        <w:rPr>
          <w:rFonts w:ascii="Arial" w:cs="Arial" w:eastAsia="Arial" w:hAnsi="Arial"/>
          <w:sz w:val="24"/>
          <w:szCs w:val="24"/>
        </w:rPr>
        <w:t xml:space="preserve">│       │      │информации (образование)│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445  │  11  │КНИА "Кабар"            │   3932,0│   3472,0│   3472,0│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451  │  21  │МЧС (подв. учр.)        │   1190,7│   1345,4│   1402,6│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451  │  30  │МЧС (Агентство по       │    650,0│    700,0│    750,0│</w:t>
      </w:r>
    </w:p>
    <w:p>
      <w:pPr>
        <w:spacing w:after="120"/>
        <w:jc w:val="center"/>
      </w:pPr>
      <w:r>
        <w:rPr>
          <w:rFonts w:ascii="Arial" w:cs="Arial" w:eastAsia="Arial" w:hAnsi="Arial"/>
          <w:sz w:val="24"/>
          <w:szCs w:val="24"/>
        </w:rPr>
        <w:t xml:space="preserve">│       │      │гидромет.)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453  │  10  │Агентство по пожарной   │   7052,3│         │         │</w:t>
      </w:r>
    </w:p>
    <w:p>
      <w:pPr>
        <w:spacing w:after="120"/>
        <w:jc w:val="center"/>
      </w:pPr>
      <w:r>
        <w:rPr>
          <w:rFonts w:ascii="Arial" w:cs="Arial" w:eastAsia="Arial" w:hAnsi="Arial"/>
          <w:sz w:val="24"/>
          <w:szCs w:val="24"/>
        </w:rPr>
        <w:t xml:space="preserve">│       │      │безопасности при МЧС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481  │  10  │Государственная         │ 118176,9│ 108640,0│ 108640,0│</w:t>
      </w:r>
    </w:p>
    <w:p>
      <w:pPr>
        <w:spacing w:after="120"/>
        <w:jc w:val="center"/>
      </w:pPr>
      <w:r>
        <w:rPr>
          <w:rFonts w:ascii="Arial" w:cs="Arial" w:eastAsia="Arial" w:hAnsi="Arial"/>
          <w:sz w:val="24"/>
          <w:szCs w:val="24"/>
        </w:rPr>
        <w:t xml:space="preserve">│       │      │таможенная служба при   │         │         │         │</w:t>
      </w:r>
    </w:p>
    <w:p>
      <w:pPr>
        <w:spacing w:after="120"/>
        <w:jc w:val="center"/>
      </w:pPr>
      <w:r>
        <w:rPr>
          <w:rFonts w:ascii="Arial" w:cs="Arial" w:eastAsia="Arial" w:hAnsi="Arial"/>
          <w:sz w:val="24"/>
          <w:szCs w:val="24"/>
        </w:rPr>
        <w:t xml:space="preserve">│       │      │ПКР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481  │  20  │Государственная         │ 503236,0│ 463789,8│ 463789,8│</w:t>
      </w:r>
    </w:p>
    <w:p>
      <w:pPr>
        <w:spacing w:after="120"/>
        <w:jc w:val="center"/>
      </w:pPr>
      <w:r>
        <w:rPr>
          <w:rFonts w:ascii="Arial" w:cs="Arial" w:eastAsia="Arial" w:hAnsi="Arial"/>
          <w:sz w:val="24"/>
          <w:szCs w:val="24"/>
        </w:rPr>
        <w:t xml:space="preserve">│       │      │таможенная служба при   │         │         │         │</w:t>
      </w:r>
    </w:p>
    <w:p>
      <w:pPr>
        <w:spacing w:after="120"/>
        <w:jc w:val="center"/>
      </w:pPr>
      <w:r>
        <w:rPr>
          <w:rFonts w:ascii="Arial" w:cs="Arial" w:eastAsia="Arial" w:hAnsi="Arial"/>
          <w:sz w:val="24"/>
          <w:szCs w:val="24"/>
        </w:rPr>
        <w:t xml:space="preserve">│       │      │ПКР (подв. учр.)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511  │  10  │Государственная служба  │   4831,9│   4839,9│   4848,3│</w:t>
      </w:r>
    </w:p>
    <w:p>
      <w:pPr>
        <w:spacing w:after="120"/>
        <w:jc w:val="center"/>
      </w:pPr>
      <w:r>
        <w:rPr>
          <w:rFonts w:ascii="Arial" w:cs="Arial" w:eastAsia="Arial" w:hAnsi="Arial"/>
          <w:sz w:val="24"/>
          <w:szCs w:val="24"/>
        </w:rPr>
        <w:t xml:space="preserve">│       │      │интеллектуальной        │         │         │         │</w:t>
      </w:r>
    </w:p>
    <w:p>
      <w:pPr>
        <w:spacing w:after="120"/>
        <w:jc w:val="center"/>
      </w:pPr>
      <w:r>
        <w:rPr>
          <w:rFonts w:ascii="Arial" w:cs="Arial" w:eastAsia="Arial" w:hAnsi="Arial"/>
          <w:sz w:val="24"/>
          <w:szCs w:val="24"/>
        </w:rPr>
        <w:t xml:space="preserve">│       │      │собственности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521  │  10  │ГА охраны окружающей    │   4770,4│   5963,0│   5963,0│</w:t>
      </w:r>
    </w:p>
    <w:p>
      <w:pPr>
        <w:spacing w:after="120"/>
        <w:jc w:val="center"/>
      </w:pPr>
      <w:r>
        <w:rPr>
          <w:rFonts w:ascii="Arial" w:cs="Arial" w:eastAsia="Arial" w:hAnsi="Arial"/>
          <w:sz w:val="24"/>
          <w:szCs w:val="24"/>
        </w:rPr>
        <w:t xml:space="preserve">│       │      │среды и лесному         │         │         │         │</w:t>
      </w:r>
    </w:p>
    <w:p>
      <w:pPr>
        <w:spacing w:after="120"/>
        <w:jc w:val="center"/>
      </w:pPr>
      <w:r>
        <w:rPr>
          <w:rFonts w:ascii="Arial" w:cs="Arial" w:eastAsia="Arial" w:hAnsi="Arial"/>
          <w:sz w:val="24"/>
          <w:szCs w:val="24"/>
        </w:rPr>
        <w:t xml:space="preserve">│       │      │хозяйству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521  │  20  │ГА охраны окружающей    │ 192329,6│ 192329,5│ 192329,5│</w:t>
      </w:r>
    </w:p>
    <w:p>
      <w:pPr>
        <w:spacing w:after="120"/>
        <w:jc w:val="center"/>
      </w:pPr>
      <w:r>
        <w:rPr>
          <w:rFonts w:ascii="Arial" w:cs="Arial" w:eastAsia="Arial" w:hAnsi="Arial"/>
          <w:sz w:val="24"/>
          <w:szCs w:val="24"/>
        </w:rPr>
        <w:t xml:space="preserve">│       │      │среды и лесному         │         │         │         │</w:t>
      </w:r>
    </w:p>
    <w:p>
      <w:pPr>
        <w:spacing w:after="120"/>
        <w:jc w:val="center"/>
      </w:pPr>
      <w:r>
        <w:rPr>
          <w:rFonts w:ascii="Arial" w:cs="Arial" w:eastAsia="Arial" w:hAnsi="Arial"/>
          <w:sz w:val="24"/>
          <w:szCs w:val="24"/>
        </w:rPr>
        <w:t xml:space="preserve">│       │      │хозяйству (подвед.)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531  │  10  │Гос. регистрационная    │ 163020,0│ 204937,5│ 204937,5│</w:t>
      </w:r>
    </w:p>
    <w:p>
      <w:pPr>
        <w:spacing w:after="120"/>
        <w:jc w:val="center"/>
      </w:pPr>
      <w:r>
        <w:rPr>
          <w:rFonts w:ascii="Arial" w:cs="Arial" w:eastAsia="Arial" w:hAnsi="Arial"/>
          <w:sz w:val="24"/>
          <w:szCs w:val="24"/>
        </w:rPr>
        <w:t xml:space="preserve">│       │      │служба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533  │  10  │Архивное агентство при  │   2935,2│   3082,4│   3236,6│</w:t>
      </w:r>
    </w:p>
    <w:p>
      <w:pPr>
        <w:spacing w:after="120"/>
        <w:jc w:val="center"/>
      </w:pPr>
      <w:r>
        <w:rPr>
          <w:rFonts w:ascii="Arial" w:cs="Arial" w:eastAsia="Arial" w:hAnsi="Arial"/>
          <w:sz w:val="24"/>
          <w:szCs w:val="24"/>
        </w:rPr>
        <w:t xml:space="preserve">│       │      │Гос. регистрационной    │         │         │         │</w:t>
      </w:r>
    </w:p>
    <w:p>
      <w:pPr>
        <w:spacing w:after="120"/>
        <w:jc w:val="center"/>
      </w:pPr>
      <w:r>
        <w:rPr>
          <w:rFonts w:ascii="Arial" w:cs="Arial" w:eastAsia="Arial" w:hAnsi="Arial"/>
          <w:sz w:val="24"/>
          <w:szCs w:val="24"/>
        </w:rPr>
        <w:t xml:space="preserve">│       │      │службе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533  │  20  │Архивное агентство при  │   9795,2│   9990,9│  10190,6│</w:t>
      </w:r>
    </w:p>
    <w:p>
      <w:pPr>
        <w:spacing w:after="120"/>
        <w:jc w:val="center"/>
      </w:pPr>
      <w:r>
        <w:rPr>
          <w:rFonts w:ascii="Arial" w:cs="Arial" w:eastAsia="Arial" w:hAnsi="Arial"/>
          <w:sz w:val="24"/>
          <w:szCs w:val="24"/>
        </w:rPr>
        <w:t xml:space="preserve">│       │      │Гос. регистрационной    │         │         │         │</w:t>
      </w:r>
    </w:p>
    <w:p>
      <w:pPr>
        <w:spacing w:after="120"/>
        <w:jc w:val="center"/>
      </w:pPr>
      <w:r>
        <w:rPr>
          <w:rFonts w:ascii="Arial" w:cs="Arial" w:eastAsia="Arial" w:hAnsi="Arial"/>
          <w:sz w:val="24"/>
          <w:szCs w:val="24"/>
        </w:rPr>
        <w:t xml:space="preserve">│       │      │службе (подвед.)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551  │  10  │Министерство природных  │    716,8│   1178,8│   1182,9│</w:t>
      </w:r>
    </w:p>
    <w:p>
      <w:pPr>
        <w:spacing w:after="120"/>
        <w:jc w:val="center"/>
      </w:pPr>
      <w:r>
        <w:rPr>
          <w:rFonts w:ascii="Arial" w:cs="Arial" w:eastAsia="Arial" w:hAnsi="Arial"/>
          <w:sz w:val="24"/>
          <w:szCs w:val="24"/>
        </w:rPr>
        <w:t xml:space="preserve">│       │      │ресурсов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553  │  21  │ГИ по надзору за пром.  │   1000,0│   1020,0│   1060,8│</w:t>
      </w:r>
    </w:p>
    <w:p>
      <w:pPr>
        <w:spacing w:after="120"/>
        <w:jc w:val="center"/>
      </w:pPr>
      <w:r>
        <w:rPr>
          <w:rFonts w:ascii="Arial" w:cs="Arial" w:eastAsia="Arial" w:hAnsi="Arial"/>
          <w:sz w:val="24"/>
          <w:szCs w:val="24"/>
        </w:rPr>
        <w:t xml:space="preserve">│       │      │безопасностью (подвед.)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554  │  10  │Государственная         │   1796,4│   1796,4│   1796,0│</w:t>
      </w:r>
    </w:p>
    <w:p>
      <w:pPr>
        <w:spacing w:after="120"/>
        <w:jc w:val="center"/>
      </w:pPr>
      <w:r>
        <w:rPr>
          <w:rFonts w:ascii="Arial" w:cs="Arial" w:eastAsia="Arial" w:hAnsi="Arial"/>
          <w:sz w:val="24"/>
          <w:szCs w:val="24"/>
        </w:rPr>
        <w:t xml:space="preserve">│       │      │карто-геодез. сл.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555  │  10  │ГПИЗ "Кыргызгипрозем"   │   3200,0│   5200,0│   5200,0│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551  │  20  │Земельная инспекция     │   2234,4│   2279,0│   2324,6│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561  │  21  │ГА ФК и спорта          │    464,0│    464,0│    464,0│</w:t>
      </w:r>
    </w:p>
    <w:p>
      <w:pPr>
        <w:spacing w:after="120"/>
        <w:jc w:val="center"/>
      </w:pPr>
      <w:r>
        <w:rPr>
          <w:rFonts w:ascii="Arial" w:cs="Arial" w:eastAsia="Arial" w:hAnsi="Arial"/>
          <w:sz w:val="24"/>
          <w:szCs w:val="24"/>
        </w:rPr>
        <w:t xml:space="preserve">│       │      │(культура)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561  │  20  │ГА ФК и спорта (под. уч.│    960,0│    960,0│    960,0│</w:t>
      </w:r>
    </w:p>
    <w:p>
      <w:pPr>
        <w:spacing w:after="120"/>
        <w:jc w:val="center"/>
      </w:pPr>
      <w:r>
        <w:rPr>
          <w:rFonts w:ascii="Arial" w:cs="Arial" w:eastAsia="Arial" w:hAnsi="Arial"/>
          <w:sz w:val="24"/>
          <w:szCs w:val="24"/>
        </w:rPr>
        <w:t xml:space="preserve">│       │      │образования)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571  │  10  │ГФРЭ                    │  52570,9│  50595,1│  53176,1│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601  │  10  │ГА по арх. и строит.    │   2304,0│   3809,6│   4000,0│</w:t>
      </w:r>
    </w:p>
    <w:p>
      <w:pPr>
        <w:spacing w:after="120"/>
        <w:jc w:val="center"/>
      </w:pPr>
      <w:r>
        <w:rPr>
          <w:rFonts w:ascii="Arial" w:cs="Arial" w:eastAsia="Arial" w:hAnsi="Arial"/>
          <w:sz w:val="24"/>
          <w:szCs w:val="24"/>
        </w:rPr>
        <w:t xml:space="preserve">│       │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611  │  21  │Государ-ый комитет по   │  80315,0│  80315,0│  80315,0│</w:t>
      </w:r>
    </w:p>
    <w:p>
      <w:pPr>
        <w:spacing w:after="120"/>
        <w:jc w:val="center"/>
      </w:pPr>
      <w:r>
        <w:rPr>
          <w:rFonts w:ascii="Arial" w:cs="Arial" w:eastAsia="Arial" w:hAnsi="Arial"/>
          <w:sz w:val="24"/>
          <w:szCs w:val="24"/>
        </w:rPr>
        <w:t xml:space="preserve">│       │      │водному хозяйству и     │         │         │         │</w:t>
      </w:r>
    </w:p>
    <w:p>
      <w:pPr>
        <w:spacing w:after="120"/>
        <w:jc w:val="center"/>
      </w:pPr>
      <w:r>
        <w:rPr>
          <w:rFonts w:ascii="Arial" w:cs="Arial" w:eastAsia="Arial" w:hAnsi="Arial"/>
          <w:sz w:val="24"/>
          <w:szCs w:val="24"/>
        </w:rPr>
        <w:t xml:space="preserve">│       │      │мелиорации (подведомст.)│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631  │  10  │Нац. агентство связи    │ 117733,2│ 122756,0│ 126734,2│</w:t>
      </w:r>
    </w:p>
    <w:p>
      <w:pPr>
        <w:spacing w:after="120"/>
        <w:jc w:val="center"/>
      </w:pPr>
      <w:r>
        <w:rPr>
          <w:rFonts w:ascii="Arial" w:cs="Arial" w:eastAsia="Arial" w:hAnsi="Arial"/>
          <w:sz w:val="24"/>
          <w:szCs w:val="24"/>
        </w:rPr>
        <w:t xml:space="preserve">│       │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631  │  20  │Нац. агентство связи    │  29093,4│  32552,5│  35556,1│</w:t>
      </w:r>
    </w:p>
    <w:p>
      <w:pPr>
        <w:spacing w:after="120"/>
        <w:jc w:val="center"/>
      </w:pPr>
      <w:r>
        <w:rPr>
          <w:rFonts w:ascii="Arial" w:cs="Arial" w:eastAsia="Arial" w:hAnsi="Arial"/>
          <w:sz w:val="24"/>
          <w:szCs w:val="24"/>
        </w:rPr>
        <w:t xml:space="preserve">│       │      │(подвед.)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641  │  10  │Госкомиссия по дел.     │    129,3│    161,6│    161,6│</w:t>
      </w:r>
    </w:p>
    <w:p>
      <w:pPr>
        <w:spacing w:after="120"/>
        <w:jc w:val="center"/>
      </w:pPr>
      <w:r>
        <w:rPr>
          <w:rFonts w:ascii="Arial" w:cs="Arial" w:eastAsia="Arial" w:hAnsi="Arial"/>
          <w:sz w:val="24"/>
          <w:szCs w:val="24"/>
        </w:rPr>
        <w:t xml:space="preserve">│       │      │религий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661  │  10  │ГС финансовой полиции   │  30400,0│  30400,0│  30400,0│</w:t>
      </w:r>
    </w:p>
    <w:p>
      <w:pPr>
        <w:spacing w:after="120"/>
        <w:jc w:val="center"/>
      </w:pPr>
      <w:r>
        <w:rPr>
          <w:rFonts w:ascii="Arial" w:cs="Arial" w:eastAsia="Arial" w:hAnsi="Arial"/>
          <w:sz w:val="24"/>
          <w:szCs w:val="24"/>
        </w:rPr>
        <w:t xml:space="preserve">│       │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661  │  20  │ГС финансовой полиции   │  30400,0│  30800,0│  31200,0│</w:t>
      </w:r>
    </w:p>
    <w:p>
      <w:pPr>
        <w:spacing w:after="120"/>
        <w:jc w:val="center"/>
      </w:pPr>
      <w:r>
        <w:rPr>
          <w:rFonts w:ascii="Arial" w:cs="Arial" w:eastAsia="Arial" w:hAnsi="Arial"/>
          <w:sz w:val="24"/>
          <w:szCs w:val="24"/>
        </w:rPr>
        <w:t xml:space="preserve">│       │      │(обл. орг.)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671  │  10  │ГКНБ (аппарат)          │  23123,9│  23123,9│  23123,9│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671  │  20  │ГКНБ (подв. орг.)       │   3700,0│   3700,0│   3700,0│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672  │  20  │Пограничные войска ГКНБ │   5815,8│  12967,3│  13486,0│</w:t>
      </w:r>
    </w:p>
    <w:p>
      <w:pPr>
        <w:spacing w:after="120"/>
        <w:jc w:val="center"/>
      </w:pPr>
      <w:r>
        <w:rPr>
          <w:rFonts w:ascii="Arial" w:cs="Arial" w:eastAsia="Arial" w:hAnsi="Arial"/>
          <w:sz w:val="24"/>
          <w:szCs w:val="24"/>
        </w:rPr>
        <w:t xml:space="preserve">│       │      │(подведомст. учрежд.)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672  │  20  │Пограничные войска ГКНБ │   1440,0│   1483,8│   1543,2│</w:t>
      </w:r>
    </w:p>
    <w:p>
      <w:pPr>
        <w:spacing w:after="120"/>
        <w:jc w:val="center"/>
      </w:pPr>
      <w:r>
        <w:rPr>
          <w:rFonts w:ascii="Arial" w:cs="Arial" w:eastAsia="Arial" w:hAnsi="Arial"/>
          <w:sz w:val="24"/>
          <w:szCs w:val="24"/>
        </w:rPr>
        <w:t xml:space="preserve">│       │      │(подведом. учрежд.      │         │         │         │</w:t>
      </w:r>
    </w:p>
    <w:p>
      <w:pPr>
        <w:spacing w:after="120"/>
        <w:jc w:val="center"/>
      </w:pPr>
      <w:r>
        <w:rPr>
          <w:rFonts w:ascii="Arial" w:cs="Arial" w:eastAsia="Arial" w:hAnsi="Arial"/>
          <w:sz w:val="24"/>
          <w:szCs w:val="24"/>
        </w:rPr>
        <w:t xml:space="preserve">│       │      │образования)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734  │  10  │Агентство профессиональ-│    932,0│   1170,0│   1175,0│</w:t>
      </w:r>
    </w:p>
    <w:p>
      <w:pPr>
        <w:spacing w:after="120"/>
        <w:jc w:val="center"/>
      </w:pPr>
      <w:r>
        <w:rPr>
          <w:rFonts w:ascii="Arial" w:cs="Arial" w:eastAsia="Arial" w:hAnsi="Arial"/>
          <w:sz w:val="24"/>
          <w:szCs w:val="24"/>
        </w:rPr>
        <w:t xml:space="preserve">│       │      │но-технического         │         │         │         │</w:t>
      </w:r>
    </w:p>
    <w:p>
      <w:pPr>
        <w:spacing w:after="120"/>
        <w:jc w:val="center"/>
      </w:pPr>
      <w:r>
        <w:rPr>
          <w:rFonts w:ascii="Arial" w:cs="Arial" w:eastAsia="Arial" w:hAnsi="Arial"/>
          <w:sz w:val="24"/>
          <w:szCs w:val="24"/>
        </w:rPr>
        <w:t xml:space="preserve">│       │      │образования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734  │  21  │Агентство профессиональ-│  70163,0│  70302,4│  73817,5│</w:t>
      </w:r>
    </w:p>
    <w:p>
      <w:pPr>
        <w:spacing w:after="120"/>
        <w:jc w:val="center"/>
      </w:pPr>
      <w:r>
        <w:rPr>
          <w:rFonts w:ascii="Arial" w:cs="Arial" w:eastAsia="Arial" w:hAnsi="Arial"/>
          <w:sz w:val="24"/>
          <w:szCs w:val="24"/>
        </w:rPr>
        <w:t xml:space="preserve">│       │      │но-технического         │         │         │         │</w:t>
      </w:r>
    </w:p>
    <w:p>
      <w:pPr>
        <w:spacing w:after="120"/>
        <w:jc w:val="center"/>
      </w:pPr>
      <w:r>
        <w:rPr>
          <w:rFonts w:ascii="Arial" w:cs="Arial" w:eastAsia="Arial" w:hAnsi="Arial"/>
          <w:sz w:val="24"/>
          <w:szCs w:val="24"/>
        </w:rPr>
        <w:t xml:space="preserve">│       │      │образования (подвед.)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741  │  20  │Нацстатком              │   6487,9│   8284,3│   8793,3│</w:t>
      </w:r>
    </w:p>
    <w:p>
      <w:pPr>
        <w:spacing w:after="120"/>
        <w:jc w:val="center"/>
      </w:pPr>
      <w:r>
        <w:rPr>
          <w:rFonts w:ascii="Arial" w:cs="Arial" w:eastAsia="Arial" w:hAnsi="Arial"/>
          <w:sz w:val="24"/>
          <w:szCs w:val="24"/>
        </w:rPr>
        <w:t xml:space="preserve">│       │      │(подведомственные)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751  │  10  │Министерство            │   9600,0│  12000,0│  12000,0│</w:t>
      </w:r>
    </w:p>
    <w:p>
      <w:pPr>
        <w:spacing w:after="120"/>
        <w:jc w:val="center"/>
      </w:pPr>
      <w:r>
        <w:rPr>
          <w:rFonts w:ascii="Arial" w:cs="Arial" w:eastAsia="Arial" w:hAnsi="Arial"/>
          <w:sz w:val="24"/>
          <w:szCs w:val="24"/>
        </w:rPr>
        <w:t xml:space="preserve">│       │      │государственного        │         │         │         │</w:t>
      </w:r>
    </w:p>
    <w:p>
      <w:pPr>
        <w:spacing w:after="120"/>
        <w:jc w:val="center"/>
      </w:pPr>
      <w:r>
        <w:rPr>
          <w:rFonts w:ascii="Arial" w:cs="Arial" w:eastAsia="Arial" w:hAnsi="Arial"/>
          <w:sz w:val="24"/>
          <w:szCs w:val="24"/>
        </w:rPr>
        <w:t xml:space="preserve">│       │      │имущества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751  │  20  │Министерство            │   1600,0│   2000,0│   2000,0│</w:t>
      </w:r>
    </w:p>
    <w:p>
      <w:pPr>
        <w:spacing w:after="120"/>
        <w:jc w:val="center"/>
      </w:pPr>
      <w:r>
        <w:rPr>
          <w:rFonts w:ascii="Arial" w:cs="Arial" w:eastAsia="Arial" w:hAnsi="Arial"/>
          <w:sz w:val="24"/>
          <w:szCs w:val="24"/>
        </w:rPr>
        <w:t xml:space="preserve">│       │      │государственного        │         │         │         │</w:t>
      </w:r>
    </w:p>
    <w:p>
      <w:pPr>
        <w:spacing w:after="120"/>
        <w:jc w:val="center"/>
      </w:pPr>
      <w:r>
        <w:rPr>
          <w:rFonts w:ascii="Arial" w:cs="Arial" w:eastAsia="Arial" w:hAnsi="Arial"/>
          <w:sz w:val="24"/>
          <w:szCs w:val="24"/>
        </w:rPr>
        <w:t xml:space="preserve">│       │      │имущества (подвед.)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751  │  20  │Министерство            │    647,0│    647,0│    647,0│</w:t>
      </w:r>
    </w:p>
    <w:p>
      <w:pPr>
        <w:spacing w:after="120"/>
        <w:jc w:val="center"/>
      </w:pPr>
      <w:r>
        <w:rPr>
          <w:rFonts w:ascii="Arial" w:cs="Arial" w:eastAsia="Arial" w:hAnsi="Arial"/>
          <w:sz w:val="24"/>
          <w:szCs w:val="24"/>
        </w:rPr>
        <w:t xml:space="preserve">│       │      │госимущества (образ.)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761  │  31  │Фонд государственных    │  89891,4│  87920,0│  86900,8│</w:t>
      </w:r>
    </w:p>
    <w:p>
      <w:pPr>
        <w:spacing w:after="120"/>
        <w:jc w:val="center"/>
      </w:pPr>
      <w:r>
        <w:rPr>
          <w:rFonts w:ascii="Arial" w:cs="Arial" w:eastAsia="Arial" w:hAnsi="Arial"/>
          <w:sz w:val="24"/>
          <w:szCs w:val="24"/>
        </w:rPr>
        <w:t xml:space="preserve">│       │      │материальных резервов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801  │  10  │Нац. академия наук      │  18441,2│  24011,7│  27419,5│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851  │  11  │ОТРК                    │  32720,0│  32720,0│  32720,0│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853  │  11  │Общественное телевидение│  25946,1│  27243,4│  28605,5│</w:t>
      </w:r>
    </w:p>
    <w:p>
      <w:pPr>
        <w:spacing w:after="120"/>
        <w:jc w:val="center"/>
      </w:pPr>
      <w:r>
        <w:rPr>
          <w:rFonts w:ascii="Arial" w:cs="Arial" w:eastAsia="Arial" w:hAnsi="Arial"/>
          <w:sz w:val="24"/>
          <w:szCs w:val="24"/>
        </w:rPr>
        <w:t xml:space="preserve">│       │      │- ЭлТР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861  │  10  │Государственное         │   3686,7│   6480,0│   6480,0│</w:t>
      </w:r>
    </w:p>
    <w:p>
      <w:pPr>
        <w:spacing w:after="120"/>
        <w:jc w:val="center"/>
      </w:pPr>
      <w:r>
        <w:rPr>
          <w:rFonts w:ascii="Arial" w:cs="Arial" w:eastAsia="Arial" w:hAnsi="Arial"/>
          <w:sz w:val="24"/>
          <w:szCs w:val="24"/>
        </w:rPr>
        <w:t xml:space="preserve">│       │      │агентство кинематографии│         │         │         │</w:t>
      </w:r>
    </w:p>
    <w:p>
      <w:pPr>
        <w:spacing w:after="120"/>
        <w:jc w:val="center"/>
      </w:pPr>
      <w:r>
        <w:rPr>
          <w:rFonts w:ascii="Arial" w:cs="Arial" w:eastAsia="Arial" w:hAnsi="Arial"/>
          <w:sz w:val="24"/>
          <w:szCs w:val="24"/>
        </w:rPr>
        <w:t xml:space="preserve">│       │      │(аппарат)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861  │  20  │Государственное         │    800,0│    880,0│    880,0│</w:t>
      </w:r>
    </w:p>
    <w:p>
      <w:pPr>
        <w:spacing w:after="120"/>
        <w:jc w:val="center"/>
      </w:pPr>
      <w:r>
        <w:rPr>
          <w:rFonts w:ascii="Arial" w:cs="Arial" w:eastAsia="Arial" w:hAnsi="Arial"/>
          <w:sz w:val="24"/>
          <w:szCs w:val="24"/>
        </w:rPr>
        <w:t xml:space="preserve">│       │      │агентство кинематографии│         │         │         │</w:t>
      </w:r>
    </w:p>
    <w:p>
      <w:pPr>
        <w:spacing w:after="120"/>
        <w:jc w:val="center"/>
      </w:pPr>
      <w:r>
        <w:rPr>
          <w:rFonts w:ascii="Arial" w:cs="Arial" w:eastAsia="Arial" w:hAnsi="Arial"/>
          <w:sz w:val="24"/>
          <w:szCs w:val="24"/>
        </w:rPr>
        <w:t xml:space="preserve">│       │      │(подвед.)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872  │  10  │Респ. спецкомбинат ЖКХ  │    324,0│    324,0│    324,0│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│ИТОГО                   │5428987,7│5625988,0│5704224,5│</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w:t>
      </w:r>
    </w:p>
    <w:p>
      <w:pPr>
        <w:spacing w:after="120"/>
        <w:jc w:val="center"/>
      </w:pPr>
      <w:r>
        <w:rPr>
          <w:rFonts w:ascii="Arial" w:cs="Arial" w:eastAsia="Arial" w:hAnsi="Arial"/>
          <w:sz w:val="24"/>
          <w:szCs w:val="24"/>
        </w:rPr>
        <w:t xml:space="preserve">Кыргызской Республики на 2012 год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(Ведомственная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w:t>
      </w:r>
    </w:p>
    <w:p>
      <w:pPr>
        <w:spacing w:after="120"/>
        <w:jc w:val="center"/>
      </w:pPr>
      <w:r>
        <w:rPr>
          <w:rFonts w:ascii="Arial" w:cs="Arial" w:eastAsia="Arial" w:hAnsi="Arial"/>
          <w:sz w:val="24"/>
          <w:szCs w:val="24"/>
        </w:rPr>
        <w:t xml:space="preserve">Кыргызской Республики на 2012 год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(Ведомственная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w:t>
      </w:r>
    </w:p>
    <w:p>
      <w:pPr>
        <w:spacing w:after="120"/>
        <w:jc w:val="center"/>
      </w:pPr>
      <w:r>
        <w:rPr>
          <w:rFonts w:ascii="Arial" w:cs="Arial" w:eastAsia="Arial" w:hAnsi="Arial"/>
          <w:sz w:val="24"/>
          <w:szCs w:val="24"/>
        </w:rPr>
        <w:t xml:space="preserve">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ПРОЕКТ БЮДЖЕТА</w:t>
      </w:r>
    </w:p>
    <w:p>
      <w:pPr>
        <w:spacing w:after="120"/>
        <w:jc w:val="center"/>
      </w:pPr>
      <w:r>
        <w:rPr>
          <w:rFonts w:ascii="Arial" w:cs="Arial" w:eastAsia="Arial" w:hAnsi="Arial"/>
          <w:sz w:val="24"/>
          <w:szCs w:val="24"/>
        </w:rPr>
        <w:t xml:space="preserve">на 2012 год по учреждениям, переданным</w:t>
      </w:r>
    </w:p>
    <w:p>
      <w:pPr>
        <w:spacing w:after="120"/>
        <w:jc w:val="center"/>
      </w:pPr>
      <w:r>
        <w:rPr>
          <w:rFonts w:ascii="Arial" w:cs="Arial" w:eastAsia="Arial" w:hAnsi="Arial"/>
          <w:sz w:val="24"/>
          <w:szCs w:val="24"/>
        </w:rPr>
        <w:t xml:space="preserve">из 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Коды       │  Наименование   │     Категориальные гранты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2012 год │ 2013 год │ 2014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│41700 000 000 00 0│Итого местные    │ 9657720,5│ 9657720,5│ 9657720,5│</w:t>
      </w:r>
    </w:p>
    <w:p>
      <w:pPr>
        <w:spacing w:after="120"/>
        <w:jc w:val="center"/>
      </w:pPr>
      <w:r>
        <w:rPr>
          <w:rFonts w:ascii="Arial" w:cs="Arial" w:eastAsia="Arial" w:hAnsi="Arial"/>
          <w:sz w:val="24"/>
          <w:szCs w:val="24"/>
        </w:rPr>
        <w:t xml:space="preserve">│                  │бюджеты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города     │ 1771637,2│ 1771637,2│ 1771637,2│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  242878,2│  242878,2│  242878,2│</w:t>
      </w:r>
    </w:p>
    <w:p>
      <w:pPr>
        <w:spacing w:after="120"/>
        <w:jc w:val="center"/>
      </w:pPr>
      <w:r>
        <w:rPr>
          <w:rFonts w:ascii="Arial" w:cs="Arial" w:eastAsia="Arial" w:hAnsi="Arial"/>
          <w:sz w:val="24"/>
          <w:szCs w:val="24"/>
        </w:rPr>
        <w:t xml:space="preserve">│                  │республиканского │          │          │          │</w:t>
      </w:r>
    </w:p>
    <w:p>
      <w:pPr>
        <w:spacing w:after="120"/>
        <w:jc w:val="center"/>
      </w:pPr>
      <w:r>
        <w:rPr>
          <w:rFonts w:ascii="Arial" w:cs="Arial" w:eastAsia="Arial" w:hAnsi="Arial"/>
          <w:sz w:val="24"/>
          <w:szCs w:val="24"/>
        </w:rPr>
        <w:t xml:space="preserve">│                  │значения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│41710 000 000 00 0│г.Бишкек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│41720 000 000 00 0│г.Ош             │  242878,2│  242878,2│  242878,2│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областного│ 1014986,9│ 1014986,9│ 1014986,9│</w:t>
      </w:r>
    </w:p>
    <w:p>
      <w:pPr>
        <w:spacing w:after="120"/>
        <w:jc w:val="center"/>
      </w:pPr>
      <w:r>
        <w:rPr>
          <w:rFonts w:ascii="Arial" w:cs="Arial" w:eastAsia="Arial" w:hAnsi="Arial"/>
          <w:sz w:val="24"/>
          <w:szCs w:val="24"/>
        </w:rPr>
        <w:t xml:space="preserve">│                  │значения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214 410 00 0│г.Баткен         │   44493,6│   44493,6│   44493,6│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430 000 00 0│г.Кызыл-Кия      │   73774,5│   73774,5│   73774,5│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420 000 00 0│г.Сулюкта        │   31505,8│   31505,8│   31505,8│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410 000 00 0│г.Джалал-Абад    │  195628,2│  195628,2│  195628,2│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430 000 00 0│г.Майлуу-Суу     │   50358,8│   50358,8│   50358,8│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420 000 00 0│г.Таш-Кумыр      │   73624,4│   73624,4│   73624,4│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440 000 00 0│г.Кара-Куль      │   56048,0│   56048,0│   56048,0│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410 100 00 0│г.Нарын          │  139831,3│  139831,3│  139831,3│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410 100 00 0│г.Талас          │   86678,1│   86678,1│   86678,1│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410 000 00 0│г.Каракол        │   99288,4│   99288,4│   99288,4│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420 000 00 0│г.Балыкчы        │   69129,9│   69129,9│   69129,9│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410 100 00 0│г.Токмок         │   94625,9│   94625,9│   94625,9│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районного │  513772,1│  513772,1│  513772,1│</w:t>
      </w:r>
    </w:p>
    <w:p>
      <w:pPr>
        <w:spacing w:after="120"/>
        <w:jc w:val="center"/>
      </w:pPr>
      <w:r>
        <w:rPr>
          <w:rFonts w:ascii="Arial" w:cs="Arial" w:eastAsia="Arial" w:hAnsi="Arial"/>
          <w:sz w:val="24"/>
          <w:szCs w:val="24"/>
        </w:rPr>
        <w:t xml:space="preserve">│                  │значения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226 610 00 0│г.Кара-Суу       │   48928,1│   48928,1│   48928,1│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242 610 00 0│г.Наукат         │   37616,6│   37616,6│   37616,6│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255 610 00 0│г.Узген          │   85573,7│   85573,7│   85573,7│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236 610 00 0│г.Исфана         │   81672,4│   81672,4│   81672,4│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215 610 00 0│г.Кочкор-Ата     │   24817,1│   24817,1│   24817,1│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211 610 00 0│г.Кербен         │   47955,5│   47955,5│   47955,5│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220 450 00 0│г.Кок-Жангак     │   31774,2│   31774,2│   31774,2│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215 610 00 0│г.Чолпон-Ата     │   22618,5│   22618,5│   22618,5│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209 610 00 0│г.Кара-Балта     │   68068,9│   68068,9│   68068,9│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222 610 00 0│г.Шопоков        │   20745,4│   20745,4│   20745,4│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206 610 00 0│г.Кант           │   44001,7│   44001,7│   44001,7│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айыл окмоту│ 7487864,9│ 7487864,9│ 7487864,9│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  627019,7│  627019,7│  627019,7│</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134007,6│  134007,6│  134007,6│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205 848 00 0│Теплоключенка    │   21936,1│   21936,1│   21936,1│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205 818 00 0│Кереге-Таш       │   17286,5│   17286,5│   17286,5│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205 825 00 0│Бозучук          │   17376,4│   17376,4│   17376,4│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205 805 00 0│Ак-Булун         │   13621,1│   13621,1│   13621,1│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205 840 00 0│Ак-Чий           │    8248,9│    8248,9│    8248,9│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205 835 00 0│Отрадное         │    9778,3│    9778,3│    9778,3│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205 813 00 0│Каракол          │    6852,1│    6852,1│    6852,1│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205 844 00 0│Тепке            │    5429,6│    5429,6│    5429,6│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205 812 00 0│Кара-Жал         │    7297,3│    7297,3│    7297,3│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205 807 00 0│Бору-Баш         │    4057,4│    4057,4│    4057,4│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205 850 00 0│Челпек           │    9023,0│    9023,0│    9023,0│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205 832 00 0│Октябрь          │    9118,5│    9118,5│    9118,5│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205 510 00 0│Шахта Джыргалан  │    3519,6│    3519,6│    3519,6│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205 852 00 0│Энилчек          │     462,8│     462,8│     462,8│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210 000 00 0│Джети-Огузский   │  147780,4│  147780,4│  147780,4│</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210 850 00 0│Кызыл-Суу        │   20196,4│   20196,4│   20196,4│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210 855 00 0│Саруу            │   11902,4│   11902,4│   11902,4│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210 820 00 0│Дархан           │   10890,1│   10890,1│   10890,1│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210 825 00 0│Жаргылчак        │   19063,3│   19063,3│   19063,3│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210 815 00 0│Барскоон         │   12845,6│   12845,6│   12845,6│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210 862 00 0│Тамга            │    8838,8│    8838,8│    8838,8│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210 845 00 0│Оргочор          │    7547,0│    7547,0│    7547,0│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210 860 00 0│Светлая Поляна   │    6376,6│    6376,6│    6376,6│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210 805 00 0│Ак-Добо          │   10103,8│   10103,8│   10103,8│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210 830 00 0│Жети-Огуз        │   17120,1│   17120,1│   17120,1│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210 835 00 0│Ырдык            │   13456,0│   13456,0│   13456,0│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210 840 00 0│Липенка          │    7096,7│    7096,7│    7096,7│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210 810 00 0│Ак-Шыйрак        │    2343,6│    2343,6│    2343,6│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215 000 00 0│Иссык-Кульский   │  115027,5│  115027,5│  115027,5│</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215 850 00 0│Орукту           │    8920,3│    8920,3│    8920,3│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215 835 00 0│Абдрахманов      │    5715,3│    5715,3│    5715,3│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215 805 00 0│Ананьево         │   16157,4│   16157,4│   16157,4│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215 825 00 0│Семеновка        │    9740,8│    9740,8│    9740,8│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215 810 00 0│Садыр аке        │   11465,1│   11465,1│   11465,1│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215 840 00 0│Темир            │   12000,1│   12000,1│   12000,1│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215 820 00 0│Кум-Бель         │    5590,1│    5590,1│    5590,1│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215 808 00 0│Бостери          │   15042,9│   15042,9│   15042,9│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215 815 00 0│Кара-Ой          │    4776,2│    4776,2│    4776,2│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215 855 00 0│Чон-Сары-Ой      │    9418,1│    9418,1│    9418,1│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215 830 00 0│Тамчы            │    8623,8│    8623,8│    8623,8│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215 845 00 0│Тору-Айгыр       │    7577,4│    7577,4│    7577,4│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109761,9│  109761,9│  109761,9│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220 815 00 0│Тон              │    3375,9│    3375,9│    3375,9│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220 810 00 0│Кун-Чыгыш        │   27007,4│   27007,4│   27007,4│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220 820 00 0│Торт-Куль        │   12837,5│   12837,5│   12837,5│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220 808 00 0│Мамбетов         │   12103,8│   12103,8│   12103,8│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220 806 00 0│Кол-Тор          │   10077,8│   10077,8│   10077,8│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220 805 00 0│Ак-Терек         │   17702,4│   17702,4│   17702,4│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220 825 00 0│Улахол           │   13089,5│   13089,5│   13089,5│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220 807 00 0│Кок-Мойнок       │    5758,7│    5758,7│    5758,7│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220 510 00 0│Каджы-Сай        │    7808,9│    7808,9│    7808,9│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120442,3│  120442,3│  120442,3│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225 889 00 0│Тюп              │   23193,9│   23193,9│   23193,9│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225 835 00 0│Кутургу          │    9389,0│    9389,0│    9389,0│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225 873 00 0│Ак-Булун         │    3090,2│    3090,2│    3090,2│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225 510 00 0│Ак-Булак         │     846,2│     846,2│     846,2│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225 870 00 0│Сары-Булак       │   11923,3│   11923,3│   11923,3│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225 876 00 0│Талды-Суу        │   17973,1│   17973,1│   17973,1│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225 893 00 0│Чон-Таш          │    5445,3│    5445,3│    5445,3│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225 865 00 0│Сан-Таш          │   12184,7│   12184,7│   12184,7│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225 883 00 0│Карасаев         │   10503,7│   10503,7│   10503,7│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225 810 00 0│Арал             │   10710,5│   10710,5│   10710,5│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225 847 00 0│Тогуз-Булак      │    4164,7│    4164,7│    4164,7│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225 815 00 0│Ыссык-Куль       │    4107,0│    4107,0│    4107,0│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225 841 00 0│Михайловка       │    6910,7│    6910,7│    6910,7│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 1794838,7│ 1794838,7│ 1794838,7│</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211 000 00 0│Аксыйский район  │  200450,8│  200450,8│  200450,8│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211 808 00 0│Авлетим          │   20514,3│   20514,3│   20514,3│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211 804 00 0│Ак-Жол           │   15846,5│   15846,5│   15846,5│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211 824 00 0│Ак-Суу           │   10566,6│   10566,6│   10566,6│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211 813 00 0│Жаны-Жол         │   14008,7│   14008,7│   14008,7│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211 860 00 0│Жерге-Тал        │   14168,5│   14168,5│   14168,5│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211 832 00 0│Кара-Жыгач       │   11759,9│   11759,9│   11759,9│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211 857 00 0│Кара-Суу         │   21665,1│   21665,1│   21665,1│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211 836 00 0│Кашка-Суу        │   15628,7│   15628,7│   15628,7│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211 842 00 0│Кош-Добо         │   29441,6│   29441,6│   29441,6│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211 849 00 0│Кызыл-Туу        │   12855,5│   12855,5│   12855,5│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211 863 00 0│Уч-Коргон        │   33995,4│   33995,4│   33995,4│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204 000 00 0│Ала-Букинский    │  191324,1│  191324,1│  191324,1│</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204 804 00 0│Ак-Коргон        │   38935,5│   38935,5│   38935,5│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204 806 00 0│Ак-Там           │   17708,8│   17708,8│   17708,8│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204 808 00 0│Ала-Бука         │   48806,6│   48806,6│   48806,6│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204 855 00 0│Балтагулов       │   25819,0│   25819,0│   25819,0│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204 850 00 0│Биринчи-Май      │   27036,5│   27036,5│   27036,5│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204 827 00 0│Кок-Серек        │   11351,1│   11351,1│   11351,1│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204 856 00 0│Кок-Таш          │    8685,0│    8685,0│    8685,0│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204 847 00 0│Орукту           │   12981,6│   12981,6│   12981,6│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  298879,9│  298879,9│  298879,9│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207 808 00 0│Акман            │   24694,0│   24694,0│   24694,0│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207 826 00 0│Арстанбап        │   33915,3│   33915,3│   33915,3│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207 812 00 0│Базар-Коргон     │   68110,6│   68110,6│   68110,6│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207 815 00 0│Бешик-Жон        │   23604,0│   23604,0│   23604,0│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207 859 00 0│Кенеш            │   57545,6│   57545,6│   57545,6│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207 832 00 0│Кызыл-Ункур      │    9635,7│    9635,7│    9635,7│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207 842 00 0│Могол            │   29699,0│   29699,0│   29699,0│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207 856 00 0│Сейдикум         │   29157,8│   29157,8│   29157,8│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207 857 00 0│Талды-Булак      │   22517,9│   22517,9│   22517,9│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215 000 00 0│Ноокенский район │  208776,7│  208776,7│  208776,7│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215 804 00 0│Арал             │   10966,9│   10966,9│   10966,9│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215 819 00 0│Бургонду         │   32203,0│   32203,0│   32203,0│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215 821 00 0│Достук           │   11525,7│   11525,7│   11525,7│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215 836 00 0│Масы             │   42371,1│   42371,1│   42371,1│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215 840 00 0│Момбеков         │   25964,8│   25964,8│   25964,8│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215 846 00 0│Ноокен           │   25108,6│   25108,6│   25108,6│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215 851 00 0│Сакалды          │   32015,7│   32015,7│   32015,7│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215 876 00 0│Шайдан           │   28620,9│   28620,9│   28620,9│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474803,9│  474803,9│  474803,9│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220 854 00 0│Атабеков         │   44248,9│   44248,9│   44248,9│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220 851 00 0│Багыш            │   34915,3│   34915,3│   34915,3│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220 812 00 0│Барпы            │   46106,8│   46106,8│   46106,8│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220 825 00 0│Кара-Алма        │    9981,8│    9981,8│    9981,8│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220 828 00 0│Кара-Дарыя       │   31186,3│   31186,3│   31186,3│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220 834 00 0│Кок-Арт          │   23251,6│   23251,6│   23251,6│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220 805 00 0│Курманбек        │   22298,4│   22298,4│   22298,4│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220 838 00 0│Кыз-Кол          │   35324,0│   35324,0│   35324,0│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220 842 00 0│Кызыл-Туу        │   46792,9│   46792,9│   46792,9│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220 846 00 0│Ленин            │   13300,4│   13300,4│   13300,4│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220 856 00 0│Сузак            │   82810,6│   82810,6│   82810,6│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220 863 00 0│Таш-Булак        │   22231,6│   22231,6│   22231,6│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220 874 00 0│Ырыс             │   62355,3│   62355,3│   62355,3│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0│Тогуз-Тороузский │   94110,1│   94110,1│   94110,1│</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223 805 00 0│Атай             │    9516,9│    9516,9│    9516,9│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223 820 00 0│Кара-Суу         │    9460,8│    9460,8│    9460,8│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223 812 00 0│Каргалык         │   45479,9│   45479,9│   45479,9│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223 806 00 0│Кокирим          │   10339,7│   10339,7│   10339,7│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223 825 00 0│Тогуз-Торо       │   19312,8│   19312,8│   19312,8│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  222984,2│  222984,2│  222984,2│</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225 807 00 0│Белалды          │    9086,7│    9086,7│    9086,7│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225 815 00 0│Жаны-Жол         │   40296,7│   40296,7│   40296,7│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225 825 00 0│Кетмен-Тобо      │   15908,6│   15908,6│   15908,6│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225 820 00 0│Кызыл-Озгоруш    │   26353,8│   26353,8│   26353,8│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225 821 00 0│Ничке-Сай        │    7699,0│    7699,0│    7699,0│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225 835 00 0│Сары-Камыш       │    4160,2│    4160,2│    4160,2│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225 510 00 0│Токтогул         │   43588,6│   43588,6│   43588,6│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225 840 00 0│Аралбаев         │    8833,0│    8833,0│    8833,0│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225 843 00 0│Торкен           │   18832,5│   18832,5│   18832,5│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225 836 00 0│Уч-Терек         │   29512,1│   29512,1│   29512,1│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225 853 00 0│Чолпон-Ата       │   18713,0│   18713,0│   18713,0│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230 000 00 0│Чаткальский район│  103509,0│  103509,0│  103509,0│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230 822 00 0│Каныш-Кыя        │   40121,8│   40121,8│   40121,8│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230 510 00 0│Сумсар           │   22829,7│   22829,7│   22829,7│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230 520 00 0│Терек-Сай        │   19169,8│   19169,8│   19169,8│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230 841 00 0│Чаткал           │   21387,7│   21387,7│   21387,7│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822532,7│  822532,7│  822532,7│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200172,1│  200172,1│  200172,1│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235 806 00 0│Ак-Кыя           │   11249,4│   11249,4│   11249,4│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235 819 00 0│Кош-Добо         │   10561,1│   10561,1│   10561,1│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235 825 00 0│Кум-Добо         │   24586,9│   24586,9│   24586,9│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235 816 00 0│Кочкор           │   54594,9│   54594,9│   54594,9│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235 812 00 0│Кара-Суу         │   24881,5│   24881,5│   24881,5│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235 832 00 0│Семиз-Бель       │   12398,9│   12398,9│   12398,9│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235 830 00 0│Сары-Булак       │    5392,6│    5392,6│    5392,6│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235 843 00 0│Сон-Кол          │    3793,2│    3793,2│    3793,2│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235 837 00 0│Толок            │    5789,4│    5789,4│    5789,4│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235 835 00 0│Талаа-Булак      │   13136,1│   13136,1│   13136,1│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235 842 00 0│Чолпон           │   33788,1│   33788,1│   33788,1│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0│Aт-Башинский     │  178744,9│  178744,9│  178744,9│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220 812 00 0│Ат-Башы          │   43494,1│   43494,1│   43494,1│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220 803 00 0│Ак-Жар           │   10225,8│   10225,8│   10225,8│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220 813 00 0│Ача-Кайынды      │   11662,2│   11662,2│   11662,2│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220 808 00 0│Ак-Талаа         │   14639,6│   14639,6│   14639,6│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220 806 00 0│Ак-Моюн          │   12826,3│   12826,3│   12826,3│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220 807 00 0│Ак-Муз           │   11398,5│   11398,5│   11398,5│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220 817 00 0│Баш-Кайынды      │   15992,0│   15992,0│   15992,0│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220 845 00 0│Талды-Суу        │   13663,2│   13663,2│   13663,2│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220 836 00 0│Кара-Суу         │   16294,9│   16294,9│   16294,9│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220 830 00 0│Казыбек          │   16126,5│   16126,5│   16126,5│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220 832 00 0│Кара-Коюн        │   12421,8│   12421,8│   12421,8│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  130885,3│  130885,3│  130885,3│</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210 820 00 0│Кош-Добо         │   13471,4│   13471,4│   13471,4│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210 819 00 0│Жерге-Тал        │   10294,1│   10294,1│   10294,1│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210 818 00 0│Конорчок         │    5024,9│    5024,9│    5024,9│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210 816 00 0│Кара-Бургон      │    9086,1│    9086,1│    9086,1│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210 808 00 0│Ак-Чий           │    6278,6│    6278,6│    6278,6│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210 809 00 0│Баетов           │   39540,4│   39540,4│   39540,4│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210 811 00 0│Терек            │    6647,9│    6647,9│    6647,9│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210 840 00 0│Угут             │    7452,3│    7452,3│    7452,3│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210 806 00 0│Ак-Тал           │    4738,8│    4738,8│    4738,8│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210 825 00 0│Жаны-Талап       │    6563,7│    6563,7│    6563,7│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210 830 00 0│Кок-Жар          │    7052,4│    7052,4│    7052,4│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210 828 00 0│Тоголок-Молдо    │    8974,4│    8974,4│    8974,4│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210 822 00 0│Кызыл-Белес      │    5760,3│    5760,3│    5760,3│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  140089,9│  140089,9│  140089,9│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230 809 00 0│Джумгал          │   10503,2│   10503,2│   10503,2│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230 806 00 0│Жаны-Арык        │   18393,0│   18393,0│   18393,0│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230 825 00 0│Куйручук         │    5557,6│    5557,6│    5557,6│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230 834 00 0│Тугол-Сай        │    8149,4│    8149,4│    8149,4│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230 804 00 0│Баш-Кууганды     │    6556,0│    6556,0│    6556,0│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230 817 00 0│Байзак           │   11906,3│   11906,3│   11906,3│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230 836 00 0│Чаек             │   30650,2│   30650,2│   30650,2│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230 815 00 0│Кок-Ой           │    7752,0│    7752,0│    7752,0│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230 813 00 0│Кабак            │    5091,3│    5091,3│    5091,3│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230 510 00 0│Мин-Куш          │   18665,9│   18665,9│   18665,9│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230 826 00 0│Чон-Добо         │    4570,6│    4570,6│    4570,6│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230 835 00 0│Таш-Добо         │    6532,3│    6532,3│    6532,3│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230 837 00 0│Кызыл-Жылдыз     │    5762,1│    5762,1│    5762,1│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172640,5│  172640,5│  172640,5│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245 812 00 0│Доболу           │   14628,3│   14628,3│   14628,3│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245 832 00 0│Эмгекчил         │   10969,2│   10969,2│   10969,2│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245 835 00 0│Мин-Булак        │   15283,9│   15283,9│   15283,9│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245 840 00 0│Он-Арча          │    7084,9│    7084,9│    7084,9│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245 829 00 0│Кара-Кужур       │    9859,2│    9859,2│    9859,2│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245 818 00 0│Жерге-Тал        │   18670,0│   18670,0│   18670,0│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245 806 00 0│Ак-Кудук         │   14894,3│   14894,3│   14894,3│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245 845 00 0│Учкун            │   14559,1│   14559,1│   14559,1│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245 855 00 0│Эмгек-Талаа      │    8030,4│    8030,4│    8030,4│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245 860 00 0│Сары-Ой          │    4176,1│    4176,1│    4176,1│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245 844 00 0│Орток            │   15436,9│   15436,9│   15436,9│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245 850 00 0│Чет-Нура         │   21527,3│   21527,3│   21527,3│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245 825 00 0│Казан-Куйган     │    8413,6│    8413,6│    8413,6│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245 815 00 0│Жан-Булак        │    5743,3│    5743,3│    5743,3│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245 510 00 0│Достук           │    3364,0│    3364,0│    3364,0│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  734857,0│  734857,0│  734857,0│</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194754,6│  194754,6│  194754,6│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214 846 00 0│Самаркандек      │   22128,9│   22128,9│   22128,9│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214 824 00 0│Кара-Булак       │   29581,3│   29581,3│   29581,3│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214 823 00 0│Кара-Бак         │   37445,5│   37445,5│   37445,5│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214 835 00 0│Кыштут           │   22238,2│   22238,2│   22238,2│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214 852 00 0│Суу-Башы         │   13193,7│   13193,7│   13193,7│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214 812 00 0│Дара             │   25119,2│   25119,2│   25119,2│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214 814 00 0│Торткуль         │   16780,6│   16780,6│   16780,6│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214 848 00 0│Ак-Сай           │   11561,7│   11561,7│   11561,7│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214 849 00 0│Ак-Татыр         │   16705,5│   16705,5│   16705,5│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258 000 00 0│Кадамджайский    │  326546,8│  326546,8│  326546,8│</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258 808 00 0│Алга             │   15944,7│   15944,7│   15944,7│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258 804 00 0│Ак-Турпак        │   15710,4│   15710,4│   15710,4│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258 812 00 0│Бирлик           │   22722,3│   22722,3│   22722,3│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258 842 00 0│Орозбеков        │   36899,7│   36899,7│   36899,7│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258 825 00 0│Котормо          │   15467,8│   15467,8│   15467,8│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258 860 00 0│Халмион          │   32803,5│   32803,5│   32803,5│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258 861 00 0│Кыргыз-Кыштак    │   14980,6│   14980,6│   14980,6│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258 834 00 0│Марказ           │   23355,6│   23355,6│   23355,6│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258 830 00 0│Майдан           │   27497,0│   27497,0│   27497,0│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258 819 00 0│А.Масалиев       │   20218,2│   20218,2│   20218,2│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258 849 00 0│Уч-Коргон        │   50042,3│   50042,3│   50042,3│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258 510 00 0│Айдаркен         │   26243,6│   26243,6│   26243,6│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258 540 00 0│Кадамжай         │   16982,1│   16982,1│   16982,1│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258 530 00 0│Совет            │    3145,4│    3145,4│    3145,4│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258 520 00 0│Чаувай           │    4533,6│    4533,6│    4533,6│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0│Ляйлякский район │  213555,6│  213555,6│  213555,6│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236 802 00 0│Ак-Суу           │   15262,8│   15262,8│   15262,8│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236 804 00 0│Бешкент          │   23182,0│   23182,0│   23182,0│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236 808 00 0│Жаны-Жер         │   26966,4│   26966,4│   26966,4│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236 813 00 0│Катран           │   21571,9│   21571,9│   21571,9│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236 825 00 0│Кулунду          │   51069,6│   51069,6│   51069,6│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236 816 00 0│Лейлек           │   12759,9│   12759,9│   12759,9│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236 806 00 0│Маргун           │   11146,7│   11146,7│   11146,7│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236 836 00 0│Сумбула          │   32683,5│   32683,5│   32683,5│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236 842 00 0│Тогуз-Булак      │   18912,8│   18912,8│   18912,8│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2118397,8│ 2118397,8│ 2118397,8│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244157,3│  244157,3│  244157,3│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207 510 00 0│Сары-Таш         │   11322,0│   11322,0│   11322,0│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207 838 00 0│Талды-Суу        │   10500,9│   10500,9│   10500,9│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207 840 00 0│Уч-Добо          │   26306,2│   26306,2│   26306,2│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207 804 00 0│Алай             │   27815,2│   27815,2│   27815,2│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207 811 00 0│Булолу           │   11329,2│   11329,2│   11329,2│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207 830 00 0│Ленин            │   20217,6│   20217,6│   20217,6│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207 809 00 0│Будалык          │   11528,3│   11528,3│   11528,3│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207 823 00 0│Кабылан-Кол      │    7141,5│    7141,5│    7141,5│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207 822 00 0│Конур-Добо       │   10354,6│   10354,6│   10354,6│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207 825 00 0│Корул            │   15458,8│   15458,8│   15458,8│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207 818 00 0│Жошолу           │   17292,7│   17292,7│   17292,7│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207 814 00 0│Гулча            │   54513,8│   54513,8│   54513,8│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207 841 00 0│Жаны-Алай        │    6090,4│    6090,4│    6090,4│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207 839 00 0│Сары-Могол       │   14286,1│   14286,1│   14286,1│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  128064,1│  128064,1│  128064,1│</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259 816 00 0│Жекенди          │   34511,2│   34511,2│   34511,2│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259 824 00 0│Кашка-Суу        │   38411,3│   38411,3│   38411,3│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259 851 00 0│Чон-Алай         │   55141,6│   55141,6│   55141,6│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211510,4│  211510,4│  211510,4│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211 809 00 0│С.Юсупов         │   40759,2│   40759,2│   40759,2│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211 807 00 0│Алианаров        │   22325,3│   22325,3│   22325,3│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211 823 00 0│Тобо-Коргон      │   38728,0│   38728,0│   38728,0│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211 824 00 0│Нурабад          │   11762,1│   11762,1│   11762,1│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211 835 00 0│Чек-Абад         │   27750,5│   27750,5│   27750,5│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211 812 00 0│Мангыт           │   16007,2│   16007,2│   16007,2│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211 815 00 0│Керме-Тоо        │   28041,8│   28041,8│   28041,8│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211 829 00 0│Тоо-Моюн         │   26136,3│   26136,3│   26136,3│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0│Кара-Суу район   │  518230,1│  518230,1│  518230,1│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226 804 00 0│Ак-Таш           │   14137,0│   14137,0│   14137,0│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226 806 00 0│Жаны-Арык        │   23098,5│   23098,5│   23098,5│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226 807 00 0│Жоош             │   46361,1│   46361,1│   46361,1│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226 812 00 0│Kaттa-Талдык     │   27929,0│   27929,0│   27929,0│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226 816 00 0│Кашкар-Кыштак    │   44299,5│   44299,5│   44299,5│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226 822 00 0│Кызыл-Суу        │    8106,1│    8106,1│    8106,1│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226 819 00 0│Кызыл-Кыштак     │   37889,3│   37889,3│   37889,3│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226 830 00 0│Нариман          │   70852,2│   70852,2│   70852,2│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226 826 00 0│Мады             │   52541,3│   52541,3│   52541,3│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226 842 00 0│Папан            │   29541,2│   29541,2│   29541,2│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226 838 00 0│Отуз-Адыр        │   30542,3│   30542,3│   30542,3│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226 850 00 0│Савай            │   35757,7│   35757,7│   35757,7│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226 854 00 0│Сарай            │   19568,5│   19568,5│   19568,5│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226 840 00 0│Сары-Колот       │   14697,3│   14697,3│   14697,3│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226 862 00 0│Толойкон         │   15246,6│   15246,6│   15246,6│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226 868 00 0│Шарк             │   47662,5│   47662,5│   47662,5│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386167,8│  386167,8│  386167,8│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242 838 00 0│Кок-Бель         │   12310,8│   12310,8│   12310,8│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242 836 00 0│Исанов           │   30255,0│   30255,0│   30255,0│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242 825 00 0│Кенеш            │   20446,0│   20446,0│   20446,0│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242 829 00 0│Кыргыз-Ата       │   36112,1│   36112,1│   36112,1│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242 832 00 0│Зулпуев          │   31679,2│   31679,2│   31679,2│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242 812 00 0│Кара-Таш         │   17592,9│   17592,9│   17592,9│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242 856 00 0│Мирмахмуд        │   31112,7│   31112,7│   31112,7│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242 811 00 0│Гулстан          │   20460,2│   20460,2│   20460,2│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242 808 00 0│Бель             │   17858,4│   17858,4│   17858,4│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242 839 00 0│Кок-Жар          │   33205,4│   33205,4│   33205,4│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242 845 00 0│Он-Эки-Бел       │   12175,1│   12175,1│   12175,1│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242 850 00 0│Тоолос           │   30889,4│   30889,4│   30889,4│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242 813 00 0│Кулатов          │   29449,0│   29449,0│   29449,0│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242 862 00 0│Ынтымак          │   13263,8│   13263,8│   13263,8│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242 814 00 0│Жаны-Ноокат      │   43736,6│   43736,6│   43736,6│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242 510 00 0│Найман           │    5621,2│    5621,2│    5621,2│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293312,9│  293312,9│  293312,9│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246 804 00 0│Алайкуу          │   20007,2│   20007,2│   20007,2│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246 826 00 0│Кызыл-Жар        │   37167,3│   37167,3│   37167,3│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246 838 00 0│Ой-Тал           │   15094,9│   15094,9│   15094,9│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246 812 00 0│Капчыгай         │   11320,5│   11320,5│   11320,5│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246 860 00 0│Чалма            │   15763,1│   15763,1│   15763,1│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246 849 00 0│Сары-Булак       │   24135,0│   24135,0│   24135,0│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246 834 00 0│Ылай-Талаа       │   25592,2│   25592,2│   25592,2│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246 816 00 0│Карагуз          │   28241,1│   28241,1│   28241,1│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246 820 00 0│Кара-Кулжа       │   53089,5│   53089,5│   53089,5│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246 818 00 0│Кара-Кочкор      │   24397,9│   24397,9│   24397,9│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246 861 00 0│Кашка-Жол        │   27693,1│   27693,1│   27693,1│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246 815 00 0│Кенеш            │   10811,1│   10811,1│   10811,1│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336955,2│  336955,2│  336955,2│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255 860 00 0│Алтын-Булак      │    7256,9│    7256,9│    7256,9│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255 853 00 0│Куршаб           │   37230,1│   37230,1│   37230,1│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255 844 00 0│Кызыл-Октябрь    │   26832,0│   26832,0│   26832,0│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255 830 00 0│Кара-Таш         │    5644,7│    5644,7│    5644,7│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255 813 00 0│Жалпак-Таш       │   17995,6│   17995,6│   17995,6│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255 832 00 0│Кароол           │   18796,2│   18796,2│   18796,2│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255 808 00 0│Баш-Добо         │    8257,0│    8257,0│    8257,0│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255 817 00 0│Дон-Булак        │   19470,1│   19470,1│   19470,1│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255 824 00 0│Жазы             │   22488,0│   22488,0│   22488,0│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255 859 00 0│Мырза-Аке        │   30962,3│   30962,3│   30962,3│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255 804 00 0│Ак-Жар           │   15452,3│   15452,3│   15452,3│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255 840 00 0│Колдук           │    8637,3│    8637,3│    8637,3│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255 865 00 0│Саламалик        │   17669,4│   17669,4│   17669,4│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255 822 00 0│Зергер           │   23872,1│   23872,1│   23872,1│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255 815 00 0│Жылалды          │   13742,3│   13742,3│   13742,3│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255 826 00 0│Ийри-Суу         │   17669,4│   17669,4│   17669,4│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255 876 00 0│Торт-Кол         │   23408,3│   23408,3│   23408,3│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255 847 00 0│Кызыл-Тоо        │   13636,9│   13636,9│   13636,9│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255 828 00 0│Чангет           │    7934,3│    7934,3│    7934,3│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436565,6│  436565,6│  436565,6│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  119052,7│  119052,7│  119052,7│</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220 830 00 0│Бакай-Ата        │   26808,3│   26808,3│   26808,3│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220 826 00 0│Акназаров        │   17331,0│   17331,0│   17331,0│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220 808 00 0│Шадыкан          │    7771,9│    7771,9│    7771,9│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220 828 00 0│Кен-Арал         │    6329,9│    6329,9│    6329,9│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220 835 00 0│Озгоруш          │   13587,8│   13587,8│   13587,8│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220 840 00 0│Ак-Добо          │   17056,8│   17056,8│   17056,8│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220 833 00 0│Мин-Булак        │    6473,6│    6473,6│    6473,6│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220 823 00 0│Боо-Терек        │   13832,4│   13832,4│   13832,4│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220 843 00 0│Оро              │    9861,0│    9861,0│    9861,0│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0│Кара-Бууринский  │  121275,9│  121275,9│  121275,9│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215 818 00 0│Кара-Буура       │   35117,9│   35117,9│   35117,9│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215 840 00 0│Чолпонбаев       │   11967,6│   11967,6│   11967,6│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215 804 00 0│Ак-Чий           │    7789,9│    7789,9│    7789,9│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215 815 00 0│Бакайыр          │    9721,1│    9721,1│    9721,1│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215 807 00 0│Аманбаев         │   18094,5│   18094,5│   18094,5│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215 843 00 0│Шекер            │    8695,3│    8695,3│    8695,3│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215 821 00 0│Кок-Сай          │    9962,2│    9962,2│    9962,2│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215 510 00 0│Маймак           │    3117,8│    3117,8│    3117,8│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215 805 00 0│Бейшеке          │   10425,7│   10425,7│   10425,7│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215 806 00 0│Бакыян           │    6383,9│    6383,9│    6383,9│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75096,2│   75096,2│   75096,2│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225 833 00 0│Покровка         │   24703,0│   24703,0│   24703,0│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225 845 00 0│Уч-Коргон        │   19752,8│   19752,8│   19752,8│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225 818 00 0│Кайынды          │   10184,9│   10184,9│   10184,9│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225 820 00 0│Кыргызстан       │   11692,0│   11692,0│   11692,0│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225 826 00 0│Май              │    8763,5│    8763,5│    8763,5│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121140,8│  121140,8│  121140,8│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232 847 00 0│Осмонкулов       │   10868,8│   10868,8│   10868,8│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232 829 00 0│Айдаралиев       │   11343,6│   11343,6│   11343,6│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232 804 00 0│Арал             │    8586,3│    8586,3│    8586,3│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232 825 00 0│Бекмолдо         │   13529,1│   13529,1│   13529,1│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232 820 00 0│Кокой            │   11162,6│   11162,6│   11162,6│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232 860 00 0│Кууганды         │    4588,9│    4588,9│    4588,9│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232 861 00 0│Кара-Суу         │    4728,0│    4728,0│    4728,0│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232 862 00 0│Калба            │   11191,5│   11191,5│   11191,5│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232 843 00 0│Бердике баатыр   │    9980,4│    9980,4│    9980,4│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232 859 00 0│Омуралиев        │    7775,0│    7775,0│    7775,0│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232 810 00 0│Жергетал         │    8416,1│    8416,1│    8416,1│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232 832 00 0│Нуржанов         │    8416,9│    8416,9│    8416,9│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232 813 00 0│Долон            │   10553,6│   10553,6│   10553,6│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953653,4│  953653,4│  953653,4│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203 000 00 0│Аламудунский     │  155225,7│  155225,7│  155225,7│</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203 807 00 0│Аламудун         │   10477,2│   10477,2│   10477,2│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203 805 00 0│Ала-Арчинский    │    4560,8│    4560,8│    4560,8│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203 803 00 0│Ак-Дебенский     │    3035,7│    3035,7│    3035,7│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203 809 00 0│Арашанский       │    6517,2│    6517,2│    6517,2│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203 855 00 0│Байтикский       │    9654,4│    9654,4│    9654,4│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203 814 00 0│Васильевский     │   14914,3│   14914,3│   14914,3│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203 819 00 0│Грозденский      │    4493,2│    4493,2│    4493,2│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203 826 00 0│Кара-Джигачский  │    7669,7│    7669,7│    7669,7│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203 828 00 0│Кок-Джарский     │    4409,9│    4409,9│    4409,9│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203 831 00 0│Лебединовский    │   13529,7│   13529,7│   13529,7│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203 834 00 0│Ленинский        │   10748,3│   10748,3│   10748,3│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203 838 00 0│Маевский         │    9134,8│    9134,8│    9134,8│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203 845 00 0│Нижне-Аларчинский│   12044,2│   12044,2│   12044,2│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203 852 00 0│Октябрьский      │   10388,0│   10388,0│   10388,0│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203 859 00 0│Пригородный      │   12486,2│   12486,2│   12486,2│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203 864 00 0│Таш-Дебенский    │   11603,1│   11603,1│   11603,1│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203 866 00 0│Таш-Мойнокский   │    9559,0│    9559,0│    9559,0│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206 000 00 0│Ысык-Атинский    │  155899,2│  155899,2│  155899,2│</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206 810 00 0│Бердикский       │    3799,4│    3799,4│    3799,4│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206 818 00 0│Жээкский         │    7773,0│    7773,0│    7773,0│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206 812 00 0│Ивановский       │   23748,7│   23748,7│   23748,7│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206 821 00 0│Интернациональный│    6223,3│    6223,3│    6223,3│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206 823 00 0│Красно-Реченский │    7779,4│    7779,4│    7779,4│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206 820 00 0│Кен-Булунский    │   11051,6│   11051,6│   11051,6│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206 836 00 0│Логвиненковский  │   10825,8│   10825,8│   10825,8│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206 839 00 0│Люксембургский   │   10271,4│   10271,4│   10271,4│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206 842 00 0│Милянфанский     │    7621,8│    7621,8│    7621,8│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206 848 00 0│Ново-Покровский  │    9351,5│    9351,5│    9351,5│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206 816 00 0│Нурманбетский    │    8002,5│    8002,5│    8002,5│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206 838 00 0│Кочкорбаевский   │    7530,8│    7530,8│    7530,8│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206 846 00 0│Сын-Ташский      │   12111,4│   12111,4│   12111,4│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206 870 00 0│Тузский          │    6069,1│    6069,1│    6069,1│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206 873 00 0│Узун-Кыр         │    3659,4│    3659,4│    3659,4│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206 822 00 0│Ысык-Атинский    │    7900,7│    7900,7│    7900,7│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206 852 00 0│Юрьевский        │    7660,4│    7660,4│    7660,4│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206 803 00 0│Ак-Кудукский     │    4519,0│    4519,0│    4519,0│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209 000 00 0│Жайылский район  │   80372,6│   80372,6│   80372,6│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209 814 00 0│Красновосточный  │    3094,1│    3094,1│    3094,1│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209 822 00 0│Ак-Башат         │   14533,9│   14533,9│   14533,9│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209 817 00 0│Кызыл-Дыйкан     │    5384,2│    5384,2│    5384,2│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209 829 00 0│Полтавский       │    7893,0│    7893,0│    7893,0│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209 840 00 0│Сары-Булакский   │    2197,4│    2197,4│    2197,4│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209 857 00 0│Талды-Булакский  │    2315,4│    2315,4│    2315,4│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209 844 00 0│Сосновский       │   10529,9│   10529,9│   10529,9│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209 812 00 0│Кара-Суйский     │    2439,2│    2439,2│    2439,2│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209 838 00 0│Сары-Коо         │    5579,8│    5579,8│    5579,8│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209 848 00 0│Степненский      │    2058,6│    2058,6│    2058,6│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209 830 00 0│Суу-Самырский    │   16927,6│   16927,6│   16927,6│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209 811 00 0│Жайылский        │    7419,5│    7419,5│    7419,5│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213 000 00 0│Кеминский район  │   82963,9│   82963,9│   82963,9│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213 804 00 0│Алмалуйский      │    4212,4│    4212,4│    4212,4│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213 520 00 0│Ак-Тюзский       │    2324,6│    2324,6│    2324,6│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213 808 00 0│Боролдойский     │    4467,8│    4467,8│    4467,8│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213 813 00 0│Жаны-Алышский    │    2644,3│    2644,3│    2644,3│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213 817 00 0│Ильичевский      │    3474,9│    3474,9│    3474,9│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213 830 00 0│Кызыл-Октябрьский│    5599,2│    5599,2│    5599,2│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213 820 00 0│Кара-Булакский   │    3868,7│    3868,7│    3868,7│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213 826 00 0│А.Дуйшеев        │    5392,5│    5392,5│    5392,5│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213 510 00 0│Кеминский        │   14632,1│   14632,1│   14632,1│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213 823 00 0│Кок-Ойрокский    │    8965,0│    8965,0│    8965,0│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213 530 00 0│Орловский        │   11051,4│   11051,4│   11051,4│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213 839 00 0│Чым-Коргонский   │    8264,9│    8264,9│    8264,9│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213 842 00 0│Чон-Кеминский    │    8066,1│    8066,1│    8066,1│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217 000 00 0│Московский район │  125272,3│  125272,3│  125272,3│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217 804 00 0│Ак-Суйский       │   11440,8│   11440,8│   11440,8│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217 809 00 0│Александровский  │   26411,1│   26411,1│   26411,1│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217 813 00 0│Беловодский      │   27647,1│   27647,1│   27647,1│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217 811 00 0│Беш-Терекский    │    2036,9│    2036,9│    2036,9│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217 828 00 0│Первомайский     │   13940,0│   13940,0│   13940,0│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217 824 00 0│Петровский       │   13874,1│   13874,1│   13874,1│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217 832 00 0│Предтеченский    │    3240,9│    3240,9│    3240,9│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217 837 00 0│Садовский        │   11252,5│   11252,5│   11252,5│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217 840 00 0│Серетенский      │    7826,5│    7826,5│    7826,5│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217 849 00 0│Чапаевский       │    2936,7│    2936,7│    2936,7│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217 842 00 0│Тулекский        │    1720,9│    1720,9│    1720,9│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217 845 00 0│Целинный         │    2944,8│    2944,8│    2944,8│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   61887,6│   61887,6│   61887,6│</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219 836 00 0│Курама           │   12145,8│   12145,8│   12145,8│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219 849 00 0│Фрунзенский      │   11682,1│   11682,1│   11682,1│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219 811 00 0│Вознесенский     │    8292,6│    8292,6│    8292,6│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219 855 00 0│Чалдоварский     │    4300,5│    4300,5│    4300,5│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219 820 00 0│Курпульдокский   │    4170,8│    4170,8│    4170,8│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219 830 00 0│Ортоевский       │    7196,3│    7196,3│    7196,3│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219 510 00 0│Каиндинский      │   14099,5│   14099,5│   14099,5│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222 000 00 0│Сокулукский район│  219308,8│  219308,8│  219308,8│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222 805 00 0│Ат-Башинский     │   21646,0│   21646,0│   21646,0│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222 829 00 0│Асыл-Башский     │    6226,7│    6226,7│    6226,7│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222 813 00 0│Военно-Антонов-  │   11095,1│   11095,1│   11095,1│</w:t>
      </w:r>
    </w:p>
    <w:p>
      <w:pPr>
        <w:spacing w:after="120"/>
        <w:jc w:val="center"/>
      </w:pPr>
      <w:r>
        <w:rPr>
          <w:rFonts w:ascii="Arial" w:cs="Arial" w:eastAsia="Arial" w:hAnsi="Arial"/>
          <w:sz w:val="24"/>
          <w:szCs w:val="24"/>
        </w:rPr>
        <w:t xml:space="preserve">│                  │ский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222 817 00 0│Гавриловский     │    6970,5│    6970,5│    6970,5│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222 822 00 0│Жани-Жерский     │   12799,2│   12799,2│   12799,2│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222 826 00 0│Жаны-Пахтинский  │   10603,7│   10603,7│   10603,7│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222 872 00 0│Кайназаровский   │    8273,3│    8273,3│    8273,3│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222 828 00 0│Камышановский    │    2298,3│    2298,3│    2298,3│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222 832 00 0│Кун-Туйский      │   11324,2│   11324,2│   11324,2│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222 838 00 0│Кызыл-Туйский    │   13116,3│   13116,3│   13116,3│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222 834 00 0│Крупский         │   23188,4│   23188,4│   23188,4│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222 849 00 0│Новопавловский   │   33614,3│   33614,3│   33614,3│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222 846 00 0│Нижне-Чуйский    │    7845,6│    7845,6│    7845,6│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222 856 00 0│Орокский         │   15514,8│   15514,8│   15514,8│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222 860 00 0│Первомайский     │    3404,5│    3404,5│    3404,5│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222 852 00 0│Сазский          │    4223,2│    4223,2│    4223,2│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222 865 00 0│Сокулукский      │   13817,6│   13817,6│   13817,6│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222 809 00 0│Таш-Булакский    │    4274,3│    4274,3│    4274,3│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222 869 00 0│Фрунзенский      │    9072,8│    9072,8│    9072,8│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72723,3│   72723,3│   72723,3│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223 863 00 0│Чуйский          │   25990,4│   25990,4│   25990,4│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223 815 00 0│Ибраимовский     │    7335,4│    7335,4│    7335,4│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223 820 00 0│Кегетинский      │    7840,1│    7840,1│    7840,1│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223 840 00 0│Онбир-Жилгинский │    7011,5│    7011,5│    7011,5│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223 812 00 0│Искрененский     │    7449,2│    7449,2│    7449,2│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223 804 00 0│Ак-Бешинский     │    4813,3│    4813,3│    4813,3│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223 809 00 0│Буранинский      │    4746,8│    4746,8│    4746,8│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223 845 00 0│Сайлыкский       │    2327,5│    2327,5│    2327,5│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223 868 00 0│Шамсынский       │    2846,8│    2846,8│    2846,8│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223 825 00 0│Кош-Коргонский   │    2362,3│    2362,3│    2362,3│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районный   │  398218,4│  398218,4│  398218,4│</w:t>
      </w:r>
    </w:p>
    <w:p>
      <w:pPr>
        <w:spacing w:after="120"/>
        <w:jc w:val="center"/>
      </w:pPr>
      <w:r>
        <w:rPr>
          <w:rFonts w:ascii="Arial" w:cs="Arial" w:eastAsia="Arial" w:hAnsi="Arial"/>
          <w:sz w:val="24"/>
          <w:szCs w:val="24"/>
        </w:rPr>
        <w:t xml:space="preserve">│                  │бюджет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   16998,9│   16998,9│   16998,9│</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4575,3│    4575,3│    4575,3│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210 000 00 0│Джети-Огузский   │    3458,2│    3458,2│    3458,2│</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215 000 00 0│Иссык-Кульский   │    5224,4│    5224,4│    5224,4│</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1634,1│    1634,1│    1634,1│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2106,9│    2106,9│    2106,9│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   57907,3│   57907,3│   57907,3│</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211 000 00 0│Аксыйский район  │    5644,9│    5644,9│    5644,9│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204 000 00 0│Ала-Букинский    │    5686,9│    5686,9│    5686,9│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   12860,8│   12860,8│   12860,8│</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215 000 00 0│Ноокенский район │    9451,8│    9451,8│    9451,8│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12131,1│   12131,1│   12131,1│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0│Тогуз-Тороузский │    6963,8│    6963,8│    6963,8│</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    1786,0│    1786,0│    1786,0│</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230 000 00 0│Чаткальский район│    3382,0│    3382,0│    3382,0│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47408,8│   47408,8│   47408,8│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8461,6│    8461,6│    8461,6│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0│Aт-Башинский     │    9222,5│    9222,5│    9222,5│</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    6719,4│    6719,4│    6719,4│</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    4391,9│    4391,9│    4391,9│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18613,4│   18613,4│   18613,4│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   22098,7│   22098,7│   22098,7│</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9324,2│    9324,2│    9324,2│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258 000 00 0│Кадамджайский    │    4712,7│    4712,7│    4712,7│</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0│Лейлекский район │    8061,8│    8061,8│    8061,8│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163584,1│  163584,1│  163584,1│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26591,2│   26591,2│   26591,2│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    4639,4│    4639,4│    4639,4│</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20107,1│   20107,1│   20107,1│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0│Кара-Суйский     │   17111,9│   17111,9│   17111,9│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44190,4│   44190,4│   44190,4│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38642,2│   38642,2│   38642,2│</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12301,9│   12301,9│   12301,9│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29523,4│   29523,4│   29523,4│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    5981,1│    5981,1│    5981,1│</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0│Кара-Бууринский  │    8517,9│    8517,9│    8517,9│</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7462,2│    7462,2│    7462,2│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7562,2│    7562,2│    7562,2│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60697,2│   60697,2│   60697,2│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203 000 00 0│Аламудунский     │    8938,6│    8938,6│    8938,6│</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206 000 00 0│Ысык-Атинский    │    1967,1│    1967,1│    1967,1│</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209 000 00 0│Жайылский район  │    9911,5│    9911,5│    9911,5│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213 000 00 0│Кеминский район  │    2655,0│    2655,0│    2655,0│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217 000 00 0│Московский район │   11017,0│   11017,0│   11017,0│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    7552,0│    7552,0│    7552,0│</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222 000 00 0│Сокулукский район│   11599,1│   11599,1│   11599,1│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7056,9│    7056,9│    7056,9│</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РАЗМЕРЫ</w:t>
      </w:r>
    </w:p>
    <w:p>
      <w:pPr>
        <w:spacing w:after="120"/>
        <w:jc w:val="center"/>
      </w:pPr>
      <w:r>
        <w:rPr>
          <w:rFonts w:ascii="Arial" w:cs="Arial" w:eastAsia="Arial" w:hAnsi="Arial"/>
          <w:sz w:val="24"/>
          <w:szCs w:val="24"/>
        </w:rPr>
        <w:t xml:space="preserve">выравнивающих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Коды       │    Наименование    │     Выравнивающие гранты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2012 год│ 2013 год│ 2014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│41700 000 000 00 0│Итого местные       │1284653,7│1316048,8│1253025,3│</w:t>
      </w:r>
    </w:p>
    <w:p>
      <w:pPr>
        <w:spacing w:after="120"/>
        <w:jc w:val="center"/>
      </w:pPr>
      <w:r>
        <w:rPr>
          <w:rFonts w:ascii="Arial" w:cs="Arial" w:eastAsia="Arial" w:hAnsi="Arial"/>
          <w:sz w:val="24"/>
          <w:szCs w:val="24"/>
        </w:rPr>
        <w:t xml:space="preserve">│                  │бюджеты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города        │   7300,0│   6000,0│   5000,0│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районного    │   7300,0│   6000,0│   5000,0│</w:t>
      </w:r>
    </w:p>
    <w:p>
      <w:pPr>
        <w:spacing w:after="120"/>
        <w:jc w:val="center"/>
      </w:pPr>
      <w:r>
        <w:rPr>
          <w:rFonts w:ascii="Arial" w:cs="Arial" w:eastAsia="Arial" w:hAnsi="Arial"/>
          <w:sz w:val="24"/>
          <w:szCs w:val="24"/>
        </w:rPr>
        <w:t xml:space="preserve">│                  │значения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236 610 00 0│г.Исфана            │   1038,6│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220 450 00 0│г.Кок-Жангак        │   6261,4│   6000,0│   5000,0│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айыл окмоту   │ 947875,5│ 950048,4│ 948025,0│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  64292,3│  57481,7│  56975,9│</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15732,8│  15055,2│  14911,6│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205 818 00 0│Кереге-Таш          │   1558,3│   1556,1│   1554,9│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205 825 00 0│Бозучук             │   1609,0│   1605,0│   1612,9│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205 805 00 0│Ак-Булун            │   2187,5│   2210,3│   2197,0│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205 840 00 0│Ак-Чий              │    871,6│    762,5│    749,3│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205 835 00 0│Отрадное            │   1045,1│    646,1│    639,4│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205 813 00 0│Каракол             │    560,5│    234,8│    215,0│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205 844 00 0│Тепке               │    751,2│    738,5│    731,2│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205 812 00 0│Кара-Жал            │   1018,6│   1010,7│    979,9│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205 807 00 0│Бору-Баш            │   1227,6│   1237,8│   1237,2│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205 850 00 0│Челпек              │    637,4│    505,2│    461,5│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205 832 00 0│Октябрь             │   1020,5│   1009,2│    985,6│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205 510 00 0│Шахта Джыргалан     │   2002,3│   2294,5│   2304,3│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205 852 00 0│Энилчек             │   1243,2│   1244,5│   1243,4│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210 000 00 0│Джети-Огузский район│   7116,1│   4651,2│   4514,2│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210 820 00 0│Дархан              │    327,8│      0,0│      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210 825 00 0│Жаргылчак           │   1137,9│    774,8│    731,4│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210 815 00 0│Барскоон            │    565,6│    369,3│    289,9│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210 860 00 0│Светлая Поляна      │   1598,3│    919,0│    911,5│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210 805 00 0│Ак-Добо             │    882,0│    148,9│    145,4│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210 835 00 0│Ырдык               │    875,4│    686,1│    637,3│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210 810 00 0│Ак-Шыйрак           │   1729,1│   1753,1│   1798,7│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215 000 00 0│Иссык-Кульский район│   7344,0│   7566,6│   7442,3│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215 850 00 0│Орукту              │   1671,4│   1681,3│   1693,8│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215 835 00 0│Абдрахманов         │   1251,8│   1253,4│   1264,7│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215 805 00 0│Ананьево            │         │   1395,6│   1338,4│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215 825 00 0│Семеновка           │         │    373,5│    344,6│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215 810 00 0│Садыр аке           │         │   1115,1│   1070,5│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215 840 00 0│Темир               │   1720,8│   1747,7│   1730,3│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215 845 00 0│Тору-Айгыр          │   2700,0│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19897,4│  16389,5│  16394,0│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220 815 00 0│Тон                 │   1157,3│   1166,8│   1159,9│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220 810 00 0│Кун-Чыгыш           │   3000,0│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220 820 00 0│Торт-Куль           │   2936,4│   2995,3│   2994,2│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220 808 00 0│Мамбетов            │   2778,6│   2577,5│   2648,8│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220 806 00 0│Кол-Тор             │   2675,7│   2693,4│   2697,7│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220 805 00 0│Ак-Терек            │   2259,3│   2275,6│   2243,5│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220 825 00 0│Улахол              │   2700,0│   2706,2│   2703,8│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220 807 00 0│Кок-Мойнок          │   1104,6│    910,4│    921,3│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220 510 00 0│Каджы-Сай           │   1285,5│   1064,3│   1024,8│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14202,0│  13819,2│  13713,8│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225 835 00 0│Кутургу             │    472,6│    451,1│    420,2│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225 873 00 0│Ак-Булун            │    982,6│    790,4│    797,3│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225 510 00 0│Ак-Булак            │   1384,9│   1386,9│   1399,0│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225 870 00 0│Сары-Булак          │   1205,3│   1213,7│   1219,8│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225 876 00 0│Талды-Суу           │   2407,3│   2407,0│   2372,4│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225 893 00 0│Чон-Таш             │    890,4│    884,3│    876,3│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225 865 00 0│Сан-Таш             │   2048,2│   2081,2│   2109,0│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225 883 00 0│Карасаев            │   1598,2│   1620,1│   1583,5│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225 810 00 0│Арал                │   1149,1│   1152,6│   1151,9│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225 847 00 0│Тогуз-Булак         │    904,9│    910,3│    914,7│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225 815 00 0│Ыссык-Куль          │    601,2│    384,3│    360,5│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225 841 00 0│Михайловка          │    557,3│    537,3│    509,2│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 246855,9│ 249299,1│ 249376,1│</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211 000 00 0│Аксыйский район     │  32497,1│  34270,4│  34647,7│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211 808 00 0│Авлетим             │   3804,4│   3836,0│   3849,1│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211 804 00 0│Ак-Жол              │   2461,9│   2513,0│   2559,2│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211 824 00 0│Ак-Суу              │   2188,4│   2210,1│   2220,3│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211 813 00 0│Жаны-Жол            │   2406,5│   2437,2│   2425,5│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211 860 00 0│Жерге-Тал           │   2429,3│   2472,3│   2530,3│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211 832 00 0│Кара-Жыгач          │   2835,3│   2869,1│   2884,3│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211 857 00 0│Кара-Суу            │   2815,2│   2859,0│   2891,0│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211 836 00 0│Кашка-Суу           │   3047,9│   3073,1│   3126,4│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211 842 00 0│Кош-Добо            │   3899,5│   4974,9│   5062,4│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211 849 00 0│Кызыл-Туу           │   2597,8│   2660,1│   2671,7│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211 863 00 0│Уч-Коргон           │   4010,9│   4365,6│   4427,5│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00 000 0│Ала-Букинский район │  27651,6│  29447,5│  29409,0│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204 804 00 0│Ак-Коргон           │   4311,3│   3524,4│   3533,3│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204 806 00 0│Ак-Там              │   4074,1│   4417,6│   4342,6│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204 808 00 0│Ала-Бука            │   3853,2│   3935,6│   3722,1│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204 855 00 0│Балтагулов          │   4374,5│   6352,9│   6450,1│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204 850 00 0│Биринчи-Май         │   3657,9│   3697,1│   3749,7│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204 827 00 0│Кок-Серек           │   2531,1│   2560,4│   2567,8│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204 856 00 0│Кок-Таш             │   2337,8│   2432,3│   2503,8│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204 847 00 0│Орукту              │   2511,7│   2527,2│   2539,6│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  36465,9│  37742,7│  37691,4│</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207 808 00 0│Акман               │   3360,5│   3429,0│   3426,1│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207 826 00 0│Арстанбап           │   4398,7│   4424,4│   4524,1│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207 812 00 0│Базар-Коргон        │   4523,4│   5461,9│   5166,1│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207 815 00 0│Бешик-Жон           │   3871,3│   3962,8│   3914,2│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207 859 00 0│Кенеш               │   5372,9│   5392,4│   5489,4│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207 832 00 0│Кызыл-Ункур         │   3117,5│   3157,7│   3153,6│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207 842 00 0│Могол               │   4365,8│   4427,5│   4519,8│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207 856 00 0│Сейдикум            │   3245,3│   3247,7│   3267,4│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207 857 00 0│Талды-Булак         │   4210,5│   4239,3│   4230,7│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215 000 00 0│Ноокенский район    │  22044,4│  25360,8│  25220,0│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215 804 00 0│Арал                │   1986,5│   1957,3│   1951,9│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215 819 00 0│Бургонду            │   3385,4│   3392,4│   3395,6│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215 821 00 0│Достук              │   1374,4│   1363,7│   1351,8│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215 836 00 0│Масы                │   2965,9│   3748,0│   3504,8│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215 840 00 0│Момбеков            │   2436,4│   3948,4│   3967,4│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215 846 00 0│Ноокен              │   3200,7│   3186,6│   3203,9│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215 851 00 0│Сакалды             │   3588,3│   4627,5│   4673,3│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215 876 00 0│Шайдан              │   3106,8│   3136,9│   3171,3│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55749,9│  59148,2│  58647,3│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220 854 00 0│Атабеков            │   4381,2│   4397,6│   4357,8│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220 851 00 0│Багыш               │   3835,7│   3829,5│   3842,0│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220 812 00 0│Барпы               │   4203,7│   4194,3│   4183,3│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220 825 00 0│Кара-Алма           │   2704,3│   2724,1│   2739,7│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220 828 00 0│Кара-Дарыя          │   3469,7│   3478,1│   3402,9│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220 834 00 0│Кок-Арт             │   4121,5│   4189,0│   4128,9│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220 805 00 0│Курманбек           │   4583,9│   4712,6│   4744,2│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220 838 00 0│Кыз-Кол             │   4719,2│   4764,0│   4739,9│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220 842 00 0│Кызыл-Туу           │   5408,1│   5472,5│   5507,0│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220 846 00 0│Ленин               │   3531,9│   3631,4│   3630,8│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220 856 00 0│Сузак               │   5820,7│   8828,3│   8831,1│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220 863 00 0│Таш-Булак           │   3821,4│   3867,4│   3742,2│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220 874 00 0│Ырыс                │   5148,6│   5059,4│   4797,5│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0│Тогуз-Тороузский    │  14614,1│   4379,5│  14734,4│</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223 805 00 0│Атай                │   3088,6│   3123,6│   3132,5│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223 820 00 0│Кара-Суу            │   3643,1│   3097,G│   3207,2│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223 806 00 0│Кокирим             │   2990,6│   3013,4│   3066,4│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223 825 00 0│Тогуз-Торо          │   4891,8│   5145,5│   5328,3│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район │  42300,8│  35584,5│  35522,4│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225 807 00 0│Белалды             │   3296,8│   2534,1│   2564,2│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225 815 00 0│Жаны-Жол            │   4516,2│   3487,7│   3456,2│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225 825 00 0│Кетмен-Тобо         │   4592,4│   4283,7│   4293,6│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225 820 00 0│Кызыл-Озгоруш       │   3361,5│   2538,6│   2550,2│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225 821 00 0│Ничке-Сай           │   2802,6│   2223,0│   2210,9│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225 835 00 0│Сары-Камыш          │   2749,0│   2172,7│   2200,9│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225 510 00 0│Токтогул            │   5911,1│   5693,4│   5472,0│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225 840 00 0│Аралбаев            │   3025,2│   2454,1│   2507,7│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225 843 00 0│Торкен              │   3583,2│   2600,9│   2630,9│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225 836 00 0│Уч-Терек            │   4305,3│   3812,0│   3839,3│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225 853 00 0│Чолпон-Ата          │   4157,5│   3784,3│   3796,5│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230 000 00 0│Чаткальский район   │  15532,1│  13365,5│  13503,9│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230 822 00 0│Каныш-Кыя           │   4516,9│   4312,3│   4352,0│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230 510 00 0│Сумсар              │   4627,8│   3858,7│   3917,5│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230 520 00 0│Терек-Сай           │   3043,9│   2437,7│   2444,9│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230 841 00 0│Чаткал              │   3343,5│   2756,8│   2789,5│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 160910,2│ 162957,8│ 163962,2│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26761,3│  27358,0│  27367,5│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235 806 00 0│Ак-Кыя              │   2069,8│   2058,4│   2075,5│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235 819 00 0│Кош-Добо            │   1689,6│   1714,7│   1742,6│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235 825 00 0│Кум-Добо            │   3285,6│   3311,1│   3337,2│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235 816 00 0│Кочкор              │   3024,3│   3343,2│   3137,9│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235 812 00 0│Кара-Суу            │   3214,7│   3263,5│   3272,3│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235 832 00 0│Семиз-Бель          │   2244,9│   2257,2│   2285,6│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235 830 00 0│Сары-Булак          │   1970,2│   1991,2│   1988,0│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235 843 00 0│Сон-Кол             │   1980,1│   2032,3│   2053,3│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235 837 00 0│Толок               │   1367,8│   1386,1│   1405,6│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235 835 00 0│Талаа-Булак         │   2300,6│   2334,7│   2372,2│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235 842 00 0│Чолпон              │   3613,7│   3665,6│   3697,3│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0│Aт-Башинский район  │  30410,1│  30747,7│  31104,3│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220 812 00 0│Ат-Башы             │   3495,0│   3415,5│   3316,8│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220 803 00 0│Ак-Жар              │   1871,1│   1885,5│   1900,7│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220 813 00 0│Ача-Кайынды         │   2651,0│   2695,5│   2744,0│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220 808 00 0│Ак-Талаа            │   2677,4│   2718,1│   2762,1│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220 806 00 0│Ак-Моюн             │   2418,9│   2458,2│   2500,7│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220 807 00 0│Ак-Муз              │   2776,7│   2824,8│   2877,7│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220 817 00 0│Баш-Кайынды         │   3095,2│   3147,1│   3204,2│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220 845 00 0│Талды-Суу           │   2900,5│   2950,9│   3006,2│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220 836 00 0│Кара-Суу            │   3077,0│   3125,6│   3177,9│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220 830 00 0│Казыбек             │   3009,2│   3048,5│   3092,7│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220 832 00 0│Кара-Коюн           │   2438,1│   2478,0│   2521,3│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район  │  31591,6│  31883,0│  32214,8│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210 820 00 0│Кош-Добо            │   2705,5│   2754,4│   2799,3│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210 819 00 0│Жерге-Тал           │   2739,1│   2778,6│   2785,3│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210 818 00 0│Конорчок            │   2088,9│   2111,8│   2115,5│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210 816 00 0│Кара-Бургон         │   2412,6│   2454,3│   2487,2│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210 808 00 0│Ак-Чий              │   2464,2│   2385,4│   2475,7│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210 809 00 0│Баетов              │   5159,9│   5184,3│   5197,3│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210 811 00 0│Терек               │   2399,9│   2446,5│   2452,8│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210 840 00 0│Угут                │   2223,3│   2241,8│   2255,6│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210 806 00 0│Ак-Тал              │   1710,3│   1744,1│   1775,7│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210 825 00 0│Жаны-Талап          │   1783,5│   1812,3│   1845,1│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210 830 00 0│Кок-Жар             │   1762,5│   1779,2│   1810,1│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210 828 00 0│Тоголок-Молдо       │   1966,9│   1987,1│   2007,6│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210 822 00 0│Кызыл-Белес         │   2175,0│   2203,2│   2207,6│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район  │  25770,7│  25920,5│  26009,1│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230 809 00 0│Джумгал             │   2428,5│   2448,8│   2450,8│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230 806 00 0│Жаны-Арык           │   3084,9│   3157,2│   3162,8│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230 825 00 0│Куйручук            │   1520,8│   1532,9│   1543,2│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230 834 00 0│Тугол-Сай           │   1833,2│   1863,7│   1887,7│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230 804 00 0│Баш-Кууганды        │   1574,5│   1584,0│   1604,5│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230 817 00 0│Байзак              │   1535,6│   1524,6│   1514,2│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230 836 00 0│Чаек                │   2985,4│   2887,9│   2802,2│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230 815 00 0│Кок-Ой              │   2048,4│   2072,3│   2065,8│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230 813 00 0│Кабак               │    848,3│    843,4│    839,5│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230 510 00 0│Мин-Куш             │   2377,4│   2402,2│   2430,0│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230 826 00 0│Чон-Добо            │   2184,6│   2222,6│   2264,6│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230 835 00 0│Таш-Добо            │   1839,4│   1862,4│   1900,4│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230 837 00 0│Кызыл-Жылдыз        │   1509,7│   1518,5│   1543,4│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46376,5│  47048,6│  47266,5│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245 812 00 0│Доболу              │   3386,9│   3403,5│   3391,4│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245 832 00 0│Эмгекчил            │   2195,1│   2206,2│   2224,0│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245 835 00 0│Мин-Булак           │   3792,1│   3827,1│   3810,6│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245 840 00 0│Он-Арча             │   2899,6│   2924,4│   2949,2│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245 829 00 0│Кара-Кужур          │   3837,6│   3915,3│   4007,1│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245 818 00 0│Жерге-Тал           │   4420,7│   4448,2│   4425,3│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245 806 00 0│Ак-Кудук            │   2982,1│   3012,2│   3038,2│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245 845 00 0│Учкун               │   3072,3│   3100,1│   3062,0│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245 855 00 0│Эмгек-Талаа         │   2320,0│   2362,9│   2350,5│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245 860 00 0│Сары-Ой             │   1944,9│   1972,3│   1999,8│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245 844 00 0│Орток               │   3815,6│   3939,3│   4015,7│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245 850 00 0│Чет-Нура            │   5812,8│   5963,0│   5960,2│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245 825 00 0│Казан-Куйган        │   2813,1│   2863,0│   2897,0│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245 815 00 0│Жан-Булак           │   1485,6│   1497,0│   1513,8│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245 510 00 0│Достук              │   1598,1│   1614,1│   1621,7│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ОБЛАСТЬ  │  88774,4│  90460,7│  90273,8│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30240,5│  29578,2│  29658,5│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214 846 00 0│Самаркандек         │   3245,6│   3349,7│   3331,0│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214 824 00 0│Кара-Булак          │   3238,7│   3336,2│   3358,9│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214 823 00 0│Кара-Бак            │   4681,2│   3586,3│   3588,3│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214 835 00 0│Кыштут              │   4100,6│   4157,9│   4197,9│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214 852 00 0│Суу-Башы            │   3752,6│   3853,0│   3868,6│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214 812 00 0│Дара                │   2769,9│   2790,4│   2805,1│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214 814 00 0│Торткуль            │   2960,6│   2971,3│   2976,5│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214 848 00 0│Ак-Сай              │   2792,1│   2805,7│   2785,7│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214 849 00 0│Ак-Татыр            │   2699,2│   2727,7│   2746,5│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258 000 00 0│Кадамджайский район │  34357,2│  32107,9│  31735,1│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258 808 00 0│Алга                │   2081,6│   2089,0│   2097,0│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258 804 00 0│Ак-Турпак           │   1000,0│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258 812 00 0│Бирлик              │   2933,3│   2958,1│   2954,1│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258 842 00 0│Орозбеков           │   2141,2│   1825,4│   1651,9│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258 825 00 0│Котормо             │   3621,6│   2715,0│   2657,8│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258 860 00 0│Халмион             │   2769,8│   2733,7│   2657,0│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258 861 00 0│Кыргыз-Кыштак       │   1675,5│   1689,1│   1703,0│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258 834 00 0│Марказ              │   1930,1│   1899,3│   1903,6│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258 830 00 0│Майдан              │   2870,2│   2881,9│   2908,3│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258 819 00 0│А.Масалиев          │   1821,8│   1692,1│   1684,7│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258 849 00 0│Уч-Коргон           │   4748,3│   4638,4│   4543,5│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258 510 00 0│Айдаркен            │   3341,5│   3323,0│   3302,7│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258 540 00 0│Кадамжай            │      0,0│    196,4│    187,2│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258 530 00 0│Совет               │   1844,9│   1868,0│   1873,2│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258 520 00 0│Чаувай              │   1577,4│   1598,5│   1611,1│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0│Ляйлякский район    │  24176,7│  28774,6│  28880,2│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236 802 00 0│Ак-Суу              │   2746,0│   2784,7│   2823,3│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236 804 00 0│Бешкент             │   1989,1│   1976,7│   1982,2│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236 808 00 0│Жаны-Жер            │    774,4│   2445,2│   2322,4│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236 818 00 0│Катран              │   3518,8│   3568,4│   3621,2│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236 825 00 0│Кулунду             │   3868,7│   6320,0│   6364,1│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236 816 00 0│Лейлек              │   3199,0│   3236,6│   3269,8│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236 806 00 0│Маргун              │   1917,4│   1941,8│   1966,0│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236 836 00 0│Сумбула             │   3981,3│   4316,5│   4346,4│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236 842 00 0│Тогуз-Булак         │   2182,0│   2184,7│   2184,8│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283115,3│ 289666,4│ 288891,0│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49556,1│  49963,8│  50008,6│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207 510 00 0│Сары-Таш            │   3692,0│   3753,1│   3822,3│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207 838 00 0│Талды-Суу           │   1873,6│   1839,6│   1840,4│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207 840 00 0│Уч-Добо             │   5078,3│   5144,5│   5133,7│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207 804 00 0│Алай                │   5245,5│   5313,4│   5369,0│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207 811 00 0│Булолу              │   3087,4│   3183,5│   3183,5│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207 830 00 0│Ленин               │   4172,5│   4218,2│   4219,9│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207 809 00 0│Будалык             │   2978,2│   3021,7│   3021,5│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207 823 00 0│Кабылан-Кол         │   2242,7│   2261,8│   2268,5│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207 822 00 0│Конур-Добо          │   2825,3│   2854,2│   2863,3│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207 825 00 0│Корул               │   3996,4│   4034,6│   4060,1│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207 818 00 0│Жошолу              │   3333,9│   3378,8│   3361,8│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207 814 00 0│Гулча               │   6176,0│   6031,1│   5843,6│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207 841 00 0│Жаны-Алай           │   1424,5│   1438,8│   1461,9│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207 839 00 0│Сары-Могол          │   3429,8│   3490,5│   3559,1│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район  │  15835,2│  17448,9│  17608,4│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259 816 00 0│Жекенди             │   5194,4│   5247,4│   5256,1│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259 824 00 0│Кашка-Суу           │   4803,5│   4807,5│   4880,3│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259 851 00 0│Чон-Алай            │   5837,3│   7394,0│   7472,0│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22588,2│  21538,4│  21153,3│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211 809 00 0│С.Юсупов            │   4119,8│   4040,6│   3922,8│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211 823 00 0│Тобо-Коргон         │   3199,9│   1354,8│   1252,8│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211 824 00 0│Нурабад             │   1425,6│   1401,4│   1389,7│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211 835 00 0│Чек-Абад            │   3787,5│   4596,9│   4668,0│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211 812 00 0│Мангыт              │   3022,5│   3041,8│   2980,4│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211 815 00 0│Керме-Тоо           │   3459,8│   3486,8│   3403,5│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211 829 00 0│Тоо-Моюн            │   3573,1│   3616,1│   3536,1│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0│Кара-Суу район      │  48159,9│  53719,7│  52623,5│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226 804 00 0│Ак-Таш              │   3769,4│   2734,7│   2733,0│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226 806 00 0│Жаны-Арык           │   2117,2│   1788,7│   1684,6│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226 807 00 0│Жоош                │   5506,3│   5608,5│   5620,4│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226 812 00 0│Kaттa-Талдык        │   5295,7│   5342,4│   5311,4│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226 816 00 0│Кашкар-Кыштак       │   1517,3│   2134,3│   1978,7│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226 822 00 0│Кызыл-Суу           │   1773,3│   1806,4│   1840,9│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226 819 00 0│Кызыл-Кыштак        │   1130,9│   2022,3│   1847,3│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226 830 00 0│Нариман             │   1017,8│   3349,6│   2954,7│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226 826 00 0│Мады                │   5689,4│   6898,7│   6901,5│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226 842 00 0│Папан               │   3640,9│   3703,9│   3768,7│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226 838 00 0│Отуз-Адыр           │   3361,0│   3386,4│   3370,1│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226 850 00 0│Савай               │   4116,7│   4048,8│   3938,2│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226 840 00 0│Сары-Колот          │   4621,2│   2900,6│   2906,5│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226 862 00 0│Толойкон            │   2771,8│   2725,9│   2629,5│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226 868 00 0│Шарк                │   1831,0│   5268,5│   5138,0│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57522,7│  57848,2│  58099,4│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242 838 00 0│Кок-Бель            │   2630,9│   2650,3│   2640,3│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242 836 00 0│Исанов              │   4214,1│   4225,9│   4286,0│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242 825 00 0│Кенеш               │   2807,1│   2780,9│   2769,2│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242 829 00 0│Кыргыз-Ата          │   4307,1│   4346,9│   4386,4│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242 832 00 0│Зулпуев             │   4132,5│   4166,5│   4174,5│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242 812 00 0│Кара-Таш            │   3316,0│   3370,0│   3366,5│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242 856 00 0│Мирмахмуд           │   3830,3│   3768,5│   3789,9│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242 811 00 0│Гулстан             │   3551,0│   3547,2│   3525,5│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242 808 00 0│Бель                │   3014,6│   3057,9│   3103,9│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242 839 00 0│Кок-Жар             │   3981,6│   3938,1│   3882,0│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242 845 00 0│Он-Эки-Бел          │   2624,5│   2651,0│   2612,4│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242 850 00 0│Тоолос              │   4682,3│   4685,5│   4704,2│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242 813 00 0│Кулатов             │   4602,4│   4643,4│   4703,3│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242 862 00 0│Ынтымак             │   2217,0│   2232,0│   2245,8│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242 814 00 0│Жаны-Ноокат         │   4765,2│   4794,2│   4817,3│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242 510 00 0│Найман              │   2846,1│   2989,9│   3092,2│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  42014,4│  42479,5│  42938,7│</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246 804 00 0│Алайкуу             │   3918,2│   3976,0│   4031,8│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246 826 00 0│Кызыл-Жар           │   4279,0│   4353,8│   4438,1│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246 838 00 0│Ой-Тал              │   3371,0│   3432,1│   3501,5│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246 812 00 0│Капчыгай            │   3196,7│   3242,1│   3251,3│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246 860 00 0│Чалма               │   3130,4│   3169,3│   3226,5│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246 849 00 0│Сары-Булак          │   3596,8│   3693,0│   3735,9│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246 834 00 0│Ылай-Талаа          │   3559,7│   3587,4│   3650,4│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246 816 00 0│Карагуз             │   3012,8│   3041,1│   3075,0│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246 820 00 0│Кара-Кулжа          │   5261,8│   5186,7│   5116,4│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246 818 00 0│Кара-Кочкор         │   3150,0│   3189,1│   3236,2│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246 861 00 0│Кашка-Жол           │   3267,0│   3284,4│   3344,7│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246 815 00 0│Кенеш               │   2271,0│   2324,5│   2330,9│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47438,8│  46667,9│  46459,1│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255 860 00 0│Алтын-Булак         │   1601,2│   1624,5│   1637,3│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255 853 00 0│Куршаб              │   3506,0│   3456,3│   3383,9│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255 844 00 0│Кызыл-Октябрь       │   3338,5│   3344,6│   3292,1│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255 830 00 0│Кара-Таш            │   2014,4│   2038,5│   2048,6│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255 813 00 0│Жалпак-Таш          │   2862,2│   2886,4│   2908,7│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255 832 00 0│Кароол              │   1942,4│   1899,3│   1827,6│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255 808 00 0│Баш-Добо            │   1494,1│    547,2│    486,2│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255 817 00 0│Дон-Булак           │   1720,4│   1696,4│   1621,9│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255 824 00 0│Жазы                │   3223,0│   3230,4│   3222,7│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255 859 00 0│Мырза-Аке           │   4426,9│   4424,0│   4480,0│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255 804 00 0│Ак-Жар              │   2095,8│   2094,1│   2102,8│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255 840 00 0│Колдук              │   2414,3│   2467,9│   2430,0│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255 865 00 0│Саламалик           │   2878,8│   2880,8│   2829,1│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255 822 00 0│Зергер              │   2795,2│   2845,7│   2883,8│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255 815 00 0│Жылалды             │   1828,7│   1859,6│   1832,3│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255 826 00 0│Ийри-Суу            │   3320,8│   3370,6│   3424,0│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255 876 00 0│Торт-Кол            │   2342,7│   2335,0│   2326,5│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255 847 00 0│Кызыл-Тоо           │   2164,1│   2180,2│   2205,4│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255 828 00 0│Чангет              │   1469,3│   1486,4│   1516,2│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  59483,9│  55816,0│  55795,7│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район│  17638,8│  21811,2│  21942,9│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220 830 00 0│Бакай-Ата           │   1958,7│   3962,5│   3955,1│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220 826 00 0│Акназаров           │   2274,4│   2292,4│   2303,1│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220 808 00 0│Шадыкан             │   1701,1│   1721,5│   1739,8│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220 828 00 0│Кен-Арал            │   1725,6│   1750,3│   1775,0│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220 835 00 0│Озгоруш             │   1661,2│   2694,8│   2726,2│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220 840 00 0│Ак-Добо             │   1678,6│   2677,6│   2666,8│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220 833 00 0│Мин-Булак           │   1588,8│   1603,7│   1616,4│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220 823 00 0│Боо-Терек           │   2682,2│   2708,6│   2730,9│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220 843 00 0│Оро                 │   2368,2│   2399,8│   2429,6│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0│Кара-Бууринский     │  18159,8│  11979,3│  12031,6│</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215 840 00 0│Чолпонбаев          │   1912,4│    409,1│    350,1│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215 804 00 0│Ак-Чий              │   2567,2│    875,5│    881,7│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215 815 00 0│Бакайыр             │   2659,0│   1792,2│   1796,7│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215 807 00 0│Аманбаев            │   2382,1│   1272,7│   1284,2│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215 843 00 0│Шекер               │   2092,9│   2088,7│   2155,0│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215 821 00 0│Кок-Сай             │   2507,4│   2070,1│   2107,0│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215 510 00 0│Маймак              │   1258,0│   1072,8│   1092,5│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215 805 00 0│Бейшеке             │   1624,6│   1431,6│   1402,3│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215 806 00 0│Бакыян              │   1156,2│    966,6│    962,1│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7914,5│   6379,0│   6258,6│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225 833 00 0│Покровка            │   2582,8│   2344,3│   2267,0│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225 845 00 0│Уч-Коргон           │   1152,0│    932,4│    900,2│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225 818 00 0│Кайынды             │   1793,0│   1624,0│   1638,3│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225 820 00 0│Кыргызстан          │   1410,3│    703,0│    683,0│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225 826 00 0│Май                 │    976,4│    775,3│    770,1│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15770,8│  15646,5│  15562,6│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232 847 00 0│Осмонкулов          │   2526,6│   2569,1│   2605,3│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232 829 00 0│Айдаралиев          │   1443,6│   1442,0│   1442,7│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232 804 00 0│Арал                │    958,4│    936,2│    911,2│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232 820 00 0│Кокой               │    864,9│    792,7│    732,4│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232 860 00 0│Кууганды            │   1337,1│   1355,4│   1382,2│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232 861 00 0│Кара-Суу            │    930,3│    933,9│    939,0│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232 862 00 0│Калба               │    907,4│    877,0│    862,1│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232 843 00 0│Бердике баатыр      │   1250,6│   1244,6│   1230,8│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232 859 00 0│Омуралиев           │   1672,4│   1661,2│   1658,0│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232 810 00 0│Жергетал            │   1215,3│   1191,4│   1190,2│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232 832 00 0│Нуржанов            │   1280,9│   1272,2│   1253,1│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232 813 00 0│Долон               │   1383,3│   1370,8│   1355,6│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44443,5│  44366,7│  42750,3│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203 000 00 0│Аламудунский район  │   5801,4│   6206,9│   5973,6│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203 803 00 0│Ак-Дебенский        │    905,2│    884,9│    866,5│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203 809 00 0│Арашанский          │    823,6│    792,3│    776,5│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203 814 00 0│Васильевский        │   2921,6│   2920,7│   2934,0│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203 819 00 0│Грозденский         │    327,1│    284,1│    219,4│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203 826 00 0│Кара-Джигачский     │      0,0│    221,4│    150,6│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203 838 00 0│Маевский            │      0,0│    349,3│    316,3│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203 852 00 0│Октябрьский         │    823,9│    754,2│    710,3│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206 000 00 0│Ысык-Атинский район │   3308,9│   3730,2│   3470,7│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206 810 00 0│Бердикский          │    791,4│    792,0│    794,1│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206 821 00 0│Интернациональный   │      0,0│    294,4│    258,5│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206 816 00 0│Нурманбетский       │    139,3│    109,9│      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206 838 00 0│Кочкорбаевский      │    350,0│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206 870 00 0│Тузский             │    397,7│    376,7│    357,4│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206 873 00 0│Узун-Кыр            │    274,4│    235,4│    194,0│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206 822 00 0│Ысык-Атинский       │   1356,1│   1356,5│   1324,0│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206 852 00 0│Юрьевский           │      0,0│    565,3│    542,7│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209 000 00 0│Жайылский район     │   9743,0│  10361,4│  10201,0│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209 822 00 0│Ак-Башат            │      0,0│    239,3│    156,2│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209 817 00 0│Кызыл-Дыйкан        │   1101,8│    775,9│    754,4│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209 840 00 0│Сары-Булакский      │   1284,4│   1287,6│   1282,1│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209 857 00 0│Талды-Булакский     │      0,0│    383,2│    331,2│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209 844 00 0│Сосновский          │   2124,5│   2149,5│   2155,1│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209 812 00 0│Кара-Суйский        │      0,0│    183,0│    169,2│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209 838 00 0│Сары-Коо            │    941,0│    740,3│    734,6│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209 830 00 0│Суу-Самырский       │   2920,9│   2925,0│   2966,4│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209 811 00 0│Жайылский           │   1370,4│   1677,6│   1651,8│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213 000 00 0│Кеминский район     │   7230,1│   5859,6│   5796,0│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213 804 00 0│Алмалуйский         │    741,0│    745,1│    748,6│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213 520 00 0│Ак-Тюзский          │   1068,0│   1086,0│   1104,9│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213 808 00 0│Боролдойский        │    916,0│    919,3│    915,0│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213 813 00 0│Жаны-Алышский       │    408,7│    170,5│    145,9│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213 817 00 0│Ильичевский         │    305,2│    291,4│    274,3│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213 820 00 0│Кара-Булакский      │    461,3│    451,2│    442,2│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213 826 00 0│А.Дуйшеев           │    848,2│    842,4│    847,3│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213 823 00 0│Кок-Ойрокский       │    708,0│    708,4│    706,8│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213 839 00 0│Чым-Коргонский      │   1100,0│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213 842 00 0│Чон-Кеминский       │    673,7│    645,3│    611,0│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217 000 00 0│Московский район    │   1172,4│   1546,5│   1493,9│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217 811 00 0│Беш-Терекский       │    514,3│    517,2│    517,6│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217 832 00 0│Предтеченский       │      0,0│    222,6│    206,9│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217 849 00 0│Чапаевский          │      0,0│    154,6│    132,5│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217 842 00 0│Тулекский           │    187,6│    181,3│    169,9│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217 845 00 0│Целинный            │    470,5│    470,8│    467,0│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район  │   5161,6│   2014,2│   1945,5│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219 811 00 0│Вознесенский        │   1915,1│    904,0│    872,2│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219 820 00 0│Курпульдокский      │   1394,5│    165,3│    143,2│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219 830 00 0│Ортоевский          │   1852,0│    944,9│    930,1│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222 000 00 0│Сокулукский район   │   3781,5│   5176,9│   4904,1│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222 829 00 0│Асыл-Башский        │    767,1│    757,7│    742,9│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222 822 00 0│Жани-Жерский        │    400,0│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222 872 00 0│Кайназаровский      │      0,0│    456,3│    361,2│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222 828 00 0│Камышановский       │      0,0│    546,6│    537,7│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222 832 00 0│Кун-Туйский         │   1239,2│   1222,2│   1195,3│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222 856 00 0│Орокский            │      0,0│    829,5│    744,3│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222 852 00 0│Сазский             │    604,8│    591,0│    548,5│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222 809 00 0│Таш-Булакский       │    770,4│    773,6│    774,2│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8244,6│   9471,0│   8965,5│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223 863 00 0│Чуйский             │      0,0│   1183,1│    877,8│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223 815 00 0│Ибраимовский        │   1168,4│   1176,3│   1179,6│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223 820 00 0│Кегетинский         │   1794,4│   1795,1│   1773,3│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223 840 00 0│Онбир-Жилгинский    │    852,7│    852,4│    845,3│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223 812 00 0│Искрененский        │      0,0│    496,8│    477,7│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223 804 00 0│Ак-Бешинский        │    548,9│    520,4│    477,5│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223 809 00 0│Буранинский         │      0,0│    109,4│      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223 845 00 0│Сайлыкский          │   1029,1│   1044,2│   1029,5│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223 868 00 0│Шамсынский          │    946,7│    955,5│    962,6│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223 825 00 0│Кош-Коргонский      │   1904,4│   1337,8│   1342,2│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районный      │ 329478,2│ 360000,4│ 300000,3│</w:t>
      </w:r>
    </w:p>
    <w:p>
      <w:pPr>
        <w:spacing w:after="120"/>
        <w:jc w:val="center"/>
      </w:pPr>
      <w:r>
        <w:rPr>
          <w:rFonts w:ascii="Arial" w:cs="Arial" w:eastAsia="Arial" w:hAnsi="Arial"/>
          <w:sz w:val="24"/>
          <w:szCs w:val="24"/>
        </w:rPr>
        <w:t xml:space="preserve">│                  │бюджет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  27277,7│  29332,8│  24780,5│</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8685,8│   9312,4│   7728,4│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9363,4│  10074,6│   8596,4│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9228,5│   9945,8│   8455,7│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  71653,8│  76986,4│  62333,9│</w:t>
      </w:r>
    </w:p>
    <w:p>
      <w:pPr>
        <w:spacing w:after="120"/>
        <w:jc w:val="center"/>
      </w:pPr>
      <w:r>
        <w:rPr>
          <w:rFonts w:ascii="Arial" w:cs="Arial" w:eastAsia="Arial" w:hAnsi="Arial"/>
          <w:sz w:val="24"/>
          <w:szCs w:val="24"/>
        </w:rPr>
        <w:t xml:space="preserve">│                  │ОБЛАСТЬ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211 000 00 0│Аксыйский район     │  14159,0│  15210,0│  13004,8│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00 000 0│Ала-Букинский район │   7670,4│   8050,4│   5940,4│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   7937,7│   8443,2│   6587,8│</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4079,8│   4114,2│   1802,0│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0│Тогуз-Тороузский    │   8606,8│   9551,6│   7872,5│</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район │  14548,8│  15383,2│  12883,4│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230 000 00 0│Чаткальский район   │  14651,3│  16233,8│  14243,0│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  75705,9│  86797,4│  76813,8│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10883,1│  13940,3│  12098,5│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0│Aт-Башинский район  │  16615,3│  18535,5│  16542,0│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район  │  16486,1│  18398,0│  16541,8│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район  │  14571,6│  16855,0│  14892,8│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17149,3│  19068,6│  16738,7│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ОБЛАСТЬ  │  23143,7│  25381,3│  21532,9│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13949,2│  15623,3│  13821,9│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0│Лейлекский район    │   9194,5│   9758,0│   7711,0│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73273,3│  81623,8│  64693,4│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15630,4│  18189,8│  16296,1│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район  │  14777,1│  16200,7│  14464,6│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8236,2│  11102,3│   9071,2│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0│Кара-Суйский район  │   7403,2│   7475,2│   3644,1│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5667,3│   5334,8│   2437,2│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  18721,2│  20514,8│  18041,4│</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2837,9│   2806,2│    738,8│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  30377,8│  32135,4│  27046,3│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район│   7553,2│   8163,1│   7043,1│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0│Кара-Бууринский     │   7282,3│   7834,7│   6497,3│</w:t>
      </w:r>
    </w:p>
    <w:p>
      <w:pPr>
        <w:spacing w:after="120"/>
        <w:jc w:val="center"/>
      </w:pPr>
      <w:r>
        <w:rPr>
          <w:rFonts w:ascii="Arial" w:cs="Arial" w:eastAsia="Arial" w:hAnsi="Arial"/>
          <w:sz w:val="24"/>
          <w:szCs w:val="24"/>
        </w:rPr>
        <w:t xml:space="preserve">│                  │район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12347,8│  13355,3│  11915,3│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3194,5│   2782,3│   1590,6│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28046,0│  27743,3│  22799,5│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213 000 00 0│Кеминский район     │   5284,8│   5583,0│   3861,3│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район  │   6679,0│   5493,2│   3788,1│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16082,2│  16667,1│  15150,1│</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ВОЗВРАТ</w:t>
      </w:r>
    </w:p>
    <w:p>
      <w:pPr>
        <w:spacing w:after="120"/>
        <w:jc w:val="center"/>
      </w:pPr>
      <w:r>
        <w:rPr>
          <w:rFonts w:ascii="Arial" w:cs="Arial" w:eastAsia="Arial" w:hAnsi="Arial"/>
          <w:sz w:val="24"/>
          <w:szCs w:val="24"/>
        </w:rPr>
        <w:t xml:space="preserve">бюджетных ссуд и кредитов</w:t>
      </w:r>
    </w:p>
    <w:p>
      <w:pPr>
        <w:spacing w:after="120"/>
        <w:jc w:val="center"/>
      </w:pPr>
      <w:r>
        <w:rPr>
          <w:rFonts w:ascii="Arial" w:cs="Arial" w:eastAsia="Arial" w:hAnsi="Arial"/>
          <w:sz w:val="24"/>
          <w:szCs w:val="24"/>
        </w:rPr>
        <w:t xml:space="preserve">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Коды        │     Наименование   │     Погашение по кредиту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2012 год│ 2013 год│ 2014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│41700 000 000 00 0│Итого местные       │ 43094,0 │ 42914,1 │ 28383,7 │</w:t>
      </w:r>
    </w:p>
    <w:p>
      <w:pPr>
        <w:spacing w:after="120"/>
        <w:jc w:val="center"/>
      </w:pPr>
      <w:r>
        <w:rPr>
          <w:rFonts w:ascii="Arial" w:cs="Arial" w:eastAsia="Arial" w:hAnsi="Arial"/>
          <w:sz w:val="24"/>
          <w:szCs w:val="24"/>
        </w:rPr>
        <w:t xml:space="preserve">│                  │бюджеты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города        │ 43094,0 │ 42914,1 │ 28383,7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 36675,1 │ 36555,7 │ 22000,0 │</w:t>
      </w:r>
    </w:p>
    <w:p>
      <w:pPr>
        <w:spacing w:after="120"/>
        <w:jc w:val="center"/>
      </w:pPr>
      <w:r>
        <w:rPr>
          <w:rFonts w:ascii="Arial" w:cs="Arial" w:eastAsia="Arial" w:hAnsi="Arial"/>
          <w:sz w:val="24"/>
          <w:szCs w:val="24"/>
        </w:rPr>
        <w:t xml:space="preserve">│                  │республиканского    │         │         │         │</w:t>
      </w:r>
    </w:p>
    <w:p>
      <w:pPr>
        <w:spacing w:after="120"/>
        <w:jc w:val="center"/>
      </w:pPr>
      <w:r>
        <w:rPr>
          <w:rFonts w:ascii="Arial" w:cs="Arial" w:eastAsia="Arial" w:hAnsi="Arial"/>
          <w:sz w:val="24"/>
          <w:szCs w:val="24"/>
        </w:rPr>
        <w:t xml:space="preserve">│                  │значения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│41710 000 000 00 0│г.Бишкек            │ 24000,0 │ 24000,0 │ 12000,0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│41720 000 000 00 0│г.Ош                │ 12675,1 │ 12555,7 │ 10000,0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областного   │  6418,9 │  6358,4 │  6383,7 │</w:t>
      </w:r>
    </w:p>
    <w:p>
      <w:pPr>
        <w:spacing w:after="120"/>
        <w:jc w:val="center"/>
      </w:pPr>
      <w:r>
        <w:rPr>
          <w:rFonts w:ascii="Arial" w:cs="Arial" w:eastAsia="Arial" w:hAnsi="Arial"/>
          <w:sz w:val="24"/>
          <w:szCs w:val="24"/>
        </w:rPr>
        <w:t xml:space="preserve">│                  │значения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410 000 00 0│г.Джалал-Абад       │  6418,9 │  6358,4 │  6383,7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w:t>
      </w:r>
    </w:p>
    <w:p>
      <w:pPr>
        <w:spacing w:after="120"/>
        <w:jc w:val="both"/>
      </w:pPr>
      <w:r>
        <w:rPr>
          <w:rFonts w:ascii="Arial" w:cs="Arial" w:eastAsia="Arial" w:hAnsi="Arial"/>
          <w:sz w:val="24"/>
          <w:szCs w:val="24"/>
        </w:rPr>
        <w:t xml:space="preserve">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2012-2014 годы.</w:t>
      </w:r>
    </w:p>
    <w:p>
      <w:pPr>
        <w:spacing w:after="120"/>
        <w:jc w:val="both"/>
      </w:pPr>
      <w:r>
        <w:rPr>
          <w:rFonts w:ascii="Arial" w:cs="Arial" w:eastAsia="Arial" w:hAnsi="Arial"/>
          <w:sz w:val="24"/>
          <w:szCs w:val="24"/>
        </w:rPr>
        <w:t xml:space="preserve">Проект республиканского бюджета Кыргызской Республики на 2012-2014 годы разработан на основе Среднесрочного прогноза бюджета Кыргызской Республики на 2012-2014 годы, одобренного решением Координационного совета по макроэкономической и инвестиционной политике при Правительстве Кыргызской Республики 17 мая 2011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Макроэкономические перспективы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2012-2014 годы стали: анализ тенденций развития за 2009-2010 годы и 8 месяцев 2011 года; влияние апрельских и июньских событий 2010 года на экономику республики; мировые тенденции развития экономики; план мероприятий "Экономика и безопасность" на 2011 год по реализации программы Правительства Кыргызской Республики, реализация инвестиционных проектов, заложенных в Среднесрочной программе развития Кыргызской Республики на 2012-2014 гг.</w:t>
      </w:r>
    </w:p>
    <w:p>
      <w:pPr>
        <w:spacing w:after="120"/>
        <w:jc w:val="both"/>
      </w:pPr>
      <w:r>
        <w:rPr>
          <w:rFonts w:ascii="Arial" w:cs="Arial" w:eastAsia="Arial" w:hAnsi="Arial"/>
          <w:sz w:val="24"/>
          <w:szCs w:val="24"/>
        </w:rPr>
        <w:t xml:space="preserve">Реальные темпы роста ВВП на уровне 8,0% в 2012 году, 8,2% в 2013 году, 7,9% в 2014 году будут достигнуты за счет роста отраслей экономики: сферы услуг (2012 г. - 6,9%, 2013 г. - 8,2%, 2014 г. - 7,5%), строительства (2012 г. - 24,6%, 2013 г. - 24,3%, 2014 г. - 24,2%), сельского хозяйства (2012 г. - 3,5%, 2013 г. - 4,2%, 2014 г. - 4,2%), промышленности (2012 г. - 9,0%, 2013 г. - 5,2%, 2014 г. - 4,6%).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доходной базы бюджетной системы Кыргызской Республики на 2012-2014 годы осуществлялось на базе прогноза социально-экономического развития страны на 2012-2014 гг., фактических поступлений за ряд лет, оценки поступления доходов в 2011 году и на основе действующего законодательства Кыргызской Республики. Расчет доходов бюджета производился с учетом действия налоговых льгот до 2013 года Декретом Временного Правительства КР от 19 июня 2010 года N 77. Учтены мероприятия по увеличению налоговых сборов на 1% к ВВП, в соответствии с Меморандумом об экономической и финансовой политике на 2011-2014 годы.</w:t>
      </w:r>
    </w:p>
    <w:p>
      <w:pPr>
        <w:spacing w:after="120"/>
        <w:jc w:val="both"/>
      </w:pPr>
      <w:r>
        <w:rPr>
          <w:rFonts w:ascii="Arial" w:cs="Arial" w:eastAsia="Arial" w:hAnsi="Arial"/>
          <w:sz w:val="24"/>
          <w:szCs w:val="24"/>
        </w:rPr>
        <w:t xml:space="preserve">В сфере управления государственной собственностью согласно Меморандуму предлагается внедрение процедур согласования бюджетирования и отчетностей государственных предприятий с государственными органами, что также должно положительно отразиться на доходных поступлениях.</w:t>
      </w:r>
    </w:p>
    <w:p>
      <w:pPr>
        <w:spacing w:after="120"/>
        <w:jc w:val="both"/>
      </w:pPr>
      <w:r>
        <w:rPr>
          <w:rFonts w:ascii="Arial" w:cs="Arial" w:eastAsia="Arial" w:hAnsi="Arial"/>
          <w:sz w:val="24"/>
          <w:szCs w:val="24"/>
        </w:rPr>
        <w:t xml:space="preserve">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w:t>
      </w:r>
    </w:p>
    <w:p>
      <w:pPr>
        <w:spacing w:after="120"/>
        <w:jc w:val="both"/>
      </w:pPr>
      <w:r>
        <w:rPr>
          <w:rFonts w:ascii="Arial" w:cs="Arial" w:eastAsia="Arial" w:hAnsi="Arial"/>
          <w:sz w:val="24"/>
          <w:szCs w:val="24"/>
        </w:rPr>
        <w:t xml:space="preserve">- увеличить нормативы в местные бюджеты по подоходному налогу и установить: для городов республиканского значения - 50% от общего контингента поступлений, городов областного подчинения, городов районного подчинения - 40%, в районный бюджет - 30% и айыл окмоту - 10%;</w:t>
      </w:r>
    </w:p>
    <w:p>
      <w:pPr>
        <w:spacing w:after="120"/>
        <w:jc w:val="both"/>
      </w:pPr>
      <w:r>
        <w:rPr>
          <w:rFonts w:ascii="Arial" w:cs="Arial" w:eastAsia="Arial" w:hAnsi="Arial"/>
          <w:sz w:val="24"/>
          <w:szCs w:val="24"/>
        </w:rPr>
        <w:t xml:space="preserve">- налог на основе обязательного патента зачислять в местные бюджеты в полном объеме;</w:t>
      </w:r>
    </w:p>
    <w:p>
      <w:pPr>
        <w:spacing w:after="120"/>
        <w:jc w:val="both"/>
      </w:pPr>
      <w:r>
        <w:rPr>
          <w:rFonts w:ascii="Arial" w:cs="Arial" w:eastAsia="Arial" w:hAnsi="Arial"/>
          <w:sz w:val="24"/>
          <w:szCs w:val="24"/>
        </w:rPr>
        <w:t xml:space="preserve">- в целях повышения контроля за использованием полезных ископаемых и администрирования налогов предусмотреть 50% отчислений в местные бюджеты текущих платежей (роялти) по налогу за пользование недрами (за исключением стратегических полезных ископаемых: золото, нефть, газ).</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2012 году предусматриваются в сумме 71606,4 млн. сом (23,5% к ВВП) и увеличатся по отношению к утвержденному бюджету 2011 года на 4,0% или на 2765,9 млн. сом. В период 2013-2014 гг. доходы республиканского бюджета составят 72004,0 млн. сом и 71885,2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2012 году 52166,3 млн. сом (17,1% к ВВП), 2013 году - 56140,8 млн. сом (15,7% к ВВП), 2014 году - 59553,2 млн. сом (14,2% к ВВП). Среднегодовой темп роста их за трехлетний период составит 112,1%.</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2012 году в размере - 11718,3 млн. сом (3,8% к ВВП), 2013 году 10826,9 млн. сом (3,0% к ВВП) и 2014 году - 10986,5 млн. сом (2,6% к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2012-2014 годы будет полное и своевременное финансирование социальных гарантий государства, создание благоприятных условий для устойчивого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Общий объем расходов республиканского бюджета на 2012 год установлен на уровне 89623,6 млн. сомов (29,4% к ВВП), в том числе за счет бюджетных средств - 68070,2 млн. сом, специальных средств - 5429,0 млн. сом, средств ПГИ - 16124,4 млн. сом. Расходы бюджета в 2012 году уменьшены на 474,3 млн. сом или на 0,5% по отношению к утвержденному бюджету 2011 года. Расходы республиканского бюджета на 2013 год спроектированы в сумме 95626,0 млн. сом (26,7% к ВВП), в 2014 году - 97564,2 млн. сом (23,2% к ВВП).</w:t>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2012 году - 12771,56 млн. сом, в 2013 году 12444,26 млн. сом, в 2014 году - 12640,04 млн. сом.</w:t>
      </w:r>
    </w:p>
    <w:p>
      <w:pPr>
        <w:spacing w:after="120"/>
        <w:jc w:val="both"/>
      </w:pPr>
      <w:r>
        <w:rPr>
          <w:rFonts w:ascii="Arial" w:cs="Arial" w:eastAsia="Arial" w:hAnsi="Arial"/>
          <w:sz w:val="24"/>
          <w:szCs w:val="24"/>
        </w:rPr>
        <w:t xml:space="preserve">Объем общего проекта местных бюджетов на 2012 год составляет 23021,4 млн. сомов, или увеличение объема местных бюджетов по сравнению с 2011 годом составляет 8792,7 млн. сомов (утвержденные местные бюджеты на 2011 год 14228,7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2012 год прогнозируется дефицит бюджета в сумме 18017,2 млн. сомов, что составляет 6,0% к ВВП.</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18017,2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6847,8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11169,4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М.Мамбетжанов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ПОЯСНИТЕЛЬНАЯ ЗАПИСКА</w:t>
      </w:r>
    </w:p>
    <w:p>
      <w:pPr>
        <w:spacing w:after="120"/>
        <w:jc w:val="center"/>
      </w:pPr>
      <w:r>
        <w:rPr>
          <w:rFonts w:ascii="Arial" w:cs="Arial" w:eastAsia="Arial" w:hAnsi="Arial"/>
          <w:sz w:val="24"/>
          <w:szCs w:val="24"/>
        </w:rPr>
        <w:t xml:space="preserve">к проекту республиканского бюджета Кыргызской Республики</w:t>
      </w:r>
    </w:p>
    <w:p>
      <w:pPr>
        <w:spacing w:after="120"/>
        <w:jc w:val="center"/>
      </w:pPr>
      <w:r>
        <w:rPr>
          <w:rFonts w:ascii="Arial" w:cs="Arial" w:eastAsia="Arial" w:hAnsi="Arial"/>
          <w:sz w:val="24"/>
          <w:szCs w:val="24"/>
        </w:rPr>
        <w:t xml:space="preserve">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2012-2014 годы. Данный проект республиканского бюджета Кыргызской Республики разработан на основе Среднесрочного прогноза бюджета Кыргызской Республики на 2012-2014 годы, одобренного решением Координационного совета по макроэкономической и инвестиционной политике при Правительстве Кыргызской Республики 17 мая 2011 года, а также Среднесрочной программы развития Кыргызской Республики на 2012-2014 гг., одобренного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Макроэкономические перспективы развития в 2012-2014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2012-2014 годы стали: анализ тенденций развития за 2009-2010 годы и 8 месяцев 2011 года; влияние апрельских и июньских событий 2010 года на экономику республики; мировые тенденции развития экономики; план мероприятий "Экономика и безопасность" на 2011 год по реализации программы Правительства Кыргызской Республики, реализация инвестиционных проектов, заложенных в Среднесрочной программе развития Кыргызской Республики на 2012-2014 гг.</w:t>
      </w:r>
    </w:p>
    <w:p>
      <w:pPr>
        <w:spacing w:after="120"/>
        <w:jc w:val="both"/>
      </w:pPr>
      <w:r>
        <w:rPr>
          <w:rFonts w:ascii="Arial" w:cs="Arial" w:eastAsia="Arial" w:hAnsi="Arial"/>
          <w:sz w:val="24"/>
          <w:szCs w:val="24"/>
        </w:rPr>
        <w:t xml:space="preserve">Реальные темпы роста ВВП на уровне 8,0% в 2012 году, 8,2% в 2013 году, 7,9% в 2014 году будут достигнуты за счет роста отраслей экономики: сферы услуг (2012 г.- 6,9%, 2013 г. - 8,2%, 2014 г. - 7,5%), строительства (2012 г. - 24,6%, 2013 г. - 24,3%, 2014 г. - 24,2%), сельского хозяйства (2012 г. - 3,5%, 2013 г. - 4,2%, 2014 г. - 4,2%), промышленности (2012 г. - 9,0%, 2013 г. - 5,2%, 2014 г.- 4,6%).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Ключевые макроэкономические показатели на 2011-2014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2011 г.  │ 2012 г.  │ 2013 г.  │ 2014 г.  │</w:t>
      </w:r>
    </w:p>
    <w:p>
      <w:pPr>
        <w:spacing w:after="120"/>
        <w:jc w:val="center"/>
      </w:pPr>
      <w:r>
        <w:rPr>
          <w:rFonts w:ascii="Arial" w:cs="Arial" w:eastAsia="Arial" w:hAnsi="Arial"/>
          <w:sz w:val="24"/>
          <w:szCs w:val="24"/>
        </w:rPr>
        <w:t xml:space="preserve">│                         │  ожид.   │ прогноз  │ прогноз  │ 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│Номинальный ВВП, млн. сом│ 257957,1 │ 304781,4 │ 358134,0 │ 420432,1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ВВП, %          │    106,7 │    108,0 │    108,2 │    107,9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│Инфляция, %              │    113,1%│    109,0%│    108,8%│    107,9%│</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Динамику инфляции будут предопределять сохраняющиеся значительные риски воздействия внешних шоков на макроэкономическую ситуацию в республике, и такие факторы как растущий внутренний и внешний совокупный спрос, изменения во внешнеэкономической конъюнктуре, повышающаяся волатильность обменного курса сома, а также сезонные колебания цен на сельскохозяйственную продукцию.</w:t>
      </w:r>
    </w:p>
    <w:p>
      <w:pPr>
        <w:spacing w:after="120"/>
        <w:jc w:val="both"/>
      </w:pPr>
      <w:r>
        <w:rPr>
          <w:rFonts w:ascii="Arial" w:cs="Arial" w:eastAsia="Arial" w:hAnsi="Arial"/>
          <w:sz w:val="24"/>
          <w:szCs w:val="24"/>
        </w:rPr>
        <w:t xml:space="preserve">В среднесрочном периоде предполагается, что проведение согласованной денежно-кредитной и бюджетно-налоговой политики и умеренная тарифная политика приведут к снижению темпов инфляции до 7,9% к 2014 году.</w:t>
      </w:r>
    </w:p>
    <w:p>
      <w:pPr>
        <w:spacing w:after="120"/>
        <w:jc w:val="both"/>
      </w:pPr>
      <w:r>
        <w:rPr>
          <w:rFonts w:ascii="Arial" w:cs="Arial" w:eastAsia="Arial" w:hAnsi="Arial"/>
          <w:sz w:val="24"/>
          <w:szCs w:val="24"/>
        </w:rPr>
        <w:t xml:space="preserve">В структуре производства ВВП прогнозируются изменения в сторону уменьшения удельного веса промышленности с 19,6% в 2012 году до 18,4% в 2013 году (2014 г. - 17,3%). Удельный вес промышленности без учета Кумтора в 2012 году составит 10,4% (2013 г. - 10,3%, 2014 г. - 10,3%). Удельный вес сельского хозяйства уменьшится с 16,8% в 2012 году до 16,2% в 2013 году (2014 г. - 15,6%). Доля услуг в ВВП возрастет с 45,8% в 2012 году до 46,5% в 2013 году (2014 г. - 47,0%). Удельный вес строительства в ВВП увеличится с 7,1% в 2012 году до 7,9% в 2013 году (2014 г. - 8,9%).</w:t>
      </w:r>
    </w:p>
    <w:p>
      <w:pPr>
        <w:spacing w:after="120"/>
        <w:jc w:val="both"/>
      </w:pPr>
      <w:r>
        <w:rPr>
          <w:rFonts w:ascii="Arial" w:cs="Arial" w:eastAsia="Arial" w:hAnsi="Arial"/>
          <w:sz w:val="24"/>
          <w:szCs w:val="24"/>
        </w:rPr>
        <w:t xml:space="preserve">В 2012-2014 годы в промышленности прогнозируется рост на 9,0%, 5,2% и 4,6%, соответственно, с учетом складывающихся к концу 2011 года предпосылок и тенденций постепенного развития всех отраслей промышленности.</w:t>
      </w:r>
    </w:p>
    <w:p>
      <w:pPr>
        <w:spacing w:after="120"/>
        <w:jc w:val="both"/>
      </w:pPr>
      <w:r>
        <w:rPr>
          <w:rFonts w:ascii="Arial" w:cs="Arial" w:eastAsia="Arial" w:hAnsi="Arial"/>
          <w:sz w:val="24"/>
          <w:szCs w:val="24"/>
        </w:rPr>
        <w:t xml:space="preserve">За рассматриваемый период в промышленности без предприятий по разработке месторождения Кумтор прогнозируется рост (в 2012 г. - на 10,1%, в 2013 г. - на 8,8%, в 2014 г. - на 8,3%) в связи с увеличением объемов производства в следующих отраслях промышленности:</w:t>
      </w:r>
    </w:p>
    <w:p>
      <w:pPr>
        <w:spacing w:after="120"/>
        <w:jc w:val="both"/>
      </w:pPr>
      <w:r>
        <w:rPr>
          <w:rFonts w:ascii="Arial" w:cs="Arial" w:eastAsia="Arial" w:hAnsi="Arial"/>
          <w:sz w:val="24"/>
          <w:szCs w:val="24"/>
        </w:rPr>
        <w:t xml:space="preserve">- производство пищевых продуктов, включая напитки и табак (в 2012 г. - на 6,6%, в 2013 г. - на 7,6%, в 2014 г. - на 7,0%) за счет увеличения объемов переработки сельскохозяйственного сырья (производства пищевых продуктов, сахара, растительного масла, мукомольной продукции), а также за счет сокращения объемов теневой деятельности в алкогольной и табачной отраслях;</w:t>
      </w:r>
    </w:p>
    <w:p>
      <w:pPr>
        <w:spacing w:after="120"/>
        <w:jc w:val="both"/>
      </w:pPr>
      <w:r>
        <w:rPr>
          <w:rFonts w:ascii="Arial" w:cs="Arial" w:eastAsia="Arial" w:hAnsi="Arial"/>
          <w:sz w:val="24"/>
          <w:szCs w:val="24"/>
        </w:rPr>
        <w:t xml:space="preserve">- текстильная и швейная промышленность (в 2012 г. - на 9,7%, в 2013 г. - на 9,9%, в 2014 г. - на 5,6%) за счет наращивания объемов производства действующих предприятий, расширения рынков сбыта, увеличения экспортных поставок и создания новых производств;</w:t>
      </w:r>
    </w:p>
    <w:p>
      <w:pPr>
        <w:spacing w:after="120"/>
        <w:jc w:val="both"/>
      </w:pPr>
      <w:r>
        <w:rPr>
          <w:rFonts w:ascii="Arial" w:cs="Arial" w:eastAsia="Arial" w:hAnsi="Arial"/>
          <w:sz w:val="24"/>
          <w:szCs w:val="24"/>
        </w:rPr>
        <w:t xml:space="preserve">- химическая промышленность (в 2012 г. - на 29,7%, в 2013 г. - на 1,2%, в 2014 г. - на 1,5%). Прогнозируемый рост будет обеспечен за счет восстановления и активизации деятельности ЗАО "Таш-Кумыр Солар" (ОАО "Кристалл") и стабилизации деятельности предприятий ОсОО "КХМЗ-Астра" и Хайдарканское ртутное АО;</w:t>
      </w:r>
    </w:p>
    <w:p>
      <w:pPr>
        <w:spacing w:after="120"/>
        <w:jc w:val="both"/>
      </w:pPr>
      <w:r>
        <w:rPr>
          <w:rFonts w:ascii="Arial" w:cs="Arial" w:eastAsia="Arial" w:hAnsi="Arial"/>
          <w:sz w:val="24"/>
          <w:szCs w:val="24"/>
        </w:rPr>
        <w:t xml:space="preserve">- производство прочих неметаллических минеральных продуктов (в 2012 г. - на 25,0%, в 2013 г. - на 29,6%, в 2014 г. - на 14,0%). Рост производства будет обусловлен запуском стекольного завода ОсОО "Интергласс",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(удельный вес в отрасли - свыше 50%), в частности, освоение мощностей ЗАО "Южно-Кыргызский Цемент";</w:t>
      </w:r>
    </w:p>
    <w:p>
      <w:pPr>
        <w:spacing w:after="120"/>
        <w:jc w:val="both"/>
      </w:pPr>
      <w:r>
        <w:rPr>
          <w:rFonts w:ascii="Arial" w:cs="Arial" w:eastAsia="Arial" w:hAnsi="Arial"/>
          <w:sz w:val="24"/>
          <w:szCs w:val="24"/>
        </w:rPr>
        <w:t xml:space="preserve">- металлургическое производство и производство готовых металлических изделий (в 2012 г. - на 10,7%, в 2013 г. - на 1,9%, в 2014 г. - на 3,0%).</w:t>
      </w:r>
    </w:p>
    <w:p>
      <w:pPr>
        <w:spacing w:after="120"/>
        <w:jc w:val="both"/>
      </w:pPr>
      <w:r>
        <w:rPr>
          <w:rFonts w:ascii="Arial" w:cs="Arial" w:eastAsia="Arial" w:hAnsi="Arial"/>
          <w:sz w:val="24"/>
          <w:szCs w:val="24"/>
        </w:rPr>
        <w:t xml:space="preserve">В сельском хозяйстве в 2012-2014 годы прогнозируется достижение реального роста производства на 3,5%, 4,2% и 4,2%. Этот рост в большей степени ожидается в отраслях растениеводства (в 2012 г. - на 4,2%, в 2013 г. - на 5,3%, в 2014 г. - на 5,4%) за счет увеличения производства всех видов растениеводческой продукции. В животноводстве прогнозируется ежегодный рост (в 2012 г. - на 2,8%, в 2013 г. - на 2,9%, в 2014 г. на 2,8%) за счет увеличения производства мяса, молока, яиц.</w:t>
      </w:r>
    </w:p>
    <w:p>
      <w:pPr>
        <w:spacing w:after="120"/>
        <w:jc w:val="both"/>
      </w:pPr>
      <w:r>
        <w:rPr>
          <w:rFonts w:ascii="Arial" w:cs="Arial" w:eastAsia="Arial" w:hAnsi="Arial"/>
          <w:sz w:val="24"/>
          <w:szCs w:val="24"/>
        </w:rPr>
        <w:t xml:space="preserve">Благоприятными предпосылками обеспечения роста производства продукции будет реализация следующих мер:</w:t>
      </w:r>
    </w:p>
    <w:p>
      <w:pPr>
        <w:spacing w:after="120"/>
        <w:jc w:val="both"/>
      </w:pPr>
      <w:r>
        <w:rPr>
          <w:rFonts w:ascii="Arial" w:cs="Arial" w:eastAsia="Arial" w:hAnsi="Arial"/>
          <w:sz w:val="24"/>
          <w:szCs w:val="24"/>
        </w:rPr>
        <w:t xml:space="preserve">- увеличение посевных площадей многолетних трав и технических культур за счет вовлечения в производство неиспользованных пахотных земель;</w:t>
      </w:r>
    </w:p>
    <w:p>
      <w:pPr>
        <w:spacing w:after="120"/>
        <w:jc w:val="both"/>
      </w:pPr>
      <w:r>
        <w:rPr>
          <w:rFonts w:ascii="Arial" w:cs="Arial" w:eastAsia="Arial" w:hAnsi="Arial"/>
          <w:sz w:val="24"/>
          <w:szCs w:val="24"/>
        </w:rPr>
        <w:t xml:space="preserve">- увеличение парка сельскохозяйственной техники (уже в 2011 году ожидается поступление тракторов на 30 млн. китайских юаней за счет гранта Китайской Народной Республики);</w:t>
      </w:r>
    </w:p>
    <w:p>
      <w:pPr>
        <w:spacing w:after="120"/>
        <w:jc w:val="both"/>
      </w:pPr>
      <w:r>
        <w:rPr>
          <w:rFonts w:ascii="Arial" w:cs="Arial" w:eastAsia="Arial" w:hAnsi="Arial"/>
          <w:sz w:val="24"/>
          <w:szCs w:val="24"/>
        </w:rPr>
        <w:t xml:space="preserve">- повышение доступа к кредитным ресурсам;</w:t>
      </w:r>
    </w:p>
    <w:p>
      <w:pPr>
        <w:spacing w:after="120"/>
        <w:jc w:val="both"/>
      </w:pPr>
      <w:r>
        <w:rPr>
          <w:rFonts w:ascii="Arial" w:cs="Arial" w:eastAsia="Arial" w:hAnsi="Arial"/>
          <w:sz w:val="24"/>
          <w:szCs w:val="24"/>
        </w:rPr>
        <w:t xml:space="preserve">- повышение обеспеченности высокоурожайными семенами сельскохозяйственных культур, минеральными удобрениями;</w:t>
      </w:r>
    </w:p>
    <w:p>
      <w:pPr>
        <w:spacing w:after="120"/>
        <w:jc w:val="both"/>
      </w:pPr>
      <w:r>
        <w:rPr>
          <w:rFonts w:ascii="Arial" w:cs="Arial" w:eastAsia="Arial" w:hAnsi="Arial"/>
          <w:sz w:val="24"/>
          <w:szCs w:val="24"/>
        </w:rPr>
        <w:t xml:space="preserve">- рациональное использование дальних и отгонных пастбищ за счет организации жайыт комитетов;</w:t>
      </w:r>
    </w:p>
    <w:p>
      <w:pPr>
        <w:spacing w:after="120"/>
        <w:jc w:val="both"/>
      </w:pPr>
      <w:r>
        <w:rPr>
          <w:rFonts w:ascii="Arial" w:cs="Arial" w:eastAsia="Arial" w:hAnsi="Arial"/>
          <w:sz w:val="24"/>
          <w:szCs w:val="24"/>
        </w:rPr>
        <w:t xml:space="preserve">- повышение качества и расширение доступа к ветеринарным услугам, улучшение эпизоотологической ситуации;</w:t>
      </w:r>
    </w:p>
    <w:p>
      <w:pPr>
        <w:spacing w:after="120"/>
        <w:jc w:val="both"/>
      </w:pPr>
      <w:r>
        <w:rPr>
          <w:rFonts w:ascii="Arial" w:cs="Arial" w:eastAsia="Arial" w:hAnsi="Arial"/>
          <w:sz w:val="24"/>
          <w:szCs w:val="24"/>
        </w:rPr>
        <w:t xml:space="preserve">- расширение распространения информации о ценах и рынках, обучение фермеров новым технологиям.</w:t>
      </w:r>
    </w:p>
    <w:p>
      <w:pPr>
        <w:spacing w:after="120"/>
        <w:jc w:val="both"/>
      </w:pPr>
      <w:r>
        <w:rPr>
          <w:rFonts w:ascii="Arial" w:cs="Arial" w:eastAsia="Arial" w:hAnsi="Arial"/>
          <w:sz w:val="24"/>
          <w:szCs w:val="24"/>
        </w:rPr>
        <w:t xml:space="preserve">В реализации намеченных мер значительная поддержка будет оказана в рамках реализуемых проектов ПГИ: "Агробизнес и маркетинг", "Проект сельских инвестиций и услуг", "Второй проект внутрихозяйственного орошения", "Улучшение управления водными ресурсами" и др.</w:t>
      </w:r>
    </w:p>
    <w:p>
      <w:pPr>
        <w:spacing w:after="120"/>
        <w:jc w:val="both"/>
      </w:pPr>
      <w:r>
        <w:rPr>
          <w:rFonts w:ascii="Arial" w:cs="Arial" w:eastAsia="Arial" w:hAnsi="Arial"/>
          <w:sz w:val="24"/>
          <w:szCs w:val="24"/>
        </w:rPr>
        <w:t xml:space="preserve">В сфере услуг прогнозируется устойчивая тенденция роста. Годовые объемы валового выпуска услуг будут возрастать (2012 год - на 6,9%, 2013 год - на 8,2%, 2014 год - на 7,5%), в основном, за счет роста услуг транспорта и связи, рыночных услуг торговли, гостиниц и ресторанов, туризма. Спрос на услуги будет поддерживаться ростом денежных доходов населения.</w:t>
      </w:r>
    </w:p>
    <w:p>
      <w:pPr>
        <w:spacing w:after="120"/>
        <w:jc w:val="both"/>
      </w:pPr>
      <w:r>
        <w:rPr>
          <w:rFonts w:ascii="Arial" w:cs="Arial" w:eastAsia="Arial" w:hAnsi="Arial"/>
          <w:sz w:val="24"/>
          <w:szCs w:val="24"/>
        </w:rPr>
        <w:t xml:space="preserve">Наиболее быстро в структуре услуг будут развиваться услуги транспорта и связи (2012 г. - на 13,4%, 2013 г. - на 15,2%, 2014 г. - на 13,8%).</w:t>
      </w:r>
    </w:p>
    <w:p>
      <w:pPr>
        <w:spacing w:after="120"/>
        <w:jc w:val="both"/>
      </w:pPr>
      <w:r>
        <w:rPr>
          <w:rFonts w:ascii="Arial" w:cs="Arial" w:eastAsia="Arial" w:hAnsi="Arial"/>
          <w:sz w:val="24"/>
          <w:szCs w:val="24"/>
        </w:rPr>
        <w:t xml:space="preserve">Приоритетными направлениями развития транспорта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Услуги связи будут развиваться в направлении создания высокотехнологической телекоммуникационной системы, способствующей интеграции республики в общемировое информационное пространство.</w:t>
      </w:r>
    </w:p>
    <w:p>
      <w:pPr>
        <w:spacing w:after="120"/>
        <w:jc w:val="both"/>
      </w:pPr>
      <w:r>
        <w:rPr>
          <w:rFonts w:ascii="Arial" w:cs="Arial" w:eastAsia="Arial" w:hAnsi="Arial"/>
          <w:sz w:val="24"/>
          <w:szCs w:val="24"/>
        </w:rPr>
        <w:t xml:space="preserve">Также, в условиях либерализации рынка телекоммуникаций основные перспективы развития отрасли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В целях развитая сферы транспорта и связи в вышеуказанных направлениях на период 2012-2014 годы будут реализовываться следующие утвержденные программы:</w:t>
      </w:r>
    </w:p>
    <w:p>
      <w:pPr>
        <w:spacing w:after="120"/>
        <w:jc w:val="both"/>
      </w:pPr>
      <w:r>
        <w:rPr>
          <w:rFonts w:ascii="Arial" w:cs="Arial" w:eastAsia="Arial" w:hAnsi="Arial"/>
          <w:sz w:val="24"/>
          <w:szCs w:val="24"/>
        </w:rPr>
        <w:t xml:space="preserve">- приведение внутренней сети дорог к минимальным рабочим стандартам;</w:t>
      </w:r>
    </w:p>
    <w:p>
      <w:pPr>
        <w:spacing w:after="120"/>
        <w:jc w:val="both"/>
      </w:pPr>
      <w:r>
        <w:rPr>
          <w:rFonts w:ascii="Arial" w:cs="Arial" w:eastAsia="Arial" w:hAnsi="Arial"/>
          <w:sz w:val="24"/>
          <w:szCs w:val="24"/>
        </w:rPr>
        <w:t xml:space="preserve">- реабилитация международных транспортных коридоров;</w:t>
      </w:r>
    </w:p>
    <w:p>
      <w:pPr>
        <w:spacing w:after="120"/>
        <w:jc w:val="both"/>
      </w:pPr>
      <w:r>
        <w:rPr>
          <w:rFonts w:ascii="Arial" w:cs="Arial" w:eastAsia="Arial" w:hAnsi="Arial"/>
          <w:sz w:val="24"/>
          <w:szCs w:val="24"/>
        </w:rPr>
        <w:t xml:space="preserve">- гражданская авиация и обеспечение воздушной безопасности;</w:t>
      </w:r>
    </w:p>
    <w:p>
      <w:pPr>
        <w:spacing w:after="120"/>
        <w:jc w:val="both"/>
      </w:pPr>
      <w:r>
        <w:rPr>
          <w:rFonts w:ascii="Arial" w:cs="Arial" w:eastAsia="Arial" w:hAnsi="Arial"/>
          <w:sz w:val="24"/>
          <w:szCs w:val="24"/>
        </w:rPr>
        <w:t xml:space="preserve">- развитие транспортной отрасли и транзитного потенциала;</w:t>
      </w:r>
    </w:p>
    <w:p>
      <w:pPr>
        <w:spacing w:after="120"/>
        <w:jc w:val="both"/>
      </w:pPr>
      <w:r>
        <w:rPr>
          <w:rFonts w:ascii="Arial" w:cs="Arial" w:eastAsia="Arial" w:hAnsi="Arial"/>
          <w:sz w:val="24"/>
          <w:szCs w:val="24"/>
        </w:rPr>
        <w:t xml:space="preserve">- развитие информационно-коммуникационной инфраструктуры и обеспечение информационной безопасности.</w:t>
      </w:r>
    </w:p>
    <w:p>
      <w:pPr>
        <w:spacing w:after="120"/>
        <w:jc w:val="both"/>
      </w:pPr>
      <w:r>
        <w:rPr>
          <w:rFonts w:ascii="Arial" w:cs="Arial" w:eastAsia="Arial" w:hAnsi="Arial"/>
          <w:sz w:val="24"/>
          <w:szCs w:val="24"/>
        </w:rPr>
        <w:t xml:space="preserve">В области услуг торговли, ремонта автомобилей, бытовых изделий и предметов личного пользования прогнозируется тенденция роста (2012 г. на 7,1%, 2013 г. - на 8,5%, 2014 г. - на 7,7%). При этом, меры налоговой политики, направленные на упрощение системы налогообложения субъектов предпринимательства и сокращение проверок их деятельности, будут способствовать расширению сектора официальной деятельности.</w:t>
      </w:r>
    </w:p>
    <w:p>
      <w:pPr>
        <w:spacing w:after="120"/>
        <w:jc w:val="both"/>
      </w:pPr>
      <w:r>
        <w:rPr>
          <w:rFonts w:ascii="Arial" w:cs="Arial" w:eastAsia="Arial" w:hAnsi="Arial"/>
          <w:sz w:val="24"/>
          <w:szCs w:val="24"/>
        </w:rPr>
        <w:t xml:space="preserve">Прогнозируется увеличение объема услуг гостиниц и ресторанов (2012 г. - на 7,2%, 2013 г. - на 6,8%, 2014 г. - на 6,5%) за счет увеличения сети предоставляемых услуг и притока туристов.</w:t>
      </w:r>
    </w:p>
    <w:p>
      <w:pPr>
        <w:spacing w:after="120"/>
        <w:jc w:val="both"/>
      </w:pPr>
      <w:r>
        <w:rPr>
          <w:rFonts w:ascii="Arial" w:cs="Arial" w:eastAsia="Arial" w:hAnsi="Arial"/>
          <w:sz w:val="24"/>
          <w:szCs w:val="24"/>
        </w:rPr>
        <w:t xml:space="preserve">Одним из приоритетов развития в сфере услуг является туризм. Государственная политика в области развития туризма будет направлена:</w:t>
      </w:r>
    </w:p>
    <w:p>
      <w:pPr>
        <w:spacing w:after="120"/>
        <w:jc w:val="both"/>
      </w:pPr>
      <w:r>
        <w:rPr>
          <w:rFonts w:ascii="Arial" w:cs="Arial" w:eastAsia="Arial" w:hAnsi="Arial"/>
          <w:sz w:val="24"/>
          <w:szCs w:val="24"/>
        </w:rPr>
        <w:t xml:space="preserve">а) на продвижение национального турпродукта Кыргызстана на мировых туристических рынках;</w:t>
      </w:r>
    </w:p>
    <w:p>
      <w:pPr>
        <w:spacing w:after="120"/>
        <w:jc w:val="both"/>
      </w:pPr>
      <w:r>
        <w:rPr>
          <w:rFonts w:ascii="Arial" w:cs="Arial" w:eastAsia="Arial" w:hAnsi="Arial"/>
          <w:sz w:val="24"/>
          <w:szCs w:val="24"/>
        </w:rPr>
        <w:t xml:space="preserve">б)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в)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г) развитие внутреннего туризма.</w:t>
      </w:r>
    </w:p>
    <w:p>
      <w:pPr>
        <w:spacing w:after="120"/>
        <w:jc w:val="both"/>
      </w:pPr>
      <w:r>
        <w:rPr>
          <w:rFonts w:ascii="Arial" w:cs="Arial" w:eastAsia="Arial" w:hAnsi="Arial"/>
          <w:sz w:val="24"/>
          <w:szCs w:val="24"/>
        </w:rPr>
        <w:t xml:space="preserve">В 2012-2014 гг. темп роста в строительстве прогнозируется на уровне 24,6%, 24,3%, 24,2%, соответственно.</w:t>
      </w:r>
    </w:p>
    <w:p>
      <w:pPr>
        <w:spacing w:after="120"/>
        <w:jc w:val="both"/>
      </w:pPr>
      <w:r>
        <w:rPr>
          <w:rFonts w:ascii="Arial" w:cs="Arial" w:eastAsia="Arial" w:hAnsi="Arial"/>
          <w:sz w:val="24"/>
          <w:szCs w:val="24"/>
        </w:rPr>
        <w:t xml:space="preserve">Приоритетными направлениями в строительстве будут:</w:t>
      </w:r>
    </w:p>
    <w:p>
      <w:pPr>
        <w:spacing w:after="120"/>
        <w:jc w:val="both"/>
      </w:pPr>
      <w:r>
        <w:rPr>
          <w:rFonts w:ascii="Arial" w:cs="Arial" w:eastAsia="Arial" w:hAnsi="Arial"/>
          <w:sz w:val="24"/>
          <w:szCs w:val="24"/>
        </w:rPr>
        <w:t xml:space="preserve">- строительство индивидуального жилья, восстановление городов Ош, Джалал-Абад и районов, пострадавших в ходе июньских событий;</w:t>
      </w:r>
    </w:p>
    <w:p>
      <w:pPr>
        <w:spacing w:after="120"/>
        <w:jc w:val="both"/>
      </w:pPr>
      <w:r>
        <w:rPr>
          <w:rFonts w:ascii="Arial" w:cs="Arial" w:eastAsia="Arial" w:hAnsi="Arial"/>
          <w:sz w:val="24"/>
          <w:szCs w:val="24"/>
        </w:rPr>
        <w:t xml:space="preserve">- объекты транспортной магистрали (автодороги Ош-Сарыташ-Иркештам, автодороги Южного регионального коридора, Бишкек-Нарын-Торугарт, Тараз-Талас-Суусамыр, Ош-Исфана, Сарыташ-Карамык, Каракол-Тюп-Кеген);</w:t>
      </w:r>
    </w:p>
    <w:p>
      <w:pPr>
        <w:spacing w:after="120"/>
        <w:jc w:val="both"/>
      </w:pPr>
      <w:r>
        <w:rPr>
          <w:rFonts w:ascii="Arial" w:cs="Arial" w:eastAsia="Arial" w:hAnsi="Arial"/>
          <w:sz w:val="24"/>
          <w:szCs w:val="24"/>
        </w:rPr>
        <w:t xml:space="preserve">- объекты энергетики (строительство и реконструкция гидроэлектростанций);</w:t>
      </w:r>
    </w:p>
    <w:p>
      <w:pPr>
        <w:spacing w:after="120"/>
        <w:jc w:val="both"/>
      </w:pPr>
      <w:r>
        <w:rPr>
          <w:rFonts w:ascii="Arial" w:cs="Arial" w:eastAsia="Arial" w:hAnsi="Arial"/>
          <w:sz w:val="24"/>
          <w:szCs w:val="24"/>
        </w:rPr>
        <w:t xml:space="preserve">- строительство жилья "Джал Артис".</w:t>
      </w:r>
    </w:p>
    <w:p>
      <w:pPr>
        <w:spacing w:after="120"/>
        <w:jc w:val="both"/>
      </w:pPr>
      <w:r>
        <w:rPr>
          <w:rFonts w:ascii="Arial" w:cs="Arial" w:eastAsia="Arial" w:hAnsi="Arial"/>
          <w:sz w:val="24"/>
          <w:szCs w:val="24"/>
        </w:rPr>
        <w:t xml:space="preserve">Со стороны использования ВВП прогнозируется сокращение доли потребления в 2012-2014 гг. (2012 г. - 102,1%, 2013 г. - 99,6%, 2014 г. 96,8%), обусловленное сокращением доли как частного, так и государственного потребления, при росте доли валовых инвестиций. Частное потребление уменьшится с 83,8% к ВВП в 2012 году до 82,1% в 2013 году и 80,0% в 2014 году. Доля государственного потребления (2012 г. - 18,3%, 2013 г. - 17,5%, 2014 г. - 16,8%) сократится за счет сокращения численности государственных служащих и повышения эффективности управления.</w:t>
      </w:r>
    </w:p>
    <w:p>
      <w:pPr>
        <w:spacing w:after="120"/>
        <w:jc w:val="both"/>
      </w:pPr>
      <w:r>
        <w:rPr>
          <w:rFonts w:ascii="Arial" w:cs="Arial" w:eastAsia="Arial" w:hAnsi="Arial"/>
          <w:sz w:val="24"/>
          <w:szCs w:val="24"/>
        </w:rPr>
        <w:t xml:space="preserve">В связи с преодолением последствий апрельских и июньских событий 2010 года в 2012 году прогнозируется темп роста частного потребления на уровне 5,1%. В 2013-2014 годах прогнозируется рост частного потребления в среднем на уровне 5,0%. Динамика частного потребления поддерживается прогнозируемыми темпами роста реальной заработной платы (2012 г. - на 6,1%, 2013 г. - на 6,1%, 2014 г. - 5,9%), а также ростом доходов от предпринимательской деятельности. Темпы роста государственного потребления будут сдерживаться в среднем на уровне 2,7% (2012 г. - на 2,6%, 2013 - на 2,7%, 2014 гг. - на 2,8%), учитывая реформы системы государственного управления и повышение заработной платы для работников социальной сферы.</w:t>
      </w:r>
    </w:p>
    <w:p>
      <w:pPr>
        <w:spacing w:after="120"/>
        <w:jc w:val="both"/>
      </w:pPr>
      <w:r>
        <w:rPr>
          <w:rFonts w:ascii="Arial" w:cs="Arial" w:eastAsia="Arial" w:hAnsi="Arial"/>
          <w:sz w:val="24"/>
          <w:szCs w:val="24"/>
        </w:rPr>
        <w:t xml:space="preserve">В среднесрочном периоде прогнозируется рост валовых инвестиций (2012 г. - на 20,1%, 2013 г. - на 13,1%, 2014 г. - на 14,8%). Инвестиционная политика в среднесрочном периоде будет направлена на восстановление и укрепление инвестиционного климата, реализацию новых инвестиционных проектов, повышение надежности банковской системы и укрепление доверия к ней,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Экспорт товаров в среднесрочной перспективе увеличится с 2250,0 млн.долл.США в 2012 году до 2600,0 млн.долл.США в 2014 году. Среднегодовой номинальный темп роста экспорта товаров за период 2012-2014 годы составит 10,1%. В 2012 году экспорт товаров увеличится по сравнению с 2011 годом на 15,4% (в номинальном выражении). Рост экспорта будет обеспечен за счет роста поставок золота, одежды и ее принадлежностей, овощей и фруктов, хлопка-волокна, стекла листового, цемента.</w:t>
      </w:r>
    </w:p>
    <w:p>
      <w:pPr>
        <w:spacing w:after="120"/>
        <w:jc w:val="both"/>
      </w:pPr>
      <w:r>
        <w:rPr>
          <w:rFonts w:ascii="Arial" w:cs="Arial" w:eastAsia="Arial" w:hAnsi="Arial"/>
          <w:sz w:val="24"/>
          <w:szCs w:val="24"/>
        </w:rPr>
        <w:t xml:space="preserve">Импорт товаров в среднесрочной перспективе увеличится с 3850,0 млн.долл.США в 2012 году до 4300,0 млн.долл.США в 2014 году. Среднегодовой номинальный темп роста импорта товаров составит 5,6%. В 2012 году импорт товаров вырастет к уровню 2011 года на 5,5% (в номинальном выражении). Рост импортных поступлений связан с увеличением поступлений нефтепродуктов, оборудования и механических устройств для промышленности, черных металлов и изделий из них, фармацевтической продукции, продовольственных товаров (включая сельхозсырье).</w:t>
      </w:r>
    </w:p>
    <w:p>
      <w:pPr>
        <w:spacing w:after="120"/>
        <w:jc w:val="both"/>
      </w:pPr>
      <w:r>
        <w:rPr>
          <w:rFonts w:ascii="Arial" w:cs="Arial" w:eastAsia="Arial" w:hAnsi="Arial"/>
          <w:sz w:val="24"/>
          <w:szCs w:val="24"/>
        </w:rPr>
        <w:t xml:space="preserve">В области социальной политики основной задачей на 2012-2014 годы остается задача повышения уровня жизни населения. В 2012 году прогнозируется рост численности населения на 57,7 тыс. чел., в 2013-2014 гг. в среднем на 56,1 тыс. чел. Ежегодный прирост населения составит 1,1%.</w:t>
      </w:r>
    </w:p>
    <w:p>
      <w:pPr>
        <w:spacing w:after="120"/>
        <w:jc w:val="both"/>
      </w:pPr>
      <w:r>
        <w:rPr>
          <w:rFonts w:ascii="Arial" w:cs="Arial" w:eastAsia="Arial" w:hAnsi="Arial"/>
          <w:sz w:val="24"/>
          <w:szCs w:val="24"/>
        </w:rPr>
        <w:t xml:space="preserve">Объем ВВП на душу населения возрастет с 1222,0 долл. США в 2012 году до 1650,8 долл. США в 2014 году.</w:t>
      </w:r>
    </w:p>
    <w:p>
      <w:pPr>
        <w:spacing w:after="120"/>
        <w:jc w:val="both"/>
      </w:pPr>
      <w:r>
        <w:rPr>
          <w:rFonts w:ascii="Arial" w:cs="Arial" w:eastAsia="Arial" w:hAnsi="Arial"/>
          <w:sz w:val="24"/>
          <w:szCs w:val="24"/>
        </w:rPr>
        <w:t xml:space="preserve">В 2012-2014 гг. прогнозируемая численность занятого населения возрастет в среднем на 1,8%.</w:t>
      </w:r>
    </w:p>
    <w:p>
      <w:pPr>
        <w:spacing w:after="120"/>
        <w:jc w:val="both"/>
      </w:pPr>
      <w:r>
        <w:rPr>
          <w:rFonts w:ascii="Arial" w:cs="Arial" w:eastAsia="Arial" w:hAnsi="Arial"/>
          <w:sz w:val="24"/>
          <w:szCs w:val="24"/>
        </w:rPr>
        <w:t xml:space="preserve">В 2012-2014 гг. при активизации государственного регулирования рынка труда, реализации мероприятий, заложенных в Программе занятости, прогнозируется снижение уровня безработицы с 8,3% до 7,9%.</w:t>
      </w:r>
    </w:p>
    <w:p>
      <w:pPr>
        <w:spacing w:after="120"/>
        <w:jc w:val="both"/>
      </w:pPr>
      <w:r>
        <w:rPr>
          <w:rFonts w:ascii="Arial" w:cs="Arial" w:eastAsia="Arial" w:hAnsi="Arial"/>
          <w:sz w:val="24"/>
          <w:szCs w:val="24"/>
        </w:rPr>
        <w:t xml:space="preserve">В 2012 г. прогнозируется повышение размера среднемесячной заработной платы по сравнению с предыдущим годом с 9675 до 11316,5 сом, или на 117,0%, с реальным ростом - на 6,1%. В 2013-2014 гг. ожидается повышение абсолютного размера среднемесячной заработной платы с 13034,5 до 14991,3 сом, с замедлением номинального темпа роста с 15,2% до 15,0% и реального темпа роста с 6,1% до 5,9%.</w:t>
      </w:r>
    </w:p>
    <w:p>
      <w:pPr>
        <w:spacing w:after="120"/>
        <w:jc w:val="both"/>
      </w:pPr>
      <w:r>
        <w:rPr>
          <w:rFonts w:ascii="Arial" w:cs="Arial" w:eastAsia="Arial" w:hAnsi="Arial"/>
          <w:sz w:val="24"/>
          <w:szCs w:val="24"/>
        </w:rPr>
        <w:t xml:space="preserve">В 2012-2014 гг. сохранится тенденция повышения денежных доходов населения, которые прогнозируются в размере 236,6 млрд. сом, 269,3 млрд. сом и 308,1 млрд. сом, соответственно.</w:t>
      </w:r>
    </w:p>
    <w:p>
      <w:pPr>
        <w:spacing w:after="120"/>
        <w:jc w:val="both"/>
      </w:pPr>
      <w:r>
        <w:rPr>
          <w:rFonts w:ascii="Arial" w:cs="Arial" w:eastAsia="Arial" w:hAnsi="Arial"/>
          <w:sz w:val="24"/>
          <w:szCs w:val="24"/>
        </w:rPr>
        <w:t xml:space="preserve">Прогнозируемая стоимостная величина прожиточного минимума на душу населения в месяц составит в 2012 г. - 5234,2 сомов, в 2013 г. - 5590,2 сомов, в 2014 г. - 5987,1 сомов, соответственно.</w:t>
      </w:r>
    </w:p>
    <w:p>
      <w:pPr>
        <w:spacing w:after="120"/>
        <w:jc w:val="both"/>
      </w:pPr>
      <w:r>
        <w:rPr>
          <w:rFonts w:ascii="Arial" w:cs="Arial" w:eastAsia="Arial" w:hAnsi="Arial"/>
          <w:sz w:val="24"/>
          <w:szCs w:val="24"/>
        </w:rPr>
        <w:t xml:space="preserve">В прогнозируемый период следует ожидать умеренное снижение бедности с 30,1% до 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доходной базы бюджетной системы Кыргызской Республики на 2012-2014 годы осуществлялось на базе прогноза социально-экономического развития страны на 2012-2014 гг., фактических поступлений за ряд лет, оценки поступления доходов в 2011 году и на основе действующего законодательства Кыргызской Республики. Расчет доходов бюджета производился с учетом действия налоговых льгот до 2013 года Декретом Временного Правительства КР от 19 июня 2010 года № 77. Учтены мероприятия по увеличению налоговых сборов на 1% к ВВП, в соответствии с Меморандумом об экономической и финансовой политике на 2011-2014 годы, которыми являются:</w:t>
      </w:r>
    </w:p>
    <w:p>
      <w:pPr>
        <w:spacing w:after="120"/>
        <w:jc w:val="both"/>
      </w:pPr>
      <w:r>
        <w:rPr>
          <w:rFonts w:ascii="Arial" w:cs="Arial" w:eastAsia="Arial" w:hAnsi="Arial"/>
          <w:sz w:val="24"/>
          <w:szCs w:val="24"/>
        </w:rPr>
        <w:t xml:space="preserve">- улучшение таможенного администрирования посредством перевода большинства импортируемых товаров с системы таможенного оформления на основе веса на ценовую основу;</w:t>
      </w:r>
    </w:p>
    <w:p>
      <w:pPr>
        <w:spacing w:after="120"/>
        <w:jc w:val="both"/>
      </w:pPr>
      <w:r>
        <w:rPr>
          <w:rFonts w:ascii="Arial" w:cs="Arial" w:eastAsia="Arial" w:hAnsi="Arial"/>
          <w:sz w:val="24"/>
          <w:szCs w:val="24"/>
        </w:rPr>
        <w:t xml:space="preserve">- отмена освобождения от налога с продаж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 отмена освобождения ох НДС отдельных категория услуг связи;</w:t>
      </w:r>
    </w:p>
    <w:p>
      <w:pPr>
        <w:spacing w:after="120"/>
        <w:jc w:val="both"/>
      </w:pPr>
      <w:r>
        <w:rPr>
          <w:rFonts w:ascii="Arial" w:cs="Arial" w:eastAsia="Arial" w:hAnsi="Arial"/>
          <w:sz w:val="24"/>
          <w:szCs w:val="24"/>
        </w:rPr>
        <w:t xml:space="preserve">- введение комбинированной ставки акциза на табак;</w:t>
      </w:r>
    </w:p>
    <w:p>
      <w:pPr>
        <w:spacing w:after="120"/>
        <w:jc w:val="both"/>
      </w:pPr>
      <w:r>
        <w:rPr>
          <w:rFonts w:ascii="Arial" w:cs="Arial" w:eastAsia="Arial" w:hAnsi="Arial"/>
          <w:sz w:val="24"/>
          <w:szCs w:val="24"/>
        </w:rPr>
        <w:t xml:space="preserve">- повышение ставок акцизного налога на алкогольную продукцию и переход на контрактное соглашение объемов выпуска и реализации водки;</w:t>
      </w:r>
    </w:p>
    <w:p>
      <w:pPr>
        <w:spacing w:after="120"/>
        <w:jc w:val="both"/>
      </w:pPr>
      <w:r>
        <w:rPr>
          <w:rFonts w:ascii="Arial" w:cs="Arial" w:eastAsia="Arial" w:hAnsi="Arial"/>
          <w:sz w:val="24"/>
          <w:szCs w:val="24"/>
        </w:rPr>
        <w:t xml:space="preserve">- переход налогообложения сектора общественного питания с единого налога на контрактный метод налогообложения.</w:t>
      </w:r>
    </w:p>
    <w:p>
      <w:pPr>
        <w:spacing w:after="120"/>
        <w:jc w:val="both"/>
      </w:pPr>
      <w:r>
        <w:rPr>
          <w:rFonts w:ascii="Arial" w:cs="Arial" w:eastAsia="Arial" w:hAnsi="Arial"/>
          <w:sz w:val="24"/>
          <w:szCs w:val="24"/>
        </w:rPr>
        <w:t xml:space="preserve">Также, предлагаемый проект бюджета на 2012-2014 годы, наряду с указанными мерами, предусмотренными в соответствии с Меморандумом, рассчитан с учетом других дополнительных мер.</w:t>
      </w:r>
    </w:p>
    <w:p>
      <w:pPr>
        <w:spacing w:after="120"/>
        <w:jc w:val="both"/>
      </w:pPr>
      <w:r>
        <w:rPr>
          <w:rFonts w:ascii="Arial" w:cs="Arial" w:eastAsia="Arial" w:hAnsi="Arial"/>
          <w:sz w:val="24"/>
          <w:szCs w:val="24"/>
        </w:rPr>
        <w:t xml:space="preserve">В сфере управления государственной собственностью согласно Меморандуму предлагается внедрение процедур согласования бюджетирования и отчетностей государственных предприятий с государственными органами, что также должно положительно отразиться на доходных поступлениях.</w:t>
      </w:r>
    </w:p>
    <w:p>
      <w:pPr>
        <w:spacing w:after="120"/>
        <w:jc w:val="both"/>
      </w:pPr>
      <w:r>
        <w:rPr>
          <w:rFonts w:ascii="Arial" w:cs="Arial" w:eastAsia="Arial" w:hAnsi="Arial"/>
          <w:sz w:val="24"/>
          <w:szCs w:val="24"/>
        </w:rPr>
        <w:t xml:space="preserve">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w:t>
      </w:r>
    </w:p>
    <w:p>
      <w:pPr>
        <w:spacing w:after="120"/>
        <w:jc w:val="both"/>
      </w:pPr>
      <w:r>
        <w:rPr>
          <w:rFonts w:ascii="Arial" w:cs="Arial" w:eastAsia="Arial" w:hAnsi="Arial"/>
          <w:sz w:val="24"/>
          <w:szCs w:val="24"/>
        </w:rPr>
        <w:t xml:space="preserve">- увеличить нормативы в местные бюджеты по подоходному налогу и установить: для городов республиканского значения - 50% от общего контингента поступлений, городов областного подчинения, городов районного подчинения - 40%, в районный бюджет - 30% и айыл окмоту - 10%;</w:t>
      </w:r>
    </w:p>
    <w:p>
      <w:pPr>
        <w:spacing w:after="120"/>
        <w:jc w:val="both"/>
      </w:pPr>
      <w:r>
        <w:rPr>
          <w:rFonts w:ascii="Arial" w:cs="Arial" w:eastAsia="Arial" w:hAnsi="Arial"/>
          <w:sz w:val="24"/>
          <w:szCs w:val="24"/>
        </w:rPr>
        <w:t xml:space="preserve">- налог на основе обязательного патента зачислять в местные бюджеты в полном объеме;</w:t>
      </w:r>
    </w:p>
    <w:p>
      <w:pPr>
        <w:spacing w:after="120"/>
        <w:jc w:val="both"/>
      </w:pPr>
      <w:r>
        <w:rPr>
          <w:rFonts w:ascii="Arial" w:cs="Arial" w:eastAsia="Arial" w:hAnsi="Arial"/>
          <w:sz w:val="24"/>
          <w:szCs w:val="24"/>
        </w:rPr>
        <w:t xml:space="preserve">- в целях повышения контроля за использованием полезных ископаемых и администрирования налогов предусмотреть 50% отчислений в местные бюджеты текущих платежей (роялти) по налогу за пользование недрами (за исключением стратегических полезных ископаемых: золото, нефть, 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параметры доходной части</w:t>
      </w:r>
    </w:p>
    <w:p>
      <w:pPr>
        <w:spacing w:after="120"/>
        <w:jc w:val="both"/>
      </w:pPr>
      <w:r>
        <w:rPr>
          <w:rFonts w:ascii="Arial" w:cs="Arial" w:eastAsia="Arial" w:hAnsi="Arial"/>
          <w:sz w:val="24"/>
          <w:szCs w:val="24"/>
        </w:rPr>
        <w:t xml:space="preserve">бюджета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доходов государственного бюджета с учетом грантов ПГИ на 2012 год прогнозируется в сумме 82593,4 млн. сом, или на уровне 27,1% к ВВП. В сравнении с утвержденным бюджетом 2011 года прогнозируемые доходы государственного бюджета относительно ВВП снизятся на 4,4%, что будет обусловлено снижением уровня полученных официальных трансфертов - на 3,4% и неналоговых доходов - на 1,0%.</w:t>
      </w:r>
    </w:p>
    <w:p>
      <w:pPr>
        <w:spacing w:after="120"/>
        <w:jc w:val="both"/>
      </w:pPr>
      <w:r>
        <w:rPr>
          <w:rFonts w:ascii="Arial" w:cs="Arial" w:eastAsia="Arial" w:hAnsi="Arial"/>
          <w:sz w:val="24"/>
          <w:szCs w:val="24"/>
        </w:rPr>
        <w:t xml:space="preserve">За период 2013-2014 годы общий объем доходов государственного бюджета с учетом грантов ПГИ прогнозируется в сумме 84058,9 млн. сом и 85225,3 млн. сом. Доля доходов в объеме ВВП в 2013 году по отношению к 2012 году снизится на 3,6 процентных пункта ВВП, что будет обусловлено снижением уровня поступлений полученных официальных трансфертов - на 1,1% ВВП, налоговых доходов - на 1,6% ВВП, неналоговых доходов - на 0,9% ВВП.</w:t>
      </w:r>
    </w:p>
    <w:p>
      <w:pPr>
        <w:spacing w:after="120"/>
        <w:jc w:val="both"/>
      </w:pPr>
      <w:r>
        <w:rPr>
          <w:rFonts w:ascii="Arial" w:cs="Arial" w:eastAsia="Arial" w:hAnsi="Arial"/>
          <w:sz w:val="24"/>
          <w:szCs w:val="24"/>
        </w:rPr>
        <w:t xml:space="preserve">Основным источником роста образования бюджетных доходов будут являться, как и прежде, налоговые поступления. Так, налоговые доходы в 2012 году составят 61845,0 млн. сом. Номинальный рост налоговых доходов в 2012 году по сравнению с утвержденным бюджетом 2011 года прогнозируется на уровне 24,3% или с ростом на 12083,5 млн. сом. Доля налоговых поступлений в объеме ВВП составит 20,3% к ВВП, на уровне утвержденного бюджета 2011 года.</w:t>
      </w:r>
    </w:p>
    <w:p>
      <w:pPr>
        <w:spacing w:after="120"/>
        <w:jc w:val="both"/>
      </w:pPr>
      <w:r>
        <w:rPr>
          <w:rFonts w:ascii="Arial" w:cs="Arial" w:eastAsia="Arial" w:hAnsi="Arial"/>
          <w:sz w:val="24"/>
          <w:szCs w:val="24"/>
        </w:rPr>
        <w:t xml:space="preserve">В среднесрочной перспективе налоговые поступления вырастут с 66843,3 млн. сом в 2013 году до 71498,7 млн. сом в 2014 году. В объеме ВВП доля налоговых поступлений составит 18,7% к ВВП в 2013 году и 17% к ВВП в 2014 году.</w:t>
      </w:r>
    </w:p>
    <w:p>
      <w:pPr>
        <w:spacing w:after="120"/>
        <w:jc w:val="both"/>
      </w:pPr>
      <w:r>
        <w:rPr>
          <w:rFonts w:ascii="Arial" w:cs="Arial" w:eastAsia="Arial" w:hAnsi="Arial"/>
          <w:sz w:val="24"/>
          <w:szCs w:val="24"/>
        </w:rPr>
        <w:t xml:space="preserve">Неналоговые доходы государственного бюджета в 2012 году оцениваются в сумме 13026,6 млн. сом, или 4,3% к ВВП (утвержденный бюджет 2011 г. - 5,3% к ВВП). Темп роста неналоговых доходов к утвержденному бюджету 2011 года составит 100,2%. Поступления неналоговых доходов за период 2013-2014 годы прогнозируются в сумме 12179,3 млн. сом (3,4% к ВВП) и 12381,1 млн. сом (2,9% к ВВП), соответственно.</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2012 году предусматриваются в сумме 71606,4 млн. сом (23,5% к ВВП) и увеличатся по отношению к утвержденному бюджету 2011 года на 4,0% или на 2765,9 млн. сом. В период 2013-2014 гг. доходы республиканского бюджета составят 72004,0 млн. сом и 71885,2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2012 году 52166,3 млн. сом (17,1% к ВВП), 2013 году - 56140,8 млн. сом (15,7% к ВВП), 2014 году - 59553,2 млн. сом (14,2% к ВВП). Среднегодовой темп роста их за трехлетний период составит 112,1%.</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2012 году в размере - 11718,3 млн. сом (3,8% к ВВП), 2013 году 10826,9 млн. сом (3,0% к ВВП) и 2014 году - 10986,5 млн. сом (2,6% к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расчетов по основным</w:t>
      </w:r>
    </w:p>
    <w:p>
      <w:pPr>
        <w:spacing w:after="120"/>
        <w:jc w:val="both"/>
      </w:pPr>
      <w:r>
        <w:rPr>
          <w:rFonts w:ascii="Arial" w:cs="Arial" w:eastAsia="Arial" w:hAnsi="Arial"/>
          <w:sz w:val="24"/>
          <w:szCs w:val="24"/>
        </w:rPr>
        <w:t xml:space="preserve">источникам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налоговых поступлений государственного бюджета на 2012-2014 годы представлена в нижеследующей таблице.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Наимено-│2011 год│к ВВП│2012 год│к ВВП│2013 год│к ВВП│2014 год│к ВВП│</w:t>
      </w:r>
    </w:p>
    <w:p>
      <w:pPr>
        <w:spacing w:after="120"/>
        <w:jc w:val="both"/>
      </w:pPr>
      <w:r>
        <w:rPr>
          <w:rFonts w:ascii="Arial" w:cs="Arial" w:eastAsia="Arial" w:hAnsi="Arial"/>
          <w:sz w:val="24"/>
          <w:szCs w:val="24"/>
        </w:rPr>
        <w:t xml:space="preserve">│  вание  │утвержд.│     │ проект │     │ проект │     │ проект │     │</w:t>
      </w:r>
    </w:p>
    <w:p>
      <w:pPr>
        <w:spacing w:after="120"/>
        <w:jc w:val="both"/>
      </w:pPr>
      <w:r>
        <w:rPr>
          <w:rFonts w:ascii="Arial" w:cs="Arial" w:eastAsia="Arial" w:hAnsi="Arial"/>
          <w:sz w:val="24"/>
          <w:szCs w:val="24"/>
        </w:rPr>
        <w:t xml:space="preserve">│         │ бюджет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│245460,7│100,0│304781,4│100,0│358134,0│100,0│420432,1│100,0│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49761,5│ 20,3│ 61845,0│ 20,3│ 66843,3│ 18,7│ 71498,7│ 17,0│</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29239,0│ 11,9│ 35945,0│ 11,8│ 39418,6│ 11,0│ 42901,1│ 10,2│</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│ГНС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20522,5│  8,4│ 25900,0│  8,5│ 27424,6│  7,7│ 28597,6│  6,8│</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│ГТС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│Подоход- │  4991,3│  2,0│  5990,0│  2,0│  6998,0│  2,0│  8188,0│  1,9│</w:t>
      </w:r>
    </w:p>
    <w:p>
      <w:pPr>
        <w:spacing w:after="120"/>
        <w:jc w:val="both"/>
      </w:pPr>
      <w:r>
        <w:rPr>
          <w:rFonts w:ascii="Arial" w:cs="Arial" w:eastAsia="Arial" w:hAnsi="Arial"/>
          <w:sz w:val="24"/>
          <w:szCs w:val="24"/>
        </w:rPr>
        <w:t xml:space="preserve">│ный      │        │     │        │     │        │     │        │     │</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│уплачив. │        │     │        │     │        │     │        │     │</w:t>
      </w:r>
    </w:p>
    <w:p>
      <w:pPr>
        <w:spacing w:after="120"/>
        <w:jc w:val="both"/>
      </w:pPr>
      <w:r>
        <w:rPr>
          <w:rFonts w:ascii="Arial" w:cs="Arial" w:eastAsia="Arial" w:hAnsi="Arial"/>
          <w:sz w:val="24"/>
          <w:szCs w:val="24"/>
        </w:rPr>
        <w:t xml:space="preserve">│налоговым│        │     │        │     │        │     │        │     │</w:t>
      </w:r>
    </w:p>
    <w:p>
      <w:pPr>
        <w:spacing w:after="120"/>
        <w:jc w:val="both"/>
      </w:pPr>
      <w:r>
        <w:rPr>
          <w:rFonts w:ascii="Arial" w:cs="Arial" w:eastAsia="Arial" w:hAnsi="Arial"/>
          <w:sz w:val="24"/>
          <w:szCs w:val="24"/>
        </w:rPr>
        <w:t xml:space="preserve">│агентом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2231,6│  0,9│  2776,0│  0,9│  3100,0│  0,9│  3448,0│  0,8│</w:t>
      </w:r>
    </w:p>
    <w:p>
      <w:pPr>
        <w:spacing w:after="120"/>
        <w:jc w:val="both"/>
      </w:pPr>
      <w:r>
        <w:rPr>
          <w:rFonts w:ascii="Arial" w:cs="Arial" w:eastAsia="Arial" w:hAnsi="Arial"/>
          <w:sz w:val="24"/>
          <w:szCs w:val="24"/>
        </w:rPr>
        <w:t xml:space="preserve">│прибыль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589,8│  0,2│   600,0│  0,2│   674,4│  0,2│   765,9│  0,2│</w:t>
      </w:r>
    </w:p>
    <w:p>
      <w:pPr>
        <w:spacing w:after="120"/>
        <w:jc w:val="both"/>
      </w:pPr>
      <w:r>
        <w:rPr>
          <w:rFonts w:ascii="Arial" w:cs="Arial" w:eastAsia="Arial" w:hAnsi="Arial"/>
          <w:sz w:val="24"/>
          <w:szCs w:val="24"/>
        </w:rPr>
        <w:t xml:space="preserve">│основе   │        │     │        │     │        │     │        │     │</w:t>
      </w:r>
    </w:p>
    <w:p>
      <w:pPr>
        <w:spacing w:after="120"/>
        <w:jc w:val="both"/>
      </w:pPr>
      <w:r>
        <w:rPr>
          <w:rFonts w:ascii="Arial" w:cs="Arial" w:eastAsia="Arial" w:hAnsi="Arial"/>
          <w:sz w:val="24"/>
          <w:szCs w:val="24"/>
        </w:rPr>
        <w:t xml:space="preserve">│обяза-   │        │     │        │     │        │     │        │     │</w:t>
      </w:r>
    </w:p>
    <w:p>
      <w:pPr>
        <w:spacing w:after="120"/>
        <w:jc w:val="both"/>
      </w:pPr>
      <w:r>
        <w:rPr>
          <w:rFonts w:ascii="Arial" w:cs="Arial" w:eastAsia="Arial" w:hAnsi="Arial"/>
          <w:sz w:val="24"/>
          <w:szCs w:val="24"/>
        </w:rPr>
        <w:t xml:space="preserve">│тельного │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1117,6│  0,5│  1250,0│  0,4│  1375,0│  0,4│  1512,5│  0,4│</w:t>
      </w:r>
    </w:p>
    <w:p>
      <w:pPr>
        <w:spacing w:after="120"/>
        <w:jc w:val="both"/>
      </w:pPr>
      <w:r>
        <w:rPr>
          <w:rFonts w:ascii="Arial" w:cs="Arial" w:eastAsia="Arial" w:hAnsi="Arial"/>
          <w:sz w:val="24"/>
          <w:szCs w:val="24"/>
        </w:rPr>
        <w:t xml:space="preserve">│основе   │        │     │        │     │        │     │        │     │</w:t>
      </w:r>
    </w:p>
    <w:p>
      <w:pPr>
        <w:spacing w:after="120"/>
        <w:jc w:val="both"/>
      </w:pPr>
      <w:r>
        <w:rPr>
          <w:rFonts w:ascii="Arial" w:cs="Arial" w:eastAsia="Arial" w:hAnsi="Arial"/>
          <w:sz w:val="24"/>
          <w:szCs w:val="24"/>
        </w:rPr>
        <w:t xml:space="preserve">│добро-   │        │     │        │     │        │     │        │     │</w:t>
      </w:r>
    </w:p>
    <w:p>
      <w:pPr>
        <w:spacing w:after="120"/>
        <w:jc w:val="both"/>
      </w:pPr>
      <w:r>
        <w:rPr>
          <w:rFonts w:ascii="Arial" w:cs="Arial" w:eastAsia="Arial" w:hAnsi="Arial"/>
          <w:sz w:val="24"/>
          <w:szCs w:val="24"/>
        </w:rPr>
        <w:t xml:space="preserve">│вольного │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1228,5│  0,5│  1260,0│  0,4│  1296,0│  0,4│  1314,6│  0,3│</w:t>
      </w:r>
    </w:p>
    <w:p>
      <w:pPr>
        <w:spacing w:after="120"/>
        <w:jc w:val="both"/>
      </w:pPr>
      <w:r>
        <w:rPr>
          <w:rFonts w:ascii="Arial" w:cs="Arial" w:eastAsia="Arial" w:hAnsi="Arial"/>
          <w:sz w:val="24"/>
          <w:szCs w:val="24"/>
        </w:rPr>
        <w:t xml:space="preserve">│специаль-│        │     │        │     │        │     │        │     │</w:t>
      </w:r>
    </w:p>
    <w:p>
      <w:pPr>
        <w:spacing w:after="120"/>
        <w:jc w:val="both"/>
      </w:pPr>
      <w:r>
        <w:rPr>
          <w:rFonts w:ascii="Arial" w:cs="Arial" w:eastAsia="Arial" w:hAnsi="Arial"/>
          <w:sz w:val="24"/>
          <w:szCs w:val="24"/>
        </w:rPr>
        <w:t xml:space="preserve">│ные      │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5232,4│  2,1│  6760,0│  2,2│  7100,0│  2,0│  7400,0│  1,8│</w:t>
      </w:r>
    </w:p>
    <w:p>
      <w:pPr>
        <w:spacing w:after="120"/>
        <w:jc w:val="both"/>
      </w:pPr>
      <w:r>
        <w:rPr>
          <w:rFonts w:ascii="Arial" w:cs="Arial" w:eastAsia="Arial" w:hAnsi="Arial"/>
          <w:sz w:val="24"/>
          <w:szCs w:val="24"/>
        </w:rPr>
        <w:t xml:space="preserve">│валовый  │        │     │        │     │        │     │        │     │</w:t>
      </w:r>
    </w:p>
    <w:p>
      <w:pPr>
        <w:spacing w:after="120"/>
        <w:jc w:val="both"/>
      </w:pPr>
      <w:r>
        <w:rPr>
          <w:rFonts w:ascii="Arial" w:cs="Arial" w:eastAsia="Arial" w:hAnsi="Arial"/>
          <w:sz w:val="24"/>
          <w:szCs w:val="24"/>
        </w:rPr>
        <w:t xml:space="preserve">│доход    │        │     │        │     │        │     │        │     │</w:t>
      </w:r>
    </w:p>
    <w:p>
      <w:pPr>
        <w:spacing w:after="120"/>
        <w:jc w:val="both"/>
      </w:pPr>
      <w:r>
        <w:rPr>
          <w:rFonts w:ascii="Arial" w:cs="Arial" w:eastAsia="Arial" w:hAnsi="Arial"/>
          <w:sz w:val="24"/>
          <w:szCs w:val="24"/>
        </w:rPr>
        <w:t xml:space="preserve">│Кумтор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855,3│  0,3│   920,0│  0,3│  1009,6│  0,3│  1134,8│  0,3│</w:t>
      </w:r>
    </w:p>
    <w:p>
      <w:pPr>
        <w:spacing w:after="120"/>
        <w:jc w:val="both"/>
      </w:pPr>
      <w:r>
        <w:rPr>
          <w:rFonts w:ascii="Arial" w:cs="Arial" w:eastAsia="Arial" w:hAnsi="Arial"/>
          <w:sz w:val="24"/>
          <w:szCs w:val="24"/>
        </w:rPr>
        <w:t xml:space="preserve">│имущество│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400,0│  0,2│   465,0│  0,2│   500,0│  0,1│   548,8│  0,1│</w:t>
      </w:r>
    </w:p>
    <w:p>
      <w:pPr>
        <w:spacing w:after="120"/>
        <w:jc w:val="both"/>
      </w:pPr>
      <w:r>
        <w:rPr>
          <w:rFonts w:ascii="Arial" w:cs="Arial" w:eastAsia="Arial" w:hAnsi="Arial"/>
          <w:sz w:val="24"/>
          <w:szCs w:val="24"/>
        </w:rPr>
        <w:t xml:space="preserve">│недвижи- │        │     │        │     │        │     │        │     │</w:t>
      </w:r>
    </w:p>
    <w:p>
      <w:pPr>
        <w:spacing w:after="120"/>
        <w:jc w:val="both"/>
      </w:pPr>
      <w:r>
        <w:rPr>
          <w:rFonts w:ascii="Arial" w:cs="Arial" w:eastAsia="Arial" w:hAnsi="Arial"/>
          <w:sz w:val="24"/>
          <w:szCs w:val="24"/>
        </w:rPr>
        <w:t xml:space="preserve">│мое      │        │     │        │     │        │     │        │     │</w:t>
      </w:r>
    </w:p>
    <w:p>
      <w:pPr>
        <w:spacing w:after="120"/>
        <w:jc w:val="both"/>
      </w:pPr>
      <w:r>
        <w:rPr>
          <w:rFonts w:ascii="Arial" w:cs="Arial" w:eastAsia="Arial" w:hAnsi="Arial"/>
          <w:sz w:val="24"/>
          <w:szCs w:val="24"/>
        </w:rPr>
        <w:t xml:space="preserve">│имущество│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455,3│  0,2│   455,0│  0,1│   509,6│  0,1│   586,0│  0,1│</w:t>
      </w:r>
    </w:p>
    <w:p>
      <w:pPr>
        <w:spacing w:after="120"/>
        <w:jc w:val="both"/>
      </w:pPr>
      <w:r>
        <w:rPr>
          <w:rFonts w:ascii="Arial" w:cs="Arial" w:eastAsia="Arial" w:hAnsi="Arial"/>
          <w:sz w:val="24"/>
          <w:szCs w:val="24"/>
        </w:rPr>
        <w:t xml:space="preserve">│транс-   │        │     │        │     │        │     │        │     │</w:t>
      </w:r>
    </w:p>
    <w:p>
      <w:pPr>
        <w:spacing w:after="120"/>
        <w:jc w:val="both"/>
      </w:pPr>
      <w:r>
        <w:rPr>
          <w:rFonts w:ascii="Arial" w:cs="Arial" w:eastAsia="Arial" w:hAnsi="Arial"/>
          <w:sz w:val="24"/>
          <w:szCs w:val="24"/>
        </w:rPr>
        <w:t xml:space="preserve">│портные  │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│Земельный│   749,7│  0,3│   796,7│  0,3│   800,0│  0,2│   810,0│  0,2│</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18904,5│  7,7│ 24545,0│  8,1│ 26118,4│  7,3│ 27446,4│  6,5│</w:t>
      </w:r>
    </w:p>
    <w:p>
      <w:pPr>
        <w:spacing w:after="120"/>
        <w:jc w:val="both"/>
      </w:pPr>
      <w:r>
        <w:rPr>
          <w:rFonts w:ascii="Arial" w:cs="Arial" w:eastAsia="Arial" w:hAnsi="Arial"/>
          <w:sz w:val="24"/>
          <w:szCs w:val="24"/>
        </w:rPr>
        <w:t xml:space="preserve">│добавлен-│        │     │        │     │        │     │        │     │</w:t>
      </w:r>
    </w:p>
    <w:p>
      <w:pPr>
        <w:spacing w:after="120"/>
        <w:jc w:val="both"/>
      </w:pPr>
      <w:r>
        <w:rPr>
          <w:rFonts w:ascii="Arial" w:cs="Arial" w:eastAsia="Arial" w:hAnsi="Arial"/>
          <w:sz w:val="24"/>
          <w:szCs w:val="24"/>
        </w:rPr>
        <w:t xml:space="preserve">│ную      │        │     │        │     │        │     │        │     │</w:t>
      </w:r>
    </w:p>
    <w:p>
      <w:pPr>
        <w:spacing w:after="120"/>
        <w:jc w:val="both"/>
      </w:pPr>
      <w:r>
        <w:rPr>
          <w:rFonts w:ascii="Arial" w:cs="Arial" w:eastAsia="Arial" w:hAnsi="Arial"/>
          <w:sz w:val="24"/>
          <w:szCs w:val="24"/>
        </w:rPr>
        <w:t xml:space="preserve">│стоимость│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5320,0│  2,2│  7150,0│  2,3│  7881,0│  2,2│  8572,9│  2,0│</w:t>
      </w:r>
    </w:p>
    <w:p>
      <w:pPr>
        <w:spacing w:after="120"/>
        <w:jc w:val="both"/>
      </w:pPr>
      <w:r>
        <w:rPr>
          <w:rFonts w:ascii="Arial" w:cs="Arial" w:eastAsia="Arial" w:hAnsi="Arial"/>
          <w:sz w:val="24"/>
          <w:szCs w:val="24"/>
        </w:rPr>
        <w:t xml:space="preserve">│внутрен- │        │     │        │     │        │     │        │     │</w:t>
      </w:r>
    </w:p>
    <w:p>
      <w:pPr>
        <w:spacing w:after="120"/>
        <w:jc w:val="both"/>
      </w:pPr>
      <w:r>
        <w:rPr>
          <w:rFonts w:ascii="Arial" w:cs="Arial" w:eastAsia="Arial" w:hAnsi="Arial"/>
          <w:sz w:val="24"/>
          <w:szCs w:val="24"/>
        </w:rPr>
        <w:t xml:space="preserve">│нюю      │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13584,5│  5,5│ 17395,0│  5,7│ 18237,4│  5,1│ 18873,5│  4,5│</w:t>
      </w:r>
    </w:p>
    <w:p>
      <w:pPr>
        <w:spacing w:after="120"/>
        <w:jc w:val="both"/>
      </w:pPr>
      <w:r>
        <w:rPr>
          <w:rFonts w:ascii="Arial" w:cs="Arial" w:eastAsia="Arial" w:hAnsi="Arial"/>
          <w:sz w:val="24"/>
          <w:szCs w:val="24"/>
        </w:rPr>
        <w:t xml:space="preserve">│импортную│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с  │  4686,0│  1,9│  5760,0│  1,9│  6158,5│  1,7│  6692,9│  1,6│</w:t>
      </w:r>
    </w:p>
    <w:p>
      <w:pPr>
        <w:spacing w:after="120"/>
        <w:jc w:val="both"/>
      </w:pPr>
      <w:r>
        <w:rPr>
          <w:rFonts w:ascii="Arial" w:cs="Arial" w:eastAsia="Arial" w:hAnsi="Arial"/>
          <w:sz w:val="24"/>
          <w:szCs w:val="24"/>
        </w:rPr>
        <w:t xml:space="preserve">│продаж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2069,8│  0,8│  3169,0│  1,0│  3577,3│  1,0│  3557,0│  0,8│</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609,8│  0,2│  1224,0│  0,4│  1402,7│  0,4│  1273,8│  0,3│</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│внутрен- │        │     │        │     │        │     │        │     │</w:t>
      </w:r>
    </w:p>
    <w:p>
      <w:pPr>
        <w:spacing w:after="120"/>
        <w:jc w:val="both"/>
      </w:pPr>
      <w:r>
        <w:rPr>
          <w:rFonts w:ascii="Arial" w:cs="Arial" w:eastAsia="Arial" w:hAnsi="Arial"/>
          <w:sz w:val="24"/>
          <w:szCs w:val="24"/>
        </w:rPr>
        <w:t xml:space="preserve">│нюю      │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1460,0│  0,6│  1945,0│  0,6│  2174,5│  0,6│  2283,2│  0,5│</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│импортную│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за│   754,1│  0,3│   197,0│  0,1│   224,6│  0,1│   251,5│  0,1│</w:t>
      </w:r>
    </w:p>
    <w:p>
      <w:pPr>
        <w:spacing w:after="120"/>
        <w:jc w:val="both"/>
      </w:pPr>
      <w:r>
        <w:rPr>
          <w:rFonts w:ascii="Arial" w:cs="Arial" w:eastAsia="Arial" w:hAnsi="Arial"/>
          <w:sz w:val="24"/>
          <w:szCs w:val="24"/>
        </w:rPr>
        <w:t xml:space="preserve">│пользова-│        │     │        │     │        │     │        │     │</w:t>
      </w:r>
    </w:p>
    <w:p>
      <w:pPr>
        <w:spacing w:after="120"/>
        <w:jc w:val="both"/>
      </w:pPr>
      <w:r>
        <w:rPr>
          <w:rFonts w:ascii="Arial" w:cs="Arial" w:eastAsia="Arial" w:hAnsi="Arial"/>
          <w:sz w:val="24"/>
          <w:szCs w:val="24"/>
        </w:rPr>
        <w:t xml:space="preserve">│ние      │        │     │        │     │        │     │        │     │</w:t>
      </w:r>
    </w:p>
    <w:p>
      <w:pPr>
        <w:spacing w:after="120"/>
        <w:jc w:val="both"/>
      </w:pPr>
      <w:r>
        <w:rPr>
          <w:rFonts w:ascii="Arial" w:cs="Arial" w:eastAsia="Arial" w:hAnsi="Arial"/>
          <w:sz w:val="24"/>
          <w:szCs w:val="24"/>
        </w:rPr>
        <w:t xml:space="preserve">│недрами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 │  5478,0│  2,2│  6560,0│  2,2│  7012,7│  2,0│  7440,9│  1,8│</w:t>
      </w:r>
    </w:p>
    <w:p>
      <w:pPr>
        <w:spacing w:after="120"/>
        <w:jc w:val="both"/>
      </w:pPr>
      <w:r>
        <w:rPr>
          <w:rFonts w:ascii="Arial" w:cs="Arial" w:eastAsia="Arial" w:hAnsi="Arial"/>
          <w:sz w:val="24"/>
          <w:szCs w:val="24"/>
        </w:rPr>
        <w:t xml:space="preserve">│ные      │        │     │        │     │        │     │        │     │</w:t>
      </w:r>
    </w:p>
    <w:p>
      <w:pPr>
        <w:spacing w:after="120"/>
        <w:jc w:val="both"/>
      </w:pPr>
      <w:r>
        <w:rPr>
          <w:rFonts w:ascii="Arial" w:cs="Arial" w:eastAsia="Arial" w:hAnsi="Arial"/>
          <w:sz w:val="24"/>
          <w:szCs w:val="24"/>
        </w:rPr>
        <w:t xml:space="preserve">│платежи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872,8│  0,4│  1261,3│  0,4│  1398,9│  0,4│  1536,2│  0,4│</w:t>
      </w:r>
    </w:p>
    <w:p>
      <w:pPr>
        <w:spacing w:after="120"/>
        <w:jc w:val="both"/>
      </w:pPr>
      <w:r>
        <w:rPr>
          <w:rFonts w:ascii="Arial" w:cs="Arial" w:eastAsia="Arial" w:hAnsi="Arial"/>
          <w:sz w:val="24"/>
          <w:szCs w:val="24"/>
        </w:rPr>
        <w:t xml:space="preserve">│налоги и │        │     │        │     │        │     │        │     │</w:t>
      </w:r>
    </w:p>
    <w:p>
      <w:pPr>
        <w:spacing w:after="120"/>
        <w:jc w:val="both"/>
      </w:pPr>
      <w:r>
        <w:rPr>
          <w:rFonts w:ascii="Arial" w:cs="Arial" w:eastAsia="Arial" w:hAnsi="Arial"/>
          <w:sz w:val="24"/>
          <w:szCs w:val="24"/>
        </w:rPr>
        <w:t xml:space="preserve">│сборы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показатель доли налоговых поступлений в общем объеме доходов бюджета (с учетом грантов ПГИ) за период 2012-2014 годы составит 79,4%, в то время как в утвержденном бюджете 2011 года данный показатель составляет 64,4 процентов. В предлагаемом проекте бюджета на 2012-2014 гг. заложена положительная тенденция ежегодного роста доли налоговых поступлений от 74,9% в 2012 году до 79,5% и 83,9% в 2013-2014 гг., и, соответственно снижения прочих доходов в структуре общих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Подоходный налог с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Прогнозный показатель по подоходному налогу на 2012-2014 годы рассчитан согласно Налоговому кодексу КР, динамики поступления за предшествующие годы, оценки поступления налога в 2011 году, прогнозируемого роста среднемесячной заработной платы и денежных доходов населения, которые являются базой для исчисления налога, а также с учетом увеличения заработной платы работникам социальной сферы.</w:t>
      </w:r>
    </w:p>
    <w:p>
      <w:pPr>
        <w:spacing w:after="120"/>
        <w:jc w:val="both"/>
      </w:pPr>
      <w:r>
        <w:rPr>
          <w:rFonts w:ascii="Arial" w:cs="Arial" w:eastAsia="Arial" w:hAnsi="Arial"/>
          <w:sz w:val="24"/>
          <w:szCs w:val="24"/>
        </w:rPr>
        <w:t xml:space="preserve">Исходя из чего, прогноз в целом по подоходному налогу рассчитан на 2012 год в сумме 5990,0 млн. сом, или на уровне 2% ВВП. В сравнении с показателем утвержденного бюджета 2011 года сборы увеличатся на 20%, или почти на 1,0 млрд. сом. На протяжении двух последующих лет сборы по подоходному налогу составят в год 6998,0 млн. сом и 8188,0 млн. сом, соответственно. Уровень роста налога за период 2013-2014 годы составит в среднем 17,0% в год.</w:t>
      </w:r>
    </w:p>
    <w:p>
      <w:pPr>
        <w:spacing w:after="120"/>
        <w:jc w:val="both"/>
      </w:pPr>
      <w:r>
        <w:rPr>
          <w:rFonts w:ascii="Arial" w:cs="Arial" w:eastAsia="Arial" w:hAnsi="Arial"/>
          <w:sz w:val="24"/>
          <w:szCs w:val="24"/>
        </w:rPr>
        <w:t xml:space="preserve">Расчетная сумма подоходного налога, уплачиваемого налоговым агентом, подлежит зачислению в местный бюджет по следующим предлагаемым нормативам отчислений: для городов республиканского значения - 50% от общего контингента поступлений, городов областного подчинения, городов районного подчинения - 40%, в районный бюджет - 30% и айыл окмоту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прибыль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прогноза по налогу на прибыль произведены исходя из основных прогнозных макроэкономических показателей социально-экономического развития Кыргызской Республики, исторических данных за ряд лет и оценки поступления налога в 2011 году. Кроме того, прогноз осуществлен с учетом освобождения Декретом Временного Правительства КР от 19 июня 2010 года № 77 от уплаты налога прибыль предприятий, зарегистрированных и осуществляющих деятельность в городах Ош и Джалалабад до 2013 года.</w:t>
      </w:r>
    </w:p>
    <w:p>
      <w:pPr>
        <w:spacing w:after="120"/>
        <w:jc w:val="both"/>
      </w:pPr>
      <w:r>
        <w:rPr>
          <w:rFonts w:ascii="Arial" w:cs="Arial" w:eastAsia="Arial" w:hAnsi="Arial"/>
          <w:sz w:val="24"/>
          <w:szCs w:val="24"/>
        </w:rPr>
        <w:t xml:space="preserve">Прогноз налога на прибыль в 2012 году сложился в сумме 2776,0 млн. сом, в 2013 году - 3100,0 млн. сом и в 2014 году - 3448,0 млн. сом. Среднегодовой темп роста за трехлетний период составляет 115,8%. По отношению к ВВП поступления налога в 2012-2013 гг. сохранятся на одном уровне, или 0,9% ВВП, в 2014 году составят 0,8% к ВВП.</w:t>
      </w:r>
    </w:p>
    <w:p>
      <w:pPr>
        <w:spacing w:after="120"/>
        <w:jc w:val="both"/>
      </w:pPr>
      <w:r>
        <w:rPr>
          <w:rFonts w:ascii="Arial" w:cs="Arial" w:eastAsia="Arial" w:hAnsi="Arial"/>
          <w:sz w:val="24"/>
          <w:szCs w:val="24"/>
        </w:rPr>
        <w:t xml:space="preserve">Данный вид налога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специальных налоговых режимов на 2012-2014 гг. производился согласно Налоговому кодексу, динамики поступления за предшествующие годы, оценки поступления в 2011 году. При прогнозировании поступлений по данному источнику доходов также учтены предоставленные налоговые льготы Декретом Временного Правительства КР от 19 июня 2010 года № 77.</w:t>
      </w:r>
    </w:p>
    <w:p>
      <w:pPr>
        <w:spacing w:after="120"/>
        <w:jc w:val="both"/>
      </w:pPr>
      <w:r>
        <w:rPr>
          <w:rFonts w:ascii="Arial" w:cs="Arial" w:eastAsia="Arial" w:hAnsi="Arial"/>
          <w:sz w:val="24"/>
          <w:szCs w:val="24"/>
        </w:rPr>
        <w:t xml:space="preserve">Таким образом, прогнозный показатель налога на основе обязательного патента на 2012 год определен в размере 600,0 млн. сом, на 2013-2014 годы - 674,4 млн. сом и 765,9 млн. сом, соответственно. По отношению к ВВП их доля сохранится на одном уровне, или 0,2% к ВВП. Данный вид налога предлагается зачислять в полном объеме в местный бюджет.</w:t>
      </w:r>
    </w:p>
    <w:p>
      <w:pPr>
        <w:spacing w:after="120"/>
        <w:jc w:val="both"/>
      </w:pPr>
      <w:r>
        <w:rPr>
          <w:rFonts w:ascii="Arial" w:cs="Arial" w:eastAsia="Arial" w:hAnsi="Arial"/>
          <w:sz w:val="24"/>
          <w:szCs w:val="24"/>
        </w:rPr>
        <w:t xml:space="preserve">Поступления налога на основе добровольного патента на 2012 год определены в размере 1250,0 млн. сом, на 2013-2014 годы - 1375,0 млн. сом и 1512,5 млн. сом, соответственно. По отношению к ВВП их доля на три года сохранится на одном уровне, или 0,4% к ВВП. Данный вид налога в полном объеме подлежит зачислению в местный бюджет.</w:t>
      </w:r>
    </w:p>
    <w:p>
      <w:pPr>
        <w:spacing w:after="120"/>
        <w:jc w:val="both"/>
      </w:pPr>
      <w:r>
        <w:rPr>
          <w:rFonts w:ascii="Arial" w:cs="Arial" w:eastAsia="Arial" w:hAnsi="Arial"/>
          <w:sz w:val="24"/>
          <w:szCs w:val="24"/>
        </w:rPr>
        <w:t xml:space="preserve">Поступления налога на специальные средства прогнозируются на 2012 год в объеме 1260,0 млн. сом, на два последующих года в размере 1296,0 млн. сом и 1314,6 млн. сом. Расчетная сумма налога исходила из сумм специальных средств бюджетных учреждений и организаций, финансируемых из государственного бюджета, которые в свою очередь определены на основании заявок бюджетных учреждений, состоящих на республиканском бюджете и заявок органов местного самоуправления. Налог на специальные средства, поступивший от сумм специальных средств бюджетных учреждений и организаций, финансируемых из республиканского бюджета, будет подлежать зачислению в республиканский бюджет, из местного бюджета - в бюджет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налога на добавленную стоимость произведены, исходя из объема ВВП, его структуры, оценки доли реального облагаемого оборота в ВВП, прогнозируемого объема импорта товаров, а также фактических сборов за предшествующие годы и оценки поступления в 2011 году. Учтена отмена освобождения от НДС отдельных категорий услуг связи.</w:t>
      </w:r>
    </w:p>
    <w:p>
      <w:pPr>
        <w:spacing w:after="120"/>
        <w:jc w:val="both"/>
      </w:pPr>
      <w:r>
        <w:rPr>
          <w:rFonts w:ascii="Arial" w:cs="Arial" w:eastAsia="Arial" w:hAnsi="Arial"/>
          <w:sz w:val="24"/>
          <w:szCs w:val="24"/>
        </w:rPr>
        <w:t xml:space="preserve">Рассчитанная таким образом, общая сумма НДС на прогнозируемый 2012 год составит 24545,0 млн. сом и увеличится по сравнению с утвержденным бюджетом 2011 года на 5640,5 млн. сом, или на 29,8 процентов. Прогнозная сумма на 2013-2014 годы составит 26118,4 млн. сом и 27446,4 млн. сом, соответственно, с ростом в среднем около 5,7% в год. В общей сумме НДС основная доля поступлений приходится на НДС на импортную продукцию, или около 70%.</w:t>
      </w:r>
    </w:p>
    <w:p>
      <w:pPr>
        <w:spacing w:after="120"/>
        <w:jc w:val="both"/>
      </w:pPr>
      <w:r>
        <w:rPr>
          <w:rFonts w:ascii="Arial" w:cs="Arial" w:eastAsia="Arial" w:hAnsi="Arial"/>
          <w:sz w:val="24"/>
          <w:szCs w:val="24"/>
        </w:rPr>
        <w:t xml:space="preserve">Так, НДС на импортную продукцию на 2012 год определен в размере 17395,0 млн. сом с ростом к утвержденному бюджету 2011 года на 28,1%, или на 3810,5 млн. сом. В последующие два года сборы налога увеличатся с 18237,4 млн. сом в 2013 году до 18873,5 млн. сом в 2014 году.</w:t>
      </w:r>
    </w:p>
    <w:p>
      <w:pPr>
        <w:spacing w:after="120"/>
        <w:jc w:val="both"/>
      </w:pPr>
      <w:r>
        <w:rPr>
          <w:rFonts w:ascii="Arial" w:cs="Arial" w:eastAsia="Arial" w:hAnsi="Arial"/>
          <w:sz w:val="24"/>
          <w:szCs w:val="24"/>
        </w:rPr>
        <w:t xml:space="preserve">Прогнозная сумма НДС на внутреннюю продукцию оценивается на 2012 год в сумме 7150,0 млн. сом, с ростом по отношению к утвержденному бюджету 2011 года на 34,4%, или на 1830,0 млн. сом. В среднесрочной перспективе поступления вырастут с 7881,0 млн. сом в 2013 году до 8572,9 млн. сом в 2014 году. Среднегодовой темп роста за два данных периода составит 109,5%, или поступления увеличатся в каждом году в среднем на 711,5 млн. сом.</w:t>
      </w:r>
    </w:p>
    <w:p>
      <w:pPr>
        <w:spacing w:after="120"/>
        <w:jc w:val="both"/>
      </w:pPr>
      <w:r>
        <w:rPr>
          <w:rFonts w:ascii="Arial" w:cs="Arial" w:eastAsia="Arial" w:hAnsi="Arial"/>
          <w:sz w:val="24"/>
          <w:szCs w:val="24"/>
        </w:rPr>
        <w:t xml:space="preserve">Расчетная сумма НДС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с продаж исходил из прогнозируемых экономических показателей, ожидаемой оценки налога на 2011 год, предоставления налоговых льгот, согласно вышеуказанному Декрету и отмены освобождения от налога с продаж электроэнергии, теплоэнергии и природного газа для коммерческих предприятий. Кроме того, при расчете использованы объемы облагаемых поставок по отчету НДС и совокупного годового дохода по поставкам, не превышающим регистрационный порог по НДС и объемы выручки от реализации товаров по отчету налога с продаж.</w:t>
      </w:r>
    </w:p>
    <w:p>
      <w:pPr>
        <w:spacing w:after="120"/>
        <w:jc w:val="both"/>
      </w:pPr>
      <w:r>
        <w:rPr>
          <w:rFonts w:ascii="Arial" w:cs="Arial" w:eastAsia="Arial" w:hAnsi="Arial"/>
          <w:sz w:val="24"/>
          <w:szCs w:val="24"/>
        </w:rPr>
        <w:t xml:space="preserve">С учетом изложенного, уровень собираемости налога с продаж на 2012 год спрогнозирован в размере 5760,0 млн. сом. В 2013-2014 годах согласно прогнозным расчетам поступления составят 6158,5 млн. сом и 6692,9 млн. сом в год, со среднегодовым темпом роста 107,8%.</w:t>
      </w:r>
    </w:p>
    <w:p>
      <w:pPr>
        <w:spacing w:after="120"/>
        <w:jc w:val="both"/>
      </w:pPr>
      <w:r>
        <w:rPr>
          <w:rFonts w:ascii="Arial" w:cs="Arial" w:eastAsia="Arial" w:hAnsi="Arial"/>
          <w:sz w:val="24"/>
          <w:szCs w:val="24"/>
        </w:rPr>
        <w:t xml:space="preserve">Данный вид налога подлежит зачислению в республиканский бюджет в размере - 50%, в местный бюджет - 50%.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Акцизный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поступлений акцизного налога на 2012 год и на период до 2014 года основан на прогнозных показателях объемов производства и ввоза подакцизных видов товаров, перечень которых определен Налоговым кодексом, с применением установленных ставок акцизного налога и анализа собираемости предыдущих периодов. Предусмотрено повышение ставок на отдельные виды алкогольной продукции, в частности на пиво с 5 сом до 8 сом за литр и введение комбинированной ставки на табак.</w:t>
      </w:r>
    </w:p>
    <w:p>
      <w:pPr>
        <w:spacing w:after="120"/>
        <w:jc w:val="both"/>
      </w:pPr>
      <w:r>
        <w:rPr>
          <w:rFonts w:ascii="Arial" w:cs="Arial" w:eastAsia="Arial" w:hAnsi="Arial"/>
          <w:sz w:val="24"/>
          <w:szCs w:val="24"/>
        </w:rPr>
        <w:t xml:space="preserve">Расчет поступлений акцизов на внутреннюю продукцию по ликероводочным изделиям, которые занимают порядка 50% всех поступлений акцизного налога от производства, основан на прогнозируемых объемах производства и акцизной ставки в размере 21 сом на 1 литр. Объем производства ликероводочных изделий по данным Госалкоагенства прогнозируется в 2012 году в размере 2,5 млн. далл, в 2013 году - 2,55 млн. далл, в 2014 году 2,6 млн. далл. Исходя из чего, прогнозная сумма налога на ликероводочные изделия на 2012 год определена в размере 525 млн. сом. На два последующих года сумма поступлений налога составит 603,8 млн. сом и 546,0 млн. сом, соответственно.</w:t>
      </w:r>
    </w:p>
    <w:p>
      <w:pPr>
        <w:spacing w:after="120"/>
        <w:jc w:val="both"/>
      </w:pPr>
      <w:r>
        <w:rPr>
          <w:rFonts w:ascii="Arial" w:cs="Arial" w:eastAsia="Arial" w:hAnsi="Arial"/>
          <w:sz w:val="24"/>
          <w:szCs w:val="24"/>
        </w:rPr>
        <w:t xml:space="preserve">Кроме того, в связи с повышением ставок на пиво и сигареты, прогнозируется значительное увеличение поступлений акцизного налога по данным видам подакцизной группы товаров. Так, в 2012 году прогнозируемые поступления акцизного налога на пиво вырастут в сравнении с утвержденным бюджетом 2011 года почти в 1,7 раза и на табачные изделия - более чем в 3,2 раза.</w:t>
      </w:r>
    </w:p>
    <w:p>
      <w:pPr>
        <w:spacing w:after="120"/>
        <w:jc w:val="both"/>
      </w:pPr>
      <w:r>
        <w:rPr>
          <w:rFonts w:ascii="Arial" w:cs="Arial" w:eastAsia="Arial" w:hAnsi="Arial"/>
          <w:sz w:val="24"/>
          <w:szCs w:val="24"/>
        </w:rPr>
        <w:t xml:space="preserve">Таким образом, сумма акцизного налога на внутреннюю продукцию на 2012-2014 годы составит 1224,0 млн. сом, 1402,7 млн. сом и 1273,8 млн. сом, соответственно.</w:t>
      </w:r>
    </w:p>
    <w:p>
      <w:pPr>
        <w:spacing w:after="120"/>
        <w:jc w:val="both"/>
      </w:pPr>
      <w:r>
        <w:rPr>
          <w:rFonts w:ascii="Arial" w:cs="Arial" w:eastAsia="Arial" w:hAnsi="Arial"/>
          <w:sz w:val="24"/>
          <w:szCs w:val="24"/>
        </w:rPr>
        <w:t xml:space="preserve">Прогноз акцизного налога на ввозимую продукцию основан на прогнозируемых объемах импорта каждого вида подакцизной группы товаров, с учетом фактического объема ввоза за предыдущие годы, а также повышения ставок акцизов на пиво и сигареты. Таким образом, сумма акцизов на импортную продукцию в предлагаемом проекте бюджета определена на 2012 год в сумме 1945,0 млн. сом, на два последующих года в размере 2174,5 млн. сом и 2283,2 млн. сом в год.</w:t>
      </w:r>
    </w:p>
    <w:p>
      <w:pPr>
        <w:spacing w:after="120"/>
        <w:jc w:val="both"/>
      </w:pPr>
      <w:r>
        <w:rPr>
          <w:rFonts w:ascii="Arial" w:cs="Arial" w:eastAsia="Arial" w:hAnsi="Arial"/>
          <w:sz w:val="24"/>
          <w:szCs w:val="24"/>
        </w:rPr>
        <w:t xml:space="preserve">Прогнозируемая сумма в целом по акцизному налогу на 2012 год составит 3169,0 млн. сом. В среднесрочной перспективе общая сумма акцизного налога прогнозируется в размере 3577,3 млн. сом в 2013 году и 3557,0 млн. сом в 2014 году.</w:t>
      </w:r>
    </w:p>
    <w:p>
      <w:pPr>
        <w:spacing w:after="120"/>
        <w:jc w:val="both"/>
      </w:pPr>
      <w:r>
        <w:rPr>
          <w:rFonts w:ascii="Arial" w:cs="Arial" w:eastAsia="Arial" w:hAnsi="Arial"/>
          <w:sz w:val="24"/>
          <w:szCs w:val="24"/>
        </w:rPr>
        <w:t xml:space="preserve">Расчетная сумма акцизного налога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бюджета прогноз поступления налога за пользование недрами на 2012-2014 годы исходил из прогнозируемого объема добычи месторождений полезных ископаемых с применением установленных ставок налоговым законодательством, поступлений за предыдущие годы и оценки сбора налога на 2011 год.</w:t>
      </w:r>
    </w:p>
    <w:p>
      <w:pPr>
        <w:spacing w:after="120"/>
        <w:jc w:val="both"/>
      </w:pPr>
      <w:r>
        <w:rPr>
          <w:rFonts w:ascii="Arial" w:cs="Arial" w:eastAsia="Arial" w:hAnsi="Arial"/>
          <w:sz w:val="24"/>
          <w:szCs w:val="24"/>
        </w:rPr>
        <w:t xml:space="preserve">С учетом изложенного, прогнозная сумма налога за пользование недрами в 2012 году составит 197 млн. сом, на два последующих года сумма налога в среднем составит около 238 млн. сом. При этом, по отношению к уровню утвержденного бюджета 2011 года поступления снизятся в среднем почти на 516,0 млн. сом. Данное снижение связано с тем, что Планом мероприятий Правительства Кыргызской Республики на 2011 год в бюджете 2011 года предусмотрены поступления бонусов от проведения конкурсов Талдыбулак Левобережный, Терек, Тереккан, Перевальное и Терексайская площадь.</w:t>
      </w:r>
    </w:p>
    <w:p>
      <w:pPr>
        <w:spacing w:after="120"/>
        <w:jc w:val="both"/>
      </w:pPr>
      <w:r>
        <w:rPr>
          <w:rFonts w:ascii="Arial" w:cs="Arial" w:eastAsia="Arial" w:hAnsi="Arial"/>
          <w:sz w:val="24"/>
          <w:szCs w:val="24"/>
        </w:rPr>
        <w:t xml:space="preserve">По данному виду налога предлагается зачисление 50% отчислений в местные бюджеты текущих платежей (роялти), за исключением стратегических полезных ископаемых: золото, нефть, 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валовый доход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на валовый доход Кумтор произведен на основе прогнозируемых объемов производства Кумтор на 2012-2014 годы при ставке 13% от валового дохода, определенной Соглашением по Кумтору. Так, сумма налога на валовый доход Кумтор прогнозируется в 2012 году в размере 6760,0 млн. сом и в 2013-2014 годах 7100,0 млн. сом и 7400,0 млн. сом, соответственно.</w:t>
      </w:r>
    </w:p>
    <w:p>
      <w:pPr>
        <w:spacing w:after="120"/>
        <w:jc w:val="both"/>
      </w:pPr>
      <w:r>
        <w:rPr>
          <w:rFonts w:ascii="Arial" w:cs="Arial" w:eastAsia="Arial" w:hAnsi="Arial"/>
          <w:sz w:val="24"/>
          <w:szCs w:val="24"/>
        </w:rPr>
        <w:t xml:space="preserve">Поступления по данному виду налога в полном объеме подлежат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на между народную торговлю и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 фактических сборов за предыдущие годы. Также расчет произведен в соответствии с предусмотренной Меморандумом мерой по улучшению таможенной стоимостной оценки и перевода большинства импортируемых товаров с системы стоимостной оценки на основе веса на ценовую основу. Как и при расчетах НДС на импортную продукцию, учитывалось влияние на объем налогооблагаемой базы доли освобождений, предоставляемых в соответствии с законодательством республики, сложившейся за ряд лет товарной структуры импорта.</w:t>
      </w:r>
    </w:p>
    <w:p>
      <w:pPr>
        <w:spacing w:after="120"/>
        <w:jc w:val="both"/>
      </w:pPr>
      <w:r>
        <w:rPr>
          <w:rFonts w:ascii="Arial" w:cs="Arial" w:eastAsia="Arial" w:hAnsi="Arial"/>
          <w:sz w:val="24"/>
          <w:szCs w:val="24"/>
        </w:rPr>
        <w:t xml:space="preserve">Исходя из отмеченного, прогнозируемый объем таможенных платежей на 2012 год определен в сумме 6560,0 млн. сом, с темпом роста к утвержденному бюджету 2011 года 119,8%.</w:t>
      </w:r>
    </w:p>
    <w:p>
      <w:pPr>
        <w:spacing w:after="120"/>
        <w:jc w:val="both"/>
      </w:pPr>
      <w:r>
        <w:rPr>
          <w:rFonts w:ascii="Arial" w:cs="Arial" w:eastAsia="Arial" w:hAnsi="Arial"/>
          <w:sz w:val="24"/>
          <w:szCs w:val="24"/>
        </w:rPr>
        <w:t xml:space="preserve">За период 2013-2014 годы поступления вырастут с 7012,7 млн. сом до 7440,9 млн. сом. Ежегодный темп роста составит в среднем 106,5%, или вырастет в абсолютной сумме в среднем на 440,4 млн. сом.</w:t>
      </w:r>
    </w:p>
    <w:p>
      <w:pPr>
        <w:spacing w:after="120"/>
        <w:jc w:val="both"/>
      </w:pPr>
      <w:r>
        <w:rPr>
          <w:rFonts w:ascii="Arial" w:cs="Arial" w:eastAsia="Arial" w:hAnsi="Arial"/>
          <w:sz w:val="24"/>
          <w:szCs w:val="24"/>
        </w:rPr>
        <w:t xml:space="preserve">Около 60% в поступлениях налогов на международную торговлю обеспечат поступления таможенного платежа по единым ставкам таможенных пошлин, налогов. Прогнозная сумма данного платежа оценивается в 2012 году в размере 3840,0 млн. сом, в 2013 году - 3993,6 млн. сом и 2014 году 4285,4 млн. сом. Среднегодовой темп роста за трехлетний период составит порядка 105,7%, или вырастет в среднем на 217,5 млн. сом.</w:t>
      </w:r>
    </w:p>
    <w:p>
      <w:pPr>
        <w:spacing w:after="120"/>
        <w:jc w:val="both"/>
      </w:pPr>
      <w:r>
        <w:rPr>
          <w:rFonts w:ascii="Arial" w:cs="Arial" w:eastAsia="Arial" w:hAnsi="Arial"/>
          <w:sz w:val="24"/>
          <w:szCs w:val="24"/>
        </w:rPr>
        <w:t xml:space="preserve">Расчетная сумма налогов на международную торговлю и операции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Поступления неналоговых доходов в 2012 году прогнозируются в размере 13026,6 млн. сом, что больше утвержденных показателей 2011 года на 25,9 млн. сом.</w:t>
      </w:r>
    </w:p>
    <w:p>
      <w:pPr>
        <w:spacing w:after="120"/>
        <w:jc w:val="both"/>
      </w:pPr>
      <w:r>
        <w:rPr>
          <w:rFonts w:ascii="Arial" w:cs="Arial" w:eastAsia="Arial" w:hAnsi="Arial"/>
          <w:sz w:val="24"/>
          <w:szCs w:val="24"/>
        </w:rPr>
        <w:t xml:space="preserve">В 2013-2014 годах прогнозная сумма в среднем составит 12280,2 млн. соль По отношению к ВВП сборы неналоговых доходов упадут с 4,3% к ВВП в 2012 году до 2,9% к ВВП в 2014 году.</w:t>
      </w:r>
    </w:p>
    <w:p>
      <w:pPr>
        <w:spacing w:after="120"/>
        <w:jc w:val="both"/>
      </w:pPr>
      <w:r>
        <w:rPr>
          <w:rFonts w:ascii="Arial" w:cs="Arial" w:eastAsia="Arial" w:hAnsi="Arial"/>
          <w:sz w:val="24"/>
          <w:szCs w:val="24"/>
        </w:rPr>
        <w:t xml:space="preserve">Проценты по выданным бюджетным ссудам и кредитам на 2012 год прогнозируются в размере 274,8 млн. сом, в 2013 году - 249,9 млн. сом, в 2014 году - 290,9 млн. сом. Сумма процентов рассчитана на основе анализа просроченной задолженности и наступающих платежей по графикам выплат к долговым обязательствам, а также с учетом реальных возможностей заемщиков.</w:t>
      </w:r>
    </w:p>
    <w:p>
      <w:pPr>
        <w:spacing w:after="120"/>
        <w:jc w:val="both"/>
      </w:pPr>
      <w:r>
        <w:rPr>
          <w:rFonts w:ascii="Arial" w:cs="Arial" w:eastAsia="Arial" w:hAnsi="Arial"/>
          <w:sz w:val="24"/>
          <w:szCs w:val="24"/>
        </w:rPr>
        <w:t xml:space="preserve">Заложенная сумма по дивидендам на госпакет акций в проекте бюджета на 2012-2014 годы определена по предоставленному прогнозу Министерством государственного имущества КР. Дивиденды предусматриваются в 2012-2014 годах в размере 722,8 млн. сом, 730 млн. сом и 740 млн. сом, соответственно. В связи с вышеуказанным фактором отмечается снижение уровня поступления дивидендов на прогнозируемые три года по сравнению с уровнем утвержденного показателя 2011 года.</w:t>
      </w:r>
    </w:p>
    <w:p>
      <w:pPr>
        <w:spacing w:after="120"/>
        <w:jc w:val="both"/>
      </w:pPr>
      <w:r>
        <w:rPr>
          <w:rFonts w:ascii="Arial" w:cs="Arial" w:eastAsia="Arial" w:hAnsi="Arial"/>
          <w:sz w:val="24"/>
          <w:szCs w:val="24"/>
        </w:rPr>
        <w:t xml:space="preserve">Подлежащая внесению в бюджет прибыль Национального банка Кыргызской Республики в 2012-2014 гг. составит порядка 315 млн. сом, ежегодно. Данная сумма определена из среднего показателя ежегодной прибыли в размере 450 млн. сом, по данным Национального банка. Также в связи с вышеуказанным фактором отмечается снижение уровня поступления на прогнозируемые три года по сравнению с уровнем утвержденного показателя 2011 года.</w:t>
      </w:r>
    </w:p>
    <w:p>
      <w:pPr>
        <w:spacing w:after="120"/>
        <w:jc w:val="both"/>
      </w:pPr>
      <w:r>
        <w:rPr>
          <w:rFonts w:ascii="Arial" w:cs="Arial" w:eastAsia="Arial" w:hAnsi="Arial"/>
          <w:sz w:val="24"/>
          <w:szCs w:val="24"/>
        </w:rPr>
        <w:t xml:space="preserve">За счет внедрения механизма отчислений в бюджет от чистой прибыли государственных предприятий в размере 50%, на 2012-2014 годы прогнозируется сумма прибыли государственных предприятий в размере 1500 млн. сом, 445 млн. сом и 450 млн. сом, соответственно.</w:t>
      </w:r>
    </w:p>
    <w:p>
      <w:pPr>
        <w:spacing w:after="120"/>
        <w:jc w:val="both"/>
      </w:pPr>
      <w:r>
        <w:rPr>
          <w:rFonts w:ascii="Arial" w:cs="Arial" w:eastAsia="Arial" w:hAnsi="Arial"/>
          <w:sz w:val="24"/>
          <w:szCs w:val="24"/>
        </w:rPr>
        <w:t xml:space="preserve">Общий объем поступления арендной платы вырастет с 3268,5 млн. сом в 2012 году до 3286,5 млн. сом в 2014 году. Основную долю в общей сумме арендой платы занимают поступления от Центра транзитных перевозок, платежи от которого ежегодно заложены в размере 60,0 млн. долларов.</w:t>
      </w:r>
    </w:p>
    <w:p>
      <w:pPr>
        <w:spacing w:after="120"/>
        <w:jc w:val="both"/>
      </w:pPr>
      <w:r>
        <w:rPr>
          <w:rFonts w:ascii="Arial" w:cs="Arial" w:eastAsia="Arial" w:hAnsi="Arial"/>
          <w:sz w:val="24"/>
          <w:szCs w:val="24"/>
        </w:rPr>
        <w:t xml:space="preserve">Поступления сборов и платежей, в состав которых входят плата за выдачу лицензий, плата за выдачу сертификатов и др. разрешительных документов, плата за право осуществления лотерейной деятельности, плата за регистрацию и перерегистрацию транспортных средств, пробирная плата, плата за обслуживание счетов, прогнозировались на основе динамики фактических поступлений за ряд лет и оценки поступления на 2011 год. Общая сумма сборов и платежей на 2012-2014 годы в среднем прогнозируется в размере 476,2 млн. сом.</w:t>
      </w:r>
    </w:p>
    <w:p>
      <w:pPr>
        <w:spacing w:after="120"/>
        <w:jc w:val="both"/>
      </w:pPr>
      <w:r>
        <w:rPr>
          <w:rFonts w:ascii="Arial" w:cs="Arial" w:eastAsia="Arial" w:hAnsi="Arial"/>
          <w:sz w:val="24"/>
          <w:szCs w:val="24"/>
        </w:rPr>
        <w:t xml:space="preserve">Прогнозная сумма государственной пошлины в среднем на три года определена в сумме 340,1 млн. сом. В общем объеме государственной пошлины основную долю занимает госпошлина, взимаемая органами юстиции, поступления которой в среднем на трехлетний период прогнозируется порядка 315,9 млн. сом.</w:t>
      </w:r>
    </w:p>
    <w:p>
      <w:pPr>
        <w:spacing w:after="120"/>
        <w:jc w:val="both"/>
      </w:pPr>
      <w:r>
        <w:rPr>
          <w:rFonts w:ascii="Arial" w:cs="Arial" w:eastAsia="Arial" w:hAnsi="Arial"/>
          <w:sz w:val="24"/>
          <w:szCs w:val="24"/>
        </w:rPr>
        <w:t xml:space="preserve">Основную долю в неналоговых поступлениях занимают специальные средства бюджетных учреждений от оказания ими платных услуг населению (в среднем около 50%). Их сумма на трехлетний период в среднем прогнозируется в размере 6002,5 млн. сом. Сумма специальных средств определена на основании заявок бюджетных учреждений, состоящих на республиканском бюджете и заявок органов местного самоуправления. Так, сумма специальных средств бюджетных организаций, состоящих на республиканском бюджете, на 2012-2014 годы прогнозируется в размере 5429,0 млн. сом, 5586,6 млн. сом и 5664,8 млн. сом, соответственно, и органов МСУ - ежегодно в сумме 442,4 млн. сом.</w:t>
      </w:r>
    </w:p>
    <w:p>
      <w:pPr>
        <w:spacing w:after="120"/>
        <w:jc w:val="both"/>
      </w:pPr>
      <w:r>
        <w:rPr>
          <w:rFonts w:ascii="Arial" w:cs="Arial" w:eastAsia="Arial" w:hAnsi="Arial"/>
          <w:sz w:val="24"/>
          <w:szCs w:val="24"/>
        </w:rPr>
        <w:t xml:space="preserve">Поступления официальных трансфертов (программные гранты и гранты ПГИ) будут отражаться ежегодным снижением. Так, доля официальных трансфертов в объеме ВВП снизится с 2,5% ВВП в 2012 году до 0,3% ВВП в 2014 году, что будет связано со снижением поступлений программных грантов и грантов ПГИ.</w:t>
      </w:r>
    </w:p>
    <w:p>
      <w:pPr>
        <w:spacing w:after="120"/>
        <w:jc w:val="both"/>
      </w:pPr>
      <w:r>
        <w:rPr>
          <w:rFonts w:ascii="Arial" w:cs="Arial" w:eastAsia="Arial" w:hAnsi="Arial"/>
          <w:sz w:val="24"/>
          <w:szCs w:val="24"/>
        </w:rPr>
        <w:t xml:space="preserve">Номинальный объем полученных официальных трансфертов на 2012-2014 гг. прогнозируются в сумме 7721,8 млн. сом, 5036,3 млн. сом и 1345,6 млн. сом, соответственно. В объеме полученных официальных трансфертов предусматриваются поступления:</w:t>
      </w:r>
    </w:p>
    <w:p>
      <w:pPr>
        <w:spacing w:after="120"/>
        <w:jc w:val="both"/>
      </w:pPr>
      <w:r>
        <w:rPr>
          <w:rFonts w:ascii="Arial" w:cs="Arial" w:eastAsia="Arial" w:hAnsi="Arial"/>
          <w:sz w:val="24"/>
          <w:szCs w:val="24"/>
        </w:rPr>
        <w:t xml:space="preserve">- гранта ЕС в рамках программы "Поддержка секторальной политики" в 2012 году в размере 35,7 млн. долларов и 2013 году - 29,2 млн. долларов;</w:t>
      </w:r>
    </w:p>
    <w:p>
      <w:pPr>
        <w:spacing w:after="120"/>
        <w:jc w:val="both"/>
      </w:pPr>
      <w:r>
        <w:rPr>
          <w:rFonts w:ascii="Arial" w:cs="Arial" w:eastAsia="Arial" w:hAnsi="Arial"/>
          <w:sz w:val="24"/>
          <w:szCs w:val="24"/>
        </w:rPr>
        <w:t xml:space="preserve">- гранта в рамках программы "Здравоохранение и социальная защита" SWAP в 2012 году в размере 1,8 млн. долларов, в 2013 году - 4,1 млн. долларов и в 2014 году - 3,8 млн. долларов;</w:t>
      </w:r>
    </w:p>
    <w:p>
      <w:pPr>
        <w:spacing w:after="120"/>
        <w:jc w:val="both"/>
      </w:pPr>
      <w:r>
        <w:rPr>
          <w:rFonts w:ascii="Arial" w:cs="Arial" w:eastAsia="Arial" w:hAnsi="Arial"/>
          <w:sz w:val="24"/>
          <w:szCs w:val="24"/>
        </w:rPr>
        <w:t xml:space="preserve">- гранта АБР "Программа улучшения инвестиционного климата" в 2012 году в сумме 20 млн. долларов, в 2013 г. - 11 млн. долларов;</w:t>
      </w:r>
    </w:p>
    <w:p>
      <w:pPr>
        <w:spacing w:after="120"/>
        <w:jc w:val="both"/>
      </w:pPr>
      <w:r>
        <w:rPr>
          <w:rFonts w:ascii="Arial" w:cs="Arial" w:eastAsia="Arial" w:hAnsi="Arial"/>
          <w:sz w:val="24"/>
          <w:szCs w:val="24"/>
        </w:rPr>
        <w:t xml:space="preserve">- гранта ВБ "Поддержка восстановления экономики" в 2012-2013 гг. ежегодно в сумме 13,5 млн. долларов.</w:t>
      </w:r>
    </w:p>
    <w:p>
      <w:pPr>
        <w:spacing w:after="120"/>
        <w:jc w:val="both"/>
      </w:pPr>
      <w:r>
        <w:rPr>
          <w:rFonts w:ascii="Arial" w:cs="Arial" w:eastAsia="Arial" w:hAnsi="Arial"/>
          <w:sz w:val="24"/>
          <w:szCs w:val="24"/>
        </w:rPr>
        <w:t xml:space="preserve">Гранты программы государственных инвестиций в предлагаемом проекте бюджета предусматривается в размере: в 2012 году - 4384,8 млн. сом, 2013 году - 2319,7 млн. сом и 2014 году - 1167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Погашение основной суммы по бюджетным ссудам и иностранным кредитам составит в 2012 году в размере 1583,7 млн. сом, в том числе 317,4 млн. сом - погашение задолженностей по бюджетным ссудам по основной сумме в рамках проекта "Доступные кредиты фермерам", в 2013-2014 гг. 782,6 млн. сом и 794,3 млн. сом, соответственно. Погашение основной суммы исчислено, исходя из графиков долговых обязательств, возможных платежей в погашение по просроченной задолженности, с учетом принимаемых мер по принудительному взысканию долгов.</w:t>
      </w:r>
    </w:p>
    <w:p>
      <w:pPr>
        <w:spacing w:after="120"/>
        <w:jc w:val="both"/>
      </w:pPr>
      <w:r>
        <w:rPr>
          <w:rFonts w:ascii="Arial" w:cs="Arial" w:eastAsia="Arial" w:hAnsi="Arial"/>
          <w:sz w:val="24"/>
          <w:szCs w:val="24"/>
        </w:rPr>
        <w:t xml:space="preserve">Средства от реализации государственных казначейских векселей (ГКВ) рассчитаны в 2012-2014 гг. в объеме 4733,93 млн. сом, 5163,20 млн. сом и 5599,27 млн. сом, соответственно. Средства от реализации государственных казначейских облигаций (ГКО) рассчитаны в 2012-2014 гг. в размере 1221,92 млн. сом, 1378,05 млн. сом и 1584,76 млн. сом, соответственно. Средства от приватизации на 2012 год предусмотрены в сумме 3700,0 млн. сом, на 2013 год - 3500,0 млн. сом, на 2014 год - 3500,0 млн. сом.</w:t>
      </w:r>
    </w:p>
    <w:p>
      <w:pPr>
        <w:spacing w:after="120"/>
        <w:jc w:val="both"/>
      </w:pPr>
      <w:r>
        <w:rPr>
          <w:rFonts w:ascii="Arial" w:cs="Arial" w:eastAsia="Arial" w:hAnsi="Arial"/>
          <w:sz w:val="24"/>
          <w:szCs w:val="24"/>
        </w:rPr>
        <w:t xml:space="preserve">Также планируется получение в 2012-2014 годах кредита в рамках программы "Здравоохранение и социальная защита" SWAP в объеме 2,2 млн. долларов, 5 млн. долларов и 4,7 млн. долларов, соответственно. В 2012-2013 гг. планируется поступление кредита от Всемирного Банка "Поддержка восстановления экономики" в размере 16,5 млн. долларов, ежегодно, и в 2013 году поступление кредита АБР "Программа улучшения инвестиционного климата" в сумме 9 млн. долларов.</w:t>
      </w:r>
    </w:p>
    <w:p>
      <w:pPr>
        <w:spacing w:after="120"/>
        <w:jc w:val="both"/>
      </w:pPr>
      <w:r>
        <w:rPr>
          <w:rFonts w:ascii="Arial" w:cs="Arial" w:eastAsia="Arial" w:hAnsi="Arial"/>
          <w:sz w:val="24"/>
          <w:szCs w:val="24"/>
        </w:rPr>
        <w:t xml:space="preserve">Кроме того, в 2012 году планируется поступление кредита от Международного валютного фонда в рамках программы ЕСФ в размере 30,0 млн.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2012-2014 годы будет полное и своевременное финансирование социальных гарантий государства, создание благоприятных условий для устойчивого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Общий объем расходов государственного бюджета на 2012 год спроектирован в сумме 100611,0 млн. сомов или 33,0% к ВВП, с увеличением к утвержденному бюджету 2011 года на 2075,6 млн. сомов или на 2,1%. Общие расходы государственного бюджета составят в 2013 г. - 107680,9 млн. сом, в 2014 г. - 110904,3 млн. сомов.</w:t>
      </w:r>
    </w:p>
    <w:p>
      <w:pPr>
        <w:spacing w:after="120"/>
        <w:jc w:val="both"/>
      </w:pPr>
      <w:r>
        <w:rPr>
          <w:rFonts w:ascii="Arial" w:cs="Arial" w:eastAsia="Arial" w:hAnsi="Arial"/>
          <w:sz w:val="24"/>
          <w:szCs w:val="24"/>
        </w:rPr>
        <w:t xml:space="preserve">Общий объем расходов республиканского бюджета на 2012 год установлен на уровне 89623,6 млн. сомов (29,4% к ВВП), в том числе за счет бюджетных средств - 68070,2 млн. сом, специальных средств - 5429,0 млн. сом, средств ПГИ - 16124,4 млн. сом. Расходы бюджета в 2012 году уменьшены на 474,3 млн. сом или на 0,5% по отношению к утвержденному бюджету 2011 года. Расходы республиканского бюджета на 2013 год спроектированы в сумме 95626,0 млн. сом (26,7% к ВВП), в 2014 году - 97564,2 млн. сом (23,2% к ВВП).</w:t>
      </w:r>
    </w:p>
    <w:p>
      <w:pPr>
        <w:spacing w:after="120"/>
        <w:jc w:val="both"/>
      </w:pPr>
      <w:r>
        <w:rPr>
          <w:rFonts w:ascii="Arial" w:cs="Arial" w:eastAsia="Arial" w:hAnsi="Arial"/>
          <w:sz w:val="24"/>
          <w:szCs w:val="24"/>
        </w:rPr>
        <w:t xml:space="preserve">Правительством Кыргызской Республики планируется выделение средств в сумме 1 млрд. сомов для льготного кредитования сельских товаропроизводителей.</w:t>
      </w:r>
    </w:p>
    <w:p>
      <w:pPr>
        <w:spacing w:after="120"/>
        <w:jc w:val="both"/>
      </w:pPr>
      <w:r>
        <w:rPr>
          <w:rFonts w:ascii="Arial" w:cs="Arial" w:eastAsia="Arial" w:hAnsi="Arial"/>
          <w:sz w:val="24"/>
          <w:szCs w:val="24"/>
        </w:rPr>
        <w:t xml:space="preserve">Расходы республиканского бюджета по основным разделам планируются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│Утверж.│Проект │ Проект  │Уд. вес │</w:t>
      </w:r>
    </w:p>
    <w:p>
      <w:pPr>
        <w:spacing w:after="120"/>
        <w:jc w:val="both"/>
      </w:pPr>
      <w:r>
        <w:rPr>
          <w:rFonts w:ascii="Arial" w:cs="Arial" w:eastAsia="Arial" w:hAnsi="Arial"/>
          <w:sz w:val="24"/>
          <w:szCs w:val="24"/>
        </w:rPr>
        <w:t xml:space="preserve">│                                  │бюджет │бюджета│ бюджета │в общих │</w:t>
      </w:r>
    </w:p>
    <w:p>
      <w:pPr>
        <w:spacing w:after="120"/>
        <w:jc w:val="both"/>
      </w:pPr>
      <w:r>
        <w:rPr>
          <w:rFonts w:ascii="Arial" w:cs="Arial" w:eastAsia="Arial" w:hAnsi="Arial"/>
          <w:sz w:val="24"/>
          <w:szCs w:val="24"/>
        </w:rPr>
        <w:t xml:space="preserve">│                                  │2011 г.│2012 г.│2012 г. к│расходах│</w:t>
      </w:r>
    </w:p>
    <w:p>
      <w:pPr>
        <w:spacing w:after="120"/>
        <w:jc w:val="both"/>
      </w:pPr>
      <w:r>
        <w:rPr>
          <w:rFonts w:ascii="Arial" w:cs="Arial" w:eastAsia="Arial" w:hAnsi="Arial"/>
          <w:sz w:val="24"/>
          <w:szCs w:val="24"/>
        </w:rPr>
        <w:t xml:space="preserve">│                                  │       │       │ утвержд.│бюджета,│</w:t>
      </w:r>
    </w:p>
    <w:p>
      <w:pPr>
        <w:spacing w:after="120"/>
        <w:jc w:val="both"/>
      </w:pPr>
      <w:r>
        <w:rPr>
          <w:rFonts w:ascii="Arial" w:cs="Arial" w:eastAsia="Arial" w:hAnsi="Arial"/>
          <w:sz w:val="24"/>
          <w:szCs w:val="24"/>
        </w:rPr>
        <w:t xml:space="preserve">│                                  │       │       │ бюджету │   %    │</w:t>
      </w:r>
    </w:p>
    <w:p>
      <w:pPr>
        <w:spacing w:after="120"/>
        <w:jc w:val="both"/>
      </w:pPr>
      <w:r>
        <w:rPr>
          <w:rFonts w:ascii="Arial" w:cs="Arial" w:eastAsia="Arial" w:hAnsi="Arial"/>
          <w:sz w:val="24"/>
          <w:szCs w:val="24"/>
        </w:rPr>
        <w:t xml:space="preserve">│                                  │       │       │ 2011 г. │        │</w:t>
      </w:r>
    </w:p>
    <w:p>
      <w:pPr>
        <w:spacing w:after="120"/>
        <w:jc w:val="both"/>
      </w:pPr>
      <w:r>
        <w:rPr>
          <w:rFonts w:ascii="Arial" w:cs="Arial" w:eastAsia="Arial" w:hAnsi="Arial"/>
          <w:sz w:val="24"/>
          <w:szCs w:val="24"/>
        </w:rPr>
        <w:t xml:space="preserve">│                                  │       │       │ (темп   │        │</w:t>
      </w:r>
    </w:p>
    <w:p>
      <w:pPr>
        <w:spacing w:after="120"/>
        <w:jc w:val="both"/>
      </w:pPr>
      <w:r>
        <w:rPr>
          <w:rFonts w:ascii="Arial" w:cs="Arial" w:eastAsia="Arial" w:hAnsi="Arial"/>
          <w:sz w:val="24"/>
          <w:szCs w:val="24"/>
        </w:rPr>
        <w:t xml:space="preserve">│                                  │       │       │роста,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│90097,9│89623,6│   99,5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Государственные услуги общего  │18138,5│23517,5│  129,7  │   26,2 │</w:t>
      </w:r>
    </w:p>
    <w:p>
      <w:pPr>
        <w:spacing w:after="120"/>
        <w:jc w:val="both"/>
      </w:pPr>
      <w:r>
        <w:rPr>
          <w:rFonts w:ascii="Arial" w:cs="Arial" w:eastAsia="Arial" w:hAnsi="Arial"/>
          <w:sz w:val="24"/>
          <w:szCs w:val="24"/>
        </w:rPr>
        <w:t xml:space="preserve">│назначения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3313,7│ 3130,3│   94,5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 6912,3│ 6651,4│   96,2  │    7,4 │</w:t>
      </w:r>
    </w:p>
    <w:p>
      <w:pPr>
        <w:spacing w:after="120"/>
        <w:jc w:val="both"/>
      </w:pPr>
      <w:r>
        <w:rPr>
          <w:rFonts w:ascii="Arial" w:cs="Arial" w:eastAsia="Arial" w:hAnsi="Arial"/>
          <w:sz w:val="24"/>
          <w:szCs w:val="24"/>
        </w:rPr>
        <w:t xml:space="preserve">│безопасность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│24359,8│19335,3│   79,4  │   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449,3│  417,0│   92,8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услуги│  749,5│  746,5│   99,6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9300,4│10697,1│  115,0  │   11,9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2367,5│ 1858,8│   78,5  │    2,1 │</w:t>
      </w:r>
    </w:p>
    <w:p>
      <w:pPr>
        <w:spacing w:after="120"/>
        <w:jc w:val="both"/>
      </w:pPr>
      <w:r>
        <w:rPr>
          <w:rFonts w:ascii="Arial" w:cs="Arial" w:eastAsia="Arial" w:hAnsi="Arial"/>
          <w:sz w:val="24"/>
          <w:szCs w:val="24"/>
        </w:rPr>
        <w:t xml:space="preserve">│культурно-религиозная деятельность│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│11481,0│ 7267,3│   63,3  │    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│13025,9│16002,4│  122,9  │   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Основные направления бюджетной политики в части государственных расходов отражены в Среднесрочном прогнозе бюджета Кыргызской Республики на 2012-2014 годы, а также заложены в данном проекте бюджета:</w:t>
      </w:r>
    </w:p>
    <w:p>
      <w:pPr>
        <w:spacing w:after="120"/>
        <w:jc w:val="both"/>
      </w:pPr>
      <w:r>
        <w:rPr>
          <w:rFonts w:ascii="Arial" w:cs="Arial" w:eastAsia="Arial" w:hAnsi="Arial"/>
          <w:sz w:val="24"/>
          <w:szCs w:val="24"/>
        </w:rPr>
        <w:t xml:space="preserve">- повышение эффективности государственных расходов;</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уменьшение межрегиональной дифференциации уровня жизни населения;</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активизация инвестиционного процесса.</w:t>
      </w:r>
    </w:p>
    <w:p>
      <w:pPr>
        <w:spacing w:after="120"/>
        <w:jc w:val="both"/>
      </w:pPr>
      <w:r>
        <w:rPr>
          <w:rFonts w:ascii="Arial" w:cs="Arial" w:eastAsia="Arial" w:hAnsi="Arial"/>
          <w:sz w:val="24"/>
          <w:szCs w:val="24"/>
        </w:rPr>
        <w:t xml:space="preserve">В соответствии с указанными направлениями предусматривается комплекс мероприятий:</w:t>
      </w:r>
    </w:p>
    <w:p>
      <w:pPr>
        <w:spacing w:after="120"/>
        <w:jc w:val="both"/>
      </w:pPr>
      <w:r>
        <w:rPr>
          <w:rFonts w:ascii="Arial" w:cs="Arial" w:eastAsia="Arial" w:hAnsi="Arial"/>
          <w:sz w:val="24"/>
          <w:szCs w:val="24"/>
        </w:rPr>
        <w:t xml:space="preserve">- переход на формирование и исполнение бюджета в программном формате;</w:t>
      </w:r>
    </w:p>
    <w:p>
      <w:pPr>
        <w:spacing w:after="120"/>
        <w:jc w:val="both"/>
      </w:pPr>
      <w:r>
        <w:rPr>
          <w:rFonts w:ascii="Arial" w:cs="Arial" w:eastAsia="Arial" w:hAnsi="Arial"/>
          <w:sz w:val="24"/>
          <w:szCs w:val="24"/>
        </w:rPr>
        <w:t xml:space="preserve">- техническая модернизация, внедрение автоматизированной системы Казначейства;</w:t>
      </w:r>
    </w:p>
    <w:p>
      <w:pPr>
        <w:spacing w:after="120"/>
        <w:jc w:val="both"/>
      </w:pPr>
      <w:r>
        <w:rPr>
          <w:rFonts w:ascii="Arial" w:cs="Arial" w:eastAsia="Arial" w:hAnsi="Arial"/>
          <w:sz w:val="24"/>
          <w:szCs w:val="24"/>
        </w:rPr>
        <w:t xml:space="preserve">- непринятие бюджетных обязательств, не обеспеченных источниками финансирования;</w:t>
      </w:r>
    </w:p>
    <w:p>
      <w:pPr>
        <w:spacing w:after="120"/>
        <w:jc w:val="both"/>
      </w:pPr>
      <w:r>
        <w:rPr>
          <w:rFonts w:ascii="Arial" w:cs="Arial" w:eastAsia="Arial" w:hAnsi="Arial"/>
          <w:sz w:val="24"/>
          <w:szCs w:val="24"/>
        </w:rPr>
        <w:t xml:space="preserve">- оптимизация и повышение эффективности работы бюджетных учреждений;</w:t>
      </w:r>
    </w:p>
    <w:p>
      <w:pPr>
        <w:spacing w:after="120"/>
        <w:jc w:val="both"/>
      </w:pPr>
      <w:r>
        <w:rPr>
          <w:rFonts w:ascii="Arial" w:cs="Arial" w:eastAsia="Arial" w:hAnsi="Arial"/>
          <w:sz w:val="24"/>
          <w:szCs w:val="24"/>
        </w:rPr>
        <w:t xml:space="preserve">- своевременное выполнение расходных обязательств при полном обеспечении текущих выплат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"Государственные службы общего назначения" включает в себя расходы на исполнительные и законодательные органы, бюджетно-финансовые вопросы, международные отношения, общие службы, операции, связанные с государственным долгом и ценными бумагами, трансферты общего характера между органами государственного управления (категориальные гранты, выравнивающие гранты, ссуды местным бюджетам, средства, направляемые из республиканского бюджета на повышение заработной платы учреждениям и на питание учащихся 1-4 классов учреждений, находящихся на местном бюджете), государственные службы общего назначения, не отнесенные к другим категориям и другие.</w:t>
      </w:r>
    </w:p>
    <w:p>
      <w:pPr>
        <w:spacing w:after="120"/>
        <w:jc w:val="both"/>
      </w:pPr>
      <w:r>
        <w:rPr>
          <w:rFonts w:ascii="Arial" w:cs="Arial" w:eastAsia="Arial" w:hAnsi="Arial"/>
          <w:sz w:val="24"/>
          <w:szCs w:val="24"/>
        </w:rPr>
        <w:t xml:space="preserve">Расходы на финансирование государственных служб общего назначения на 2012 год предусмотрены в сумме 23517,5 млн. сомов с увеличением к утвержденному бюджету 2011 года на 5379,0 млн. сомов или на 29,7%, в том числе расходы за счет бюджетных средств составят 19695,4 млн. сомов, за счет спецсредств - 448,4 млн. сомов, за счет средств ПГИ 3373,7 млн. сом. Расходы по разделу составят 7,7% к ВВП или 26,2% к общей сумме расходов республиканского бюджета.</w:t>
      </w:r>
    </w:p>
    <w:p>
      <w:pPr>
        <w:spacing w:after="120"/>
        <w:jc w:val="both"/>
      </w:pPr>
      <w:r>
        <w:rPr>
          <w:rFonts w:ascii="Arial" w:cs="Arial" w:eastAsia="Arial" w:hAnsi="Arial"/>
          <w:sz w:val="24"/>
          <w:szCs w:val="24"/>
        </w:rPr>
        <w:t xml:space="preserve">Всего расходы по Государственному аппарату в 2012 году со спецсредствами прогнозируются в объеме 3219,3 млн. сомов по отношению к утвержденному бюджету 2011 года (4100,7 млн. сомов) с уменьшением на 881,4 млн. сомов. Из них, расходы по бюджетным средствам составляют 2585,5 млн. сомов, при утвержденном бюджете 2011 года 3379,9 млн. сомов, с уменьшением на 794,4 млн. сомов, специальные средства составляют 633,8 млн. сомов при утвержденном бюджете на 2011 год 720,8 млн. сомов с уменьшением на 87,0 млн. сомов.</w:t>
      </w:r>
    </w:p>
    <w:p>
      <w:pPr>
        <w:spacing w:after="120"/>
        <w:jc w:val="both"/>
      </w:pPr>
      <w:r>
        <w:rPr>
          <w:rFonts w:ascii="Arial" w:cs="Arial" w:eastAsia="Arial" w:hAnsi="Arial"/>
          <w:sz w:val="24"/>
          <w:szCs w:val="24"/>
        </w:rPr>
        <w:t xml:space="preserve">При этом сокращение расходов 2012 года по государственному аппарату на 20% от контрольных цифр 2012 года составило 804,8 млн. сомов, из них, бюджетные средства составляют 646,4 млн. сомов, специальные средства - 158,5 млн. сомов. Прогнозируемое сокращение численности работников по государственному аппарату составило 2237 единиц.</w:t>
      </w:r>
    </w:p>
    <w:p>
      <w:pPr>
        <w:spacing w:after="120"/>
        <w:jc w:val="both"/>
      </w:pPr>
      <w:r>
        <w:rPr>
          <w:rFonts w:ascii="Arial" w:cs="Arial" w:eastAsia="Arial" w:hAnsi="Arial"/>
          <w:sz w:val="24"/>
          <w:szCs w:val="24"/>
        </w:rPr>
        <w:t xml:space="preserve">В 2013 году расходы со спецсредствами проектируются в объеме 3985,6 млн. сомов, 2014 году - 4109,4 млн. сомов.</w:t>
      </w:r>
    </w:p>
    <w:p>
      <w:pPr>
        <w:spacing w:after="120"/>
        <w:jc w:val="both"/>
      </w:pPr>
      <w:r>
        <w:rPr>
          <w:rFonts w:ascii="Arial" w:cs="Arial" w:eastAsia="Arial" w:hAnsi="Arial"/>
          <w:sz w:val="24"/>
          <w:szCs w:val="24"/>
        </w:rPr>
        <w:t xml:space="preserve">При этом, в 2012 году при Министерстве экономического регулирования Кыргызской Республики создается Агентство по продвижению экспорта с общим объемом расходов 47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Расходы на исполнительные и законодательные органы в 2012 году со спецсредствами проектируются в объеме 891,8 млн. сомов по отношению к утвержденному бюджету 2011 года (1155,2 млн. сомов) с уменьшением на 263,4 млн. сомов. Из них, расходы по бюджетным средствам составляют 819,3 млн. сомов, при утвержденном бюджете 2011 года 1054,0 млн. сомов, с уменьшением на 234,7 млн. сомов, специальные средства составляют 72,5 млн. сомов при утвержденном бюджете на 2011 год 101,2 млн. сомов с уменьшением на 28,6 млн. сомов.</w:t>
      </w:r>
    </w:p>
    <w:p>
      <w:pPr>
        <w:spacing w:after="120"/>
        <w:jc w:val="both"/>
      </w:pPr>
      <w:r>
        <w:rPr>
          <w:rFonts w:ascii="Arial" w:cs="Arial" w:eastAsia="Arial" w:hAnsi="Arial"/>
          <w:sz w:val="24"/>
          <w:szCs w:val="24"/>
        </w:rPr>
        <w:t xml:space="preserve">Уменьшение расходов связано с сокращением штатной численности и расходов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1062,1 млн. сомов, 2014 году - 1091,1 млн. сомов.</w:t>
      </w:r>
    </w:p>
    <w:p>
      <w:pPr>
        <w:spacing w:after="120"/>
        <w:jc w:val="both"/>
      </w:pPr>
      <w:r>
        <w:rPr>
          <w:rFonts w:ascii="Arial" w:cs="Arial" w:eastAsia="Arial" w:hAnsi="Arial"/>
          <w:sz w:val="24"/>
          <w:szCs w:val="24"/>
        </w:rPr>
        <w:t xml:space="preserve">Расходы на финансовую и налогово-бюджетную деятельность в 2012 году со спецсредствами проектируются в объеме 901,0 млн. сомов по отношению к утвержденному бюджету 2011 года (1193,8 млн. сомов) с уменьшением на 292,8 млн. сомов. Из них, расходы по бюджетным средствам составляют 825,4 млн. сомов, при утвержденном бюджете на 2011 год 1092,8 млн. сомов, с уменьшением на 267,4 млн. сомов, специальные средства составляют 75,6 млн. сомов при утвержденном бюджете на 2011 год 101,0 млн. сомов, с уменьшением на 25,4 млн. сомов.</w:t>
      </w:r>
    </w:p>
    <w:p>
      <w:pPr>
        <w:spacing w:after="120"/>
        <w:jc w:val="both"/>
      </w:pPr>
      <w:r>
        <w:rPr>
          <w:rFonts w:ascii="Arial" w:cs="Arial" w:eastAsia="Arial" w:hAnsi="Arial"/>
          <w:sz w:val="24"/>
          <w:szCs w:val="24"/>
        </w:rPr>
        <w:t xml:space="preserve">Уменьшение расходов связано с сокращением штатной численности и расходов на 20%.</w:t>
      </w:r>
    </w:p>
    <w:p>
      <w:pPr>
        <w:spacing w:after="120"/>
        <w:jc w:val="both"/>
      </w:pPr>
      <w:r>
        <w:rPr>
          <w:rFonts w:ascii="Arial" w:cs="Arial" w:eastAsia="Arial" w:hAnsi="Arial"/>
          <w:sz w:val="24"/>
          <w:szCs w:val="24"/>
        </w:rPr>
        <w:t xml:space="preserve">При этом в 2012 году при Министерстве экономического регулирования Кыргызской Республики создается Агентство по продвижению экспорта с общим объемом расходов 47 млн. сомов.</w:t>
      </w:r>
    </w:p>
    <w:p>
      <w:pPr>
        <w:spacing w:after="120"/>
        <w:jc w:val="both"/>
      </w:pPr>
      <w:r>
        <w:rPr>
          <w:rFonts w:ascii="Arial" w:cs="Arial" w:eastAsia="Arial" w:hAnsi="Arial"/>
          <w:sz w:val="24"/>
          <w:szCs w:val="24"/>
        </w:rPr>
        <w:t xml:space="preserve">В 2013 году расходы со спецсредствами проектируются в объеме 1026,5 млн. сомов, 2014 году - 1055,0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Расходы на Министерство финансов Кыргызской Республики (центральный аппарат, подведомственные) в 2012 году со спецсредствами проектируются в объеме 190,8 млн. сомов по отношению к утвержденному бюджету 2011 года (330,8 млн. сомов) с уменьшением на 140,0 млн. сомов. Из них, расходы по бюджетным средствам составляют 167,7 млн. сомов, при утвержденном бюджете на 2011 год 300,4 млн. сомов, с уменьшением на 132,7 млн. сомов, специальные средства составляют 23,1 млн. сомов при утвержденном бюджете на 2011 год 30,4 млн. сомов с уменьшением на 7,3 млн. сомов.</w:t>
      </w:r>
    </w:p>
    <w:p>
      <w:pPr>
        <w:spacing w:after="120"/>
        <w:jc w:val="both"/>
      </w:pPr>
      <w:r>
        <w:rPr>
          <w:rFonts w:ascii="Arial" w:cs="Arial" w:eastAsia="Arial" w:hAnsi="Arial"/>
          <w:sz w:val="24"/>
          <w:szCs w:val="24"/>
        </w:rPr>
        <w:t xml:space="preserve">В 2013 году расходы со спецсредствами проектируются в объеме 218,3 млн. сомов, 2014 году - 218,3 млн. сомов.</w:t>
      </w:r>
    </w:p>
    <w:p>
      <w:pPr>
        <w:spacing w:after="120"/>
        <w:jc w:val="both"/>
      </w:pPr>
      <w:r>
        <w:rPr>
          <w:rFonts w:ascii="Arial" w:cs="Arial" w:eastAsia="Arial" w:hAnsi="Arial"/>
          <w:sz w:val="24"/>
          <w:szCs w:val="24"/>
        </w:rPr>
        <w:t xml:space="preserve">Одной из особенностей проекта бюджета на 2012-2014 годы является определение в ведомственной классификации расходов на прочие государственные услуги. Расходы на прочие государственные услуги включают следующее: средства, передаваемые местным органам управления (категориальные и выравнивающие гранты) - 11942,4 млн. сом, Резервный фонд губернаторов - 30,0 млн. сом, финансирование внешнего долга - 1842,9 млн. сом, внутреннего долга - 1349,7 млн. сом, взносы международным организациям - 160,0 млн. сом, взносы АКБ и финансово-кредитным учреждениям - 96,9 млн. сом, повышение социальных выплат и питание учащихся 1-4 кл. 1521,2 млн. сом.</w:t>
      </w:r>
    </w:p>
    <w:p>
      <w:pPr>
        <w:spacing w:after="120"/>
        <w:jc w:val="both"/>
      </w:pPr>
      <w:r>
        <w:rPr>
          <w:rFonts w:ascii="Arial" w:cs="Arial" w:eastAsia="Arial" w:hAnsi="Arial"/>
          <w:sz w:val="24"/>
          <w:szCs w:val="24"/>
        </w:rPr>
        <w:t xml:space="preserve">Расходы на содержание "Международные отношения" в 2012 году со спецсредствами проектируются в объеме 618,2 млн. сомов по отношению к утвержденному бюджету 2011 года (742,1 млн. сомов) с уменьшением на 124,0 млн. сомов. Из них, расходы по бюджетным средствам составляют 365,9 млн. сомов, при утвержденном бюджете на 2011 год 454,7 млн. сомов, с уменьшением на 89,0 млн. сомов, специальные средства составляют 252,3 млн. сомов при утвержденном бюджете на 2011 год 287,4 млн. сомов с уменьшением на 35,2 млн. сомов.</w:t>
      </w:r>
    </w:p>
    <w:p>
      <w:pPr>
        <w:spacing w:after="120"/>
        <w:jc w:val="both"/>
      </w:pPr>
      <w:r>
        <w:rPr>
          <w:rFonts w:ascii="Arial" w:cs="Arial" w:eastAsia="Arial" w:hAnsi="Arial"/>
          <w:sz w:val="24"/>
          <w:szCs w:val="24"/>
        </w:rPr>
        <w:t xml:space="preserve">Уменьшение расходов связано с сокращением штатной численности и расходов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849,8 млн. сомов, 2014 году - 868,8 млн. сомов.</w:t>
      </w:r>
    </w:p>
    <w:p>
      <w:pPr>
        <w:spacing w:after="120"/>
        <w:jc w:val="both"/>
      </w:pPr>
      <w:r>
        <w:rPr>
          <w:rFonts w:ascii="Arial" w:cs="Arial" w:eastAsia="Arial" w:hAnsi="Arial"/>
          <w:sz w:val="24"/>
          <w:szCs w:val="24"/>
        </w:rPr>
        <w:t xml:space="preserve">Расходы на "Общие вопросы кадрового обслуживания" в 2012 году проектируются в объеме 34,7 млн. сомов по отношению к утвержденному бюджету 2011 года (45,0 млн. сомов) с уменьшением на 10,4 млн. сомов.</w:t>
      </w:r>
    </w:p>
    <w:p>
      <w:pPr>
        <w:spacing w:after="120"/>
        <w:jc w:val="both"/>
      </w:pPr>
      <w:r>
        <w:rPr>
          <w:rFonts w:ascii="Arial" w:cs="Arial" w:eastAsia="Arial" w:hAnsi="Arial"/>
          <w:sz w:val="24"/>
          <w:szCs w:val="24"/>
        </w:rPr>
        <w:t xml:space="preserve">Уменьшение расходов связано с сокращением штатной численности и расходов на 20%.</w:t>
      </w:r>
    </w:p>
    <w:p>
      <w:pPr>
        <w:spacing w:after="120"/>
        <w:jc w:val="both"/>
      </w:pPr>
      <w:r>
        <w:rPr>
          <w:rFonts w:ascii="Arial" w:cs="Arial" w:eastAsia="Arial" w:hAnsi="Arial"/>
          <w:sz w:val="24"/>
          <w:szCs w:val="24"/>
        </w:rPr>
        <w:t xml:space="preserve">В 2013 году расходы проектируются в объеме 46,4 млн. сомов, 2014 году - 48,2 млн. сомов.</w:t>
      </w:r>
    </w:p>
    <w:p>
      <w:pPr>
        <w:spacing w:after="120"/>
        <w:jc w:val="both"/>
      </w:pPr>
      <w:r>
        <w:rPr>
          <w:rFonts w:ascii="Arial" w:cs="Arial" w:eastAsia="Arial" w:hAnsi="Arial"/>
          <w:sz w:val="24"/>
          <w:szCs w:val="24"/>
        </w:rPr>
        <w:t xml:space="preserve">Расходы на "Общее планирование и статслужбы" в 2012 году со спецсредствами проектируются в объеме 160,1 млн. сомов по отношению к утвержденному бюджету 2011 года (199,0 млн. сомов) с уменьшением на 38,9 млн. сомов. Из них, расходы по бюджетным средствам составляют 153,6 млн. сомов, при утвержденном бюджете 2011 года 190,9 млн. сомов, с уменьшением на 37,3 млн. сомов, специальные средства составляют 6,5 млн. сомов при утвержденном бюджете на 2011 год 8,1 млн. сомов с уменьшением на 1,6 млн. сомов.</w:t>
      </w:r>
    </w:p>
    <w:p>
      <w:pPr>
        <w:spacing w:after="120"/>
        <w:jc w:val="both"/>
      </w:pPr>
      <w:r>
        <w:rPr>
          <w:rFonts w:ascii="Arial" w:cs="Arial" w:eastAsia="Arial" w:hAnsi="Arial"/>
          <w:sz w:val="24"/>
          <w:szCs w:val="24"/>
        </w:rPr>
        <w:t xml:space="preserve">Уменьшение расходов связано с сокращением штатной численности и расходов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207,5 млн. сомов, 2014 году - 215,0 млн. сомов.</w:t>
      </w:r>
    </w:p>
    <w:p>
      <w:pPr>
        <w:spacing w:after="120"/>
        <w:jc w:val="both"/>
      </w:pPr>
      <w:r>
        <w:rPr>
          <w:rFonts w:ascii="Arial" w:cs="Arial" w:eastAsia="Arial" w:hAnsi="Arial"/>
          <w:sz w:val="24"/>
          <w:szCs w:val="24"/>
        </w:rPr>
        <w:t xml:space="preserve">Расходы на "Госуслуги общего назначения, не отнесенные к другим категориям" в 2012 году со спецсредствами проектируются в объеме 376,5 млн. сомов по отношению к утвержденному бюджету 2011 года (420,1 млн. сомов) с уменьшением на 43,6 млн. сомов. Из них, расходы по бюджетным средствам составляют 198,6 млн. сомов, при утвержденном бюджете 2011 год 244,9 млн. сомов, с уменьшением на 46,3 млн. сомов, специальные средства составляют 177,9 млн. сомов при утвержденном бюджете 2011 год 175,2 млн. сомов с увеличением на 2,7 млн. сомов.</w:t>
      </w:r>
    </w:p>
    <w:p>
      <w:pPr>
        <w:spacing w:after="120"/>
        <w:jc w:val="both"/>
      </w:pPr>
      <w:r>
        <w:rPr>
          <w:rFonts w:ascii="Arial" w:cs="Arial" w:eastAsia="Arial" w:hAnsi="Arial"/>
          <w:sz w:val="24"/>
          <w:szCs w:val="24"/>
        </w:rPr>
        <w:t xml:space="preserve">Уменьшение расходов связано с сокращением штатной численности и расходов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476,2 млн. сомов, 2014 году - 502,3 млн. сомов.</w:t>
      </w:r>
    </w:p>
    <w:p>
      <w:pPr>
        <w:spacing w:after="120"/>
        <w:jc w:val="both"/>
      </w:pPr>
      <w:r>
        <w:rPr>
          <w:rFonts w:ascii="Arial" w:cs="Arial" w:eastAsia="Arial" w:hAnsi="Arial"/>
          <w:sz w:val="24"/>
          <w:szCs w:val="24"/>
        </w:rPr>
        <w:t xml:space="preserve">Расходы на образование в 2012 году со спецсредствами проектируются в объеме 103,5 млн. сомов по отношению к утвержденному бюджету 2011 года (188,8 млн. сомов) с уменьшением на 85,3 млн. сомов. Из них, расходы по бюджетным средствам составляют 77,0 млн. сомов, при утвержденном бюджете на 2011 год 155,7 млн. сомов, с уменьшением на 78,7 млн. сомов, специальные средства составляют 26,5 млн. сомов при утвержденном бюджете на 2011 год 33,1 млн. сомов, с уменьшением на 1,3 млн. сомов.</w:t>
      </w:r>
    </w:p>
    <w:p>
      <w:pPr>
        <w:spacing w:after="120"/>
        <w:jc w:val="both"/>
      </w:pPr>
      <w:r>
        <w:rPr>
          <w:rFonts w:ascii="Arial" w:cs="Arial" w:eastAsia="Arial" w:hAnsi="Arial"/>
          <w:sz w:val="24"/>
          <w:szCs w:val="24"/>
        </w:rPr>
        <w:t xml:space="preserve">Уменьшение расходов по бюджетным средствам связано с разовыми расходами, предусмотренными в 2011 году Министерству по делам молодежи Кыргызской Республики в связи с его образованием в 2011 году, а также с сокращением расходов на 20% центральных государственных органов образования.</w:t>
      </w:r>
    </w:p>
    <w:p>
      <w:pPr>
        <w:spacing w:after="120"/>
        <w:jc w:val="both"/>
      </w:pPr>
      <w:r>
        <w:rPr>
          <w:rFonts w:ascii="Arial" w:cs="Arial" w:eastAsia="Arial" w:hAnsi="Arial"/>
          <w:sz w:val="24"/>
          <w:szCs w:val="24"/>
        </w:rPr>
        <w:t xml:space="preserve">В 2013 году расходы со спецсредствами проектируются в объеме 142,9 млн. сомов, 2014 году - 147,7 млн. сомов.</w:t>
      </w:r>
    </w:p>
    <w:p>
      <w:pPr>
        <w:spacing w:after="120"/>
        <w:jc w:val="both"/>
      </w:pPr>
      <w:r>
        <w:rPr>
          <w:rFonts w:ascii="Arial" w:cs="Arial" w:eastAsia="Arial" w:hAnsi="Arial"/>
          <w:sz w:val="24"/>
          <w:szCs w:val="24"/>
        </w:rPr>
        <w:t xml:space="preserve">Расходы на Здравоохранение МЗ (аппарат) в 2012 году со спецсредствами проектируются в объеме 11,1 млн. сомов по отношению к утвержденному бюджету 2011 года (13,6 млн. сомов) с уменьшением на 2,5 млн. сомов. Из них, расходы по бюджетным средствам составляют 9,9 млн. сомов, при утвержденном бюджете на 2011 год 12,0 млн. сомов, с уменьшением на 2,2 млн. сомов, специальные средства составляют 1,3 млн. сомов при утвержденном бюджете на 2011 год 1,6 млн. сомов с уменьшением на 0,3 млн. сомов.</w:t>
      </w:r>
    </w:p>
    <w:p>
      <w:pPr>
        <w:spacing w:after="120"/>
        <w:jc w:val="both"/>
      </w:pPr>
      <w:r>
        <w:rPr>
          <w:rFonts w:ascii="Arial" w:cs="Arial" w:eastAsia="Arial" w:hAnsi="Arial"/>
          <w:sz w:val="24"/>
          <w:szCs w:val="24"/>
        </w:rPr>
        <w:t xml:space="preserve">Уменьшение расходов связано с сокращением на 20% центрального аппарата Министерства здравоохранения Кыргызской Республики.</w:t>
      </w:r>
    </w:p>
    <w:p>
      <w:pPr>
        <w:spacing w:after="120"/>
        <w:jc w:val="both"/>
      </w:pPr>
      <w:r>
        <w:rPr>
          <w:rFonts w:ascii="Arial" w:cs="Arial" w:eastAsia="Arial" w:hAnsi="Arial"/>
          <w:sz w:val="24"/>
          <w:szCs w:val="24"/>
        </w:rPr>
        <w:t xml:space="preserve">В 2013 году расходы со спецсредствами проектируются в объеме 14,2 млн. сомов, 2014 году - 14,7 млн. сомов.</w:t>
      </w:r>
    </w:p>
    <w:p>
      <w:pPr>
        <w:spacing w:after="120"/>
        <w:jc w:val="both"/>
      </w:pPr>
      <w:r>
        <w:rPr>
          <w:rFonts w:ascii="Arial" w:cs="Arial" w:eastAsia="Arial" w:hAnsi="Arial"/>
          <w:sz w:val="24"/>
          <w:szCs w:val="24"/>
        </w:rPr>
        <w:t xml:space="preserve">Расходы на Сельское хозяйство в 2012 году со спецсредствами проектируются в объеме 67,0 млн. сомов по отношению к утвержденному бюджету 2011 года (84,1 млн. сомов) с уменьшением на 17,1 млн. сомов. Из них, расходы по бюджетным средствам составляют 58,9 млн. сомов, при утвержденном бюджете на 2011 год 73,7 млн. сомов, с уменьшением на 14,8 млн. сомов, специальные средства составляют 8,1 млн. сомов при утвержденном бюджете на 2011 год 10,4 млн. сомов с уменьшением на 2,4 млн. сомов.</w:t>
      </w:r>
    </w:p>
    <w:p>
      <w:pPr>
        <w:spacing w:after="120"/>
        <w:jc w:val="both"/>
      </w:pPr>
      <w:r>
        <w:rPr>
          <w:rFonts w:ascii="Arial" w:cs="Arial" w:eastAsia="Arial" w:hAnsi="Arial"/>
          <w:sz w:val="24"/>
          <w:szCs w:val="24"/>
        </w:rPr>
        <w:t xml:space="preserve">Уменьшение расходов связано с сокращением на 20% центральных государственных органов сельского хозяйства.</w:t>
      </w:r>
    </w:p>
    <w:p>
      <w:pPr>
        <w:spacing w:after="120"/>
        <w:jc w:val="both"/>
      </w:pPr>
      <w:r>
        <w:rPr>
          <w:rFonts w:ascii="Arial" w:cs="Arial" w:eastAsia="Arial" w:hAnsi="Arial"/>
          <w:sz w:val="24"/>
          <w:szCs w:val="24"/>
        </w:rPr>
        <w:t xml:space="preserve">В 2013 голу расходы со спецсредствами проектируются в объеме 89,7 млн. сомов, 2014 году - 93,8 млн. сомов.</w:t>
      </w:r>
    </w:p>
    <w:p>
      <w:pPr>
        <w:spacing w:after="120"/>
        <w:jc w:val="both"/>
      </w:pPr>
      <w:r>
        <w:rPr>
          <w:rFonts w:ascii="Arial" w:cs="Arial" w:eastAsia="Arial" w:hAnsi="Arial"/>
          <w:sz w:val="24"/>
          <w:szCs w:val="24"/>
        </w:rPr>
        <w:t xml:space="preserve">Расходы на Промышленность и строительство в 2012 году со спецсредствами проектируются в объеме 55,4 млн. сомов по отношению к утвержденному бюджету 2011 года (58,8 млн. сомов) с уменьшением на 3,4 млн. сомов. Из них, расходы по бюджетным средствам составляют 42,3 млн. сомов, при утвержденном бюджете на 2011 год 56,1 млн. сомов, с уменьшением на 13,8 млн. сомов, специальные средства составляют 13,1 млн. сомов при утвержденном бюджете на 2011 год 2,7 млн. сомов с увеличением на 10,4 млн. сомов.</w:t>
      </w:r>
    </w:p>
    <w:p>
      <w:pPr>
        <w:spacing w:after="120"/>
        <w:jc w:val="both"/>
      </w:pPr>
      <w:r>
        <w:rPr>
          <w:rFonts w:ascii="Arial" w:cs="Arial" w:eastAsia="Arial" w:hAnsi="Arial"/>
          <w:sz w:val="24"/>
          <w:szCs w:val="24"/>
        </w:rPr>
        <w:t xml:space="preserve">Уменьшение расходов по бюджетным средствам связано с сокращением на 20% центральных государственных органов промышленности и строительства.</w:t>
      </w:r>
    </w:p>
    <w:p>
      <w:pPr>
        <w:spacing w:after="120"/>
        <w:jc w:val="both"/>
      </w:pPr>
      <w:r>
        <w:rPr>
          <w:rFonts w:ascii="Arial" w:cs="Arial" w:eastAsia="Arial" w:hAnsi="Arial"/>
          <w:sz w:val="24"/>
          <w:szCs w:val="24"/>
        </w:rPr>
        <w:t xml:space="preserve">В 2013 году расходы со спецсредствами проектируются в объеме 70,3 млн. сомов, 2014 году - 72,7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государственного</w:t>
      </w:r>
    </w:p>
    <w:p>
      <w:pPr>
        <w:spacing w:after="120"/>
        <w:jc w:val="both"/>
      </w:pPr>
      <w:r>
        <w:rPr>
          <w:rFonts w:ascii="Arial" w:cs="Arial" w:eastAsia="Arial" w:hAnsi="Arial"/>
          <w:sz w:val="24"/>
          <w:szCs w:val="24"/>
        </w:rPr>
        <w:t xml:space="preserve">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бюджета:</w:t>
      </w:r>
    </w:p>
    <w:p>
      <w:pPr>
        <w:spacing w:after="120"/>
        <w:jc w:val="both"/>
      </w:pPr>
      <w:r>
        <w:rPr>
          <w:rFonts w:ascii="Arial" w:cs="Arial" w:eastAsia="Arial" w:hAnsi="Arial"/>
          <w:sz w:val="24"/>
          <w:szCs w:val="24"/>
        </w:rPr>
        <w:t xml:space="preserve">В бюджете на 2012 год и прогнозе на 2013-2014 годы республиканский бюджет планируется обеспечить поступлениями средств от размещения государственных ценных бумаг (ГЦБ) Кыргызской Республики в следующих объемах: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поступлений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4733,93 │  5163,20 │  5599,27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1221,92 │  1378,05 │  1584,76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5955,85 │  6541,25 │  7184,03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бюджета:</w:t>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2012 году - 12771,56 млн. сом, в 2013 году 12444,26 млн. сом, в 2014 году - 12640,04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3192,60 │  3086,87 │  3156,55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1349,72 │  1194,23 │  1127,41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1842,89 │  1892,64 │  2029,14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9578,96 │  9357,39 │  9483,49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7493,47 │  6933,82 │  6623,90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2085,49 │  2423,55 │  2859,59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12771,56 │ 12444,26 │ 12640,04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обслуживания внешнего долга Кыргызской Республики на 2012 год и прогноз на 2013-2014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которая соизмеряется со следующими целевыми ориентирами:</w:t>
      </w:r>
    </w:p>
    <w:p>
      <w:pPr>
        <w:spacing w:after="120"/>
        <w:jc w:val="both"/>
      </w:pPr>
      <w:r>
        <w:rPr>
          <w:rFonts w:ascii="Arial" w:cs="Arial" w:eastAsia="Arial" w:hAnsi="Arial"/>
          <w:sz w:val="24"/>
          <w:szCs w:val="24"/>
        </w:rPr>
        <w:t xml:space="preserve">1. Недопущение просрочек по платежам по погашению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 в рамках Протокола Парижского Клуба от 11.03.2005 г.);</w:t>
      </w:r>
    </w:p>
    <w:p>
      <w:pPr>
        <w:spacing w:after="120"/>
        <w:jc w:val="both"/>
      </w:pPr>
      <w:r>
        <w:rPr>
          <w:rFonts w:ascii="Arial" w:cs="Arial" w:eastAsia="Arial" w:hAnsi="Arial"/>
          <w:sz w:val="24"/>
          <w:szCs w:val="24"/>
        </w:rPr>
        <w:t xml:space="preserve">2. Сохранение 35% минимального уровня льготности для новых внешних заимствований и запрет местным органам государственного управления привлекать заимствования без разрешения Министерства финансов Кыргызской Республики;</w:t>
      </w:r>
    </w:p>
    <w:p>
      <w:pPr>
        <w:spacing w:after="120"/>
        <w:jc w:val="both"/>
      </w:pPr>
      <w:r>
        <w:rPr>
          <w:rFonts w:ascii="Arial" w:cs="Arial" w:eastAsia="Arial" w:hAnsi="Arial"/>
          <w:sz w:val="24"/>
          <w:szCs w:val="24"/>
        </w:rPr>
        <w:t xml:space="preserve">3.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120"/>
        <w:jc w:val="both"/>
      </w:pPr>
      <w:r>
        <w:rPr>
          <w:rFonts w:ascii="Arial" w:cs="Arial" w:eastAsia="Arial" w:hAnsi="Arial"/>
          <w:sz w:val="24"/>
          <w:szCs w:val="24"/>
        </w:rPr>
        <w:t xml:space="preserve">При расчете бюджета по обслуживанию внешнего долга Кыргызской Республики на 2012 год и прогнозе на 2013-2014 годы были использованы следующие исходные данные:</w:t>
      </w:r>
    </w:p>
    <w:p>
      <w:pPr>
        <w:spacing w:after="120"/>
        <w:jc w:val="both"/>
      </w:pPr>
      <w:r>
        <w:rPr>
          <w:rFonts w:ascii="Arial" w:cs="Arial" w:eastAsia="Arial" w:hAnsi="Arial"/>
          <w:sz w:val="24"/>
          <w:szCs w:val="24"/>
        </w:rPr>
        <w:t xml:space="preserve">- Объем государственного внешнего долга по состоянию на 30.06.2011 г. в сумме 2702,48 млн.долл.США;</w:t>
      </w:r>
    </w:p>
    <w:p>
      <w:pPr>
        <w:spacing w:after="120"/>
        <w:jc w:val="both"/>
      </w:pPr>
      <w:r>
        <w:rPr>
          <w:rFonts w:ascii="Arial" w:cs="Arial" w:eastAsia="Arial" w:hAnsi="Arial"/>
          <w:sz w:val="24"/>
          <w:szCs w:val="24"/>
        </w:rPr>
        <w:t xml:space="preserve">- График погашения текущего остатка государственного внешнего долга Кыргызской Республики;</w:t>
      </w:r>
    </w:p>
    <w:p>
      <w:pPr>
        <w:spacing w:after="120"/>
        <w:jc w:val="both"/>
      </w:pPr>
      <w:r>
        <w:rPr>
          <w:rFonts w:ascii="Arial" w:cs="Arial" w:eastAsia="Arial" w:hAnsi="Arial"/>
          <w:sz w:val="24"/>
          <w:szCs w:val="24"/>
        </w:rPr>
        <w:t xml:space="preserve">- Планируемый объем освоения средств по внешним займам в 2012-2014 годах;</w:t>
      </w:r>
    </w:p>
    <w:p>
      <w:pPr>
        <w:spacing w:after="120"/>
        <w:jc w:val="both"/>
      </w:pPr>
      <w:r>
        <w:rPr>
          <w:rFonts w:ascii="Arial" w:cs="Arial" w:eastAsia="Arial" w:hAnsi="Arial"/>
          <w:sz w:val="24"/>
          <w:szCs w:val="24"/>
        </w:rPr>
        <w:t xml:space="preserve">- Прогнозный обменный курс доллара США - 47,00 сом.</w:t>
      </w:r>
    </w:p>
    <w:p>
      <w:pPr>
        <w:spacing w:after="120"/>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за 7 месяцев 2011 года.</w:t>
      </w:r>
    </w:p>
    <w:p>
      <w:pPr>
        <w:spacing w:after="120"/>
        <w:jc w:val="both"/>
      </w:pPr>
      <w:r>
        <w:rPr>
          <w:rFonts w:ascii="Arial" w:cs="Arial" w:eastAsia="Arial" w:hAnsi="Arial"/>
          <w:sz w:val="24"/>
          <w:szCs w:val="24"/>
        </w:rPr>
        <w:t xml:space="preserve">На расходы республиканского бюджета по обслуживанию внешнего долга Кыргызской Республики планируется направить в 2012 году - 3928,38 млн. сом, в 2013 году - 4316,21 млн. сом, в 2014 году - 4888,73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1842,89 │  1892,64 │  2029,14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1128,63 │  1064,91 │  1109,24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714,26 │   827,73 │   919,90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2085,49 │  2423,57 │  2859,59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226,80 │   248,26 │   488,09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1858,69 │  2175,30 │  2371,50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3928,38 │  4316,21 │  4888,73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обслуживанию внешнего долга в 2012 году составят 3928,38 млн. сом, из них по процентам - 1842,89 млн. сом (46,9%) и по основной сумме - 2085,49 млн. сом (53,1%).</w:t>
      </w:r>
    </w:p>
    <w:p>
      <w:pPr>
        <w:spacing w:after="120"/>
        <w:jc w:val="both"/>
      </w:pPr>
      <w:r>
        <w:rPr>
          <w:rFonts w:ascii="Arial" w:cs="Arial" w:eastAsia="Arial" w:hAnsi="Arial"/>
          <w:sz w:val="24"/>
          <w:szCs w:val="24"/>
        </w:rPr>
        <w:t xml:space="preserve">В 2012 году расходы на обслуживание многосторонних кредитов 2572,95 млн. сом (65,5%) превышают расходы на обслуживание двусторонних кредитов - 1355,43 млн. сом (34,5%). Это объясняется:</w:t>
      </w:r>
    </w:p>
    <w:p>
      <w:pPr>
        <w:spacing w:after="120"/>
        <w:jc w:val="both"/>
      </w:pPr>
      <w:r>
        <w:rPr>
          <w:rFonts w:ascii="Arial" w:cs="Arial" w:eastAsia="Arial" w:hAnsi="Arial"/>
          <w:sz w:val="24"/>
          <w:szCs w:val="24"/>
        </w:rPr>
        <w:t xml:space="preserve">- сохраняющимся преобладанием доли многосторонних кредитов в общей структуре государственного внешнего долга Кыргызской Республики (по состоянию на 30.06.2011 г. долг по многосторонним займам составляет 1546,5 млн. долл. США или 51,2% совокупного государственного внешнего долга);</w:t>
      </w:r>
    </w:p>
    <w:p>
      <w:pPr>
        <w:spacing w:after="120"/>
        <w:jc w:val="both"/>
      </w:pPr>
      <w:r>
        <w:rPr>
          <w:rFonts w:ascii="Arial" w:cs="Arial" w:eastAsia="Arial" w:hAnsi="Arial"/>
          <w:sz w:val="24"/>
          <w:szCs w:val="24"/>
        </w:rPr>
        <w:t xml:space="preserve">- наступлением сроков погашения основной суммы по многосторонним кредитам;</w:t>
      </w:r>
    </w:p>
    <w:p>
      <w:pPr>
        <w:spacing w:after="120"/>
        <w:jc w:val="both"/>
      </w:pPr>
      <w:r>
        <w:rPr>
          <w:rFonts w:ascii="Arial" w:cs="Arial" w:eastAsia="Arial" w:hAnsi="Arial"/>
          <w:sz w:val="24"/>
          <w:szCs w:val="24"/>
        </w:rPr>
        <w:t xml:space="preserve">- более поздним началом выплат по погашению основной суммы большинства двусторонних кредитов (преимущественно после 2018 года).</w:t>
      </w:r>
    </w:p>
    <w:p>
      <w:pPr>
        <w:spacing w:after="120"/>
        <w:jc w:val="both"/>
      </w:pPr>
      <w:r>
        <w:rPr>
          <w:rFonts w:ascii="Arial" w:cs="Arial" w:eastAsia="Arial" w:hAnsi="Arial"/>
          <w:sz w:val="24"/>
          <w:szCs w:val="24"/>
        </w:rPr>
        <w:t xml:space="preserve">Доля платежей по многосторонним займам преобладает на всем протяжении рассматриваемого промежутка времени. Такое соотношение платежей по многосторонним и двусторонним займам объясняется по тем же причинам, которые были упомянуты выше.</w:t>
      </w:r>
    </w:p>
    <w:p>
      <w:pPr>
        <w:spacing w:after="120"/>
        <w:jc w:val="both"/>
      </w:pPr>
      <w:r>
        <w:rPr>
          <w:rFonts w:ascii="Arial" w:cs="Arial" w:eastAsia="Arial" w:hAnsi="Arial"/>
          <w:sz w:val="24"/>
          <w:szCs w:val="24"/>
        </w:rPr>
        <w:t xml:space="preserve">Прогнозируемая валютная структура исполняемых обязательств по государственному внешнему долгу в 2012-2014 годы представлена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Валюта                │   2012   │   2013   │   2014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│C№Y (Китайский юань)                │    2,2%  │    0,4%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(Евро)                          │    2,9%  │    3,3%  │    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│ID (Исламский динар)(*)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│JPY (Японская йена)                 │    5,9%  │    5,4%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│KRW (Корейская вона)                │    2,7%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│KWD (Кувейтский динар)              │    3,3%  │    2,9%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│USD Доллар США                      │   83,0%  │   87,7%  │   88,7%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│XDR (Спец. права заимствования)(*)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итог                          │  100,0%  │  100,0%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Включены в сумму платежей в долларах США, поскольку фактическое исполнение долговых обязательств в данной валюте, как правило, производятся в долларах США.</w:t>
      </w:r>
    </w:p>
    <w:p>
      <w:pPr>
        <w:spacing w:after="120"/>
        <w:jc w:val="both"/>
      </w:pPr>
      <w:r>
        <w:rPr>
          <w:rFonts w:ascii="Arial" w:cs="Arial" w:eastAsia="Arial" w:hAnsi="Arial"/>
          <w:sz w:val="24"/>
          <w:szCs w:val="24"/>
        </w:rPr>
        <w:t xml:space="preserve">Как видно из таблицы в валютной структуре исполняемых обязательств по внешнему долгу Кыргызской Республики преобладают платежи в долларах США. Их удельная доля в период 2012-2014 годы колеблется в интервале 83,0-88,7%.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расходы по обслуживанию внутреннего долга Кыргызской Республики планируется направить в 2012 году - 8843,18 млн. сом, в 2013 году 8128,05 млн. сом, в 2014 году - 7751,31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1349,72 │  1194,23 │  1127,41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731,92 │   564,56 │   600,17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617,27 │   629,14 │   527,24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вкладов                  │     0,53 │     0,53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7493,47 │  6933,82 │  6623,90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6087,92 │  4905,64 │  5337,63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1405,55 │  2028,19 │  1286,27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8843,18 │  8128,05 │  7751,31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обслуживание внутреннего долга в 2012 году планируется направить 8843,18 млн. сом, из них по процентам - 1349,72 млн. сом (15,3%) и по основной сумме - 7493,47 млн. сом (84,7%).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формировании местных бюджетов на 2012 год и прогнозе 2013-2014 годы Министерством финансов Кыргызской Республики, местные бюджеты разделены на 5 групп, общее количество которых составляет 524 субъектов:</w:t>
      </w:r>
    </w:p>
    <w:p>
      <w:pPr>
        <w:spacing w:after="120"/>
        <w:jc w:val="both"/>
      </w:pPr>
      <w:r>
        <w:rPr>
          <w:rFonts w:ascii="Arial" w:cs="Arial" w:eastAsia="Arial" w:hAnsi="Arial"/>
          <w:sz w:val="24"/>
          <w:szCs w:val="24"/>
        </w:rPr>
        <w:t xml:space="preserve">- города республиканского значения - 2;</w:t>
      </w:r>
    </w:p>
    <w:p>
      <w:pPr>
        <w:spacing w:after="120"/>
        <w:jc w:val="both"/>
      </w:pPr>
      <w:r>
        <w:rPr>
          <w:rFonts w:ascii="Arial" w:cs="Arial" w:eastAsia="Arial" w:hAnsi="Arial"/>
          <w:sz w:val="24"/>
          <w:szCs w:val="24"/>
        </w:rPr>
        <w:t xml:space="preserve">- города областного значения - 12;</w:t>
      </w:r>
    </w:p>
    <w:p>
      <w:pPr>
        <w:spacing w:after="120"/>
        <w:jc w:val="both"/>
      </w:pPr>
      <w:r>
        <w:rPr>
          <w:rFonts w:ascii="Arial" w:cs="Arial" w:eastAsia="Arial" w:hAnsi="Arial"/>
          <w:sz w:val="24"/>
          <w:szCs w:val="24"/>
        </w:rPr>
        <w:t xml:space="preserve">- города районного значения - 11;</w:t>
      </w:r>
    </w:p>
    <w:p>
      <w:pPr>
        <w:spacing w:after="120"/>
        <w:jc w:val="both"/>
      </w:pPr>
      <w:r>
        <w:rPr>
          <w:rFonts w:ascii="Arial" w:cs="Arial" w:eastAsia="Arial" w:hAnsi="Arial"/>
          <w:sz w:val="24"/>
          <w:szCs w:val="24"/>
        </w:rPr>
        <w:t xml:space="preserve">- айыл окмоту - 459;</w:t>
      </w:r>
    </w:p>
    <w:p>
      <w:pPr>
        <w:spacing w:after="120"/>
        <w:jc w:val="both"/>
      </w:pPr>
      <w:r>
        <w:rPr>
          <w:rFonts w:ascii="Arial" w:cs="Arial" w:eastAsia="Arial" w:hAnsi="Arial"/>
          <w:sz w:val="24"/>
          <w:szCs w:val="24"/>
        </w:rPr>
        <w:t xml:space="preserve">- районы - 40.</w:t>
      </w:r>
    </w:p>
    <w:p>
      <w:pPr>
        <w:spacing w:after="120"/>
        <w:jc w:val="both"/>
      </w:pPr>
      <w:r>
        <w:rPr>
          <w:rFonts w:ascii="Arial" w:cs="Arial" w:eastAsia="Arial" w:hAnsi="Arial"/>
          <w:sz w:val="24"/>
          <w:szCs w:val="24"/>
        </w:rPr>
        <w:t xml:space="preserve">Объем общего проекта местных бюджетов на 2012 год составляет 23021,4 млн. сомов, или увеличение объема местных бюджетов по сравнению с 2011 годом составляет 8792,7 млн. сомов (утвержденные местные бюджеты на 2011 год 14228,7 млн. сомов).</w:t>
      </w:r>
    </w:p>
    <w:p>
      <w:pPr>
        <w:spacing w:after="120"/>
        <w:jc w:val="both"/>
      </w:pPr>
      <w:r>
        <w:rPr>
          <w:rFonts w:ascii="Arial" w:cs="Arial" w:eastAsia="Arial" w:hAnsi="Arial"/>
          <w:sz w:val="24"/>
          <w:szCs w:val="24"/>
        </w:rPr>
        <w:t xml:space="preserve">Увеличение объема местных бюджетов на 2012 год связано с введением новых условий оплаты труда работникам социальной сферы, с выплатой доплаты к заработной плате работникам бюджетной сферы из-за изменения тарифной политики на энергоносители, с Декретом Временного Правительства Кыргызской Республики "О фискальных преференциях, льготах и отсрочках для физических и юридических лиц пострадавших во время беспорядков в Ошской и Джалал-Абадской областях и мерах по стабилизации и восстановлению региона".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Утверж.  │   Проект  │  Откл.  │Примечание│</w:t>
      </w:r>
    </w:p>
    <w:p>
      <w:pPr>
        <w:spacing w:after="120"/>
        <w:jc w:val="both"/>
      </w:pPr>
      <w:r>
        <w:rPr>
          <w:rFonts w:ascii="Arial" w:cs="Arial" w:eastAsia="Arial" w:hAnsi="Arial"/>
          <w:sz w:val="24"/>
          <w:szCs w:val="24"/>
        </w:rPr>
        <w:t xml:space="preserve">│                        │на 2011 год│на 2012 год│  (3-2)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всего   │  14228,7  │  23021,4  │  8792,7 │          │</w:t>
      </w:r>
    </w:p>
    <w:p>
      <w:pPr>
        <w:spacing w:after="120"/>
        <w:jc w:val="both"/>
      </w:pPr>
      <w:r>
        <w:rPr>
          <w:rFonts w:ascii="Arial" w:cs="Arial" w:eastAsia="Arial" w:hAnsi="Arial"/>
          <w:sz w:val="24"/>
          <w:szCs w:val="24"/>
        </w:rPr>
        <w:t xml:space="preserve">│в том числе: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│Собственные доходы      │   8572,5  │  11079,0  │  2506,5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│Категориальные гранты   │   4085,0  │   9657,7  │  5572,7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│Выравнивающие гранты    │   1059,2  │   1284,7  │   225,5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передаваемые   │    512,0  │   1000,0  │   488,0 │          │</w:t>
      </w:r>
    </w:p>
    <w:p>
      <w:pPr>
        <w:spacing w:after="120"/>
        <w:jc w:val="both"/>
      </w:pPr>
      <w:r>
        <w:rPr>
          <w:rFonts w:ascii="Arial" w:cs="Arial" w:eastAsia="Arial" w:hAnsi="Arial"/>
          <w:sz w:val="24"/>
          <w:szCs w:val="24"/>
        </w:rPr>
        <w:t xml:space="preserve">│всего: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450,0  │    370,0  │   -80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│г.Джалал-Абад           │     62,0  │     58,0  │    -4,0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│Текущий ремонт школ     │           │    100,0  │   100,0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    472,0  │   472,0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исполнение "Плана мероприятий "Экономика и безопасность" на 2011 год по реализации программы Правительства Кыргызской Республики" утвержденного постановлением Правительства Кыргызской Республики от 26 января 2011 года № 26, в целях укрепления доходного потенциала местных бюджетов, Министерством финансов при формировании проектов местных бюджетов на 2012 год определены новые нормативы отчислений от общегосударственных и других доходов, с учетом роста доходного потенциала и покрытия расходных обязательств местных бюджетов, где учтены все вышеуказанные повышающие факторы.</w:t>
      </w:r>
    </w:p>
    <w:p>
      <w:pPr>
        <w:spacing w:after="120"/>
        <w:jc w:val="both"/>
      </w:pPr>
      <w:r>
        <w:rPr>
          <w:rFonts w:ascii="Arial" w:cs="Arial" w:eastAsia="Arial" w:hAnsi="Arial"/>
          <w:sz w:val="24"/>
          <w:szCs w:val="24"/>
        </w:rPr>
        <w:t xml:space="preserve">Новые нормативы отчислений от общегосударственных и других доходов распределены дифференцированно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групп      │ Подоходный │  Налог на   │ Налог за  │</w:t>
      </w:r>
    </w:p>
    <w:p>
      <w:pPr>
        <w:spacing w:after="120"/>
        <w:jc w:val="both"/>
      </w:pPr>
      <w:r>
        <w:rPr>
          <w:rFonts w:ascii="Arial" w:cs="Arial" w:eastAsia="Arial" w:hAnsi="Arial"/>
          <w:sz w:val="24"/>
          <w:szCs w:val="24"/>
        </w:rPr>
        <w:t xml:space="preserve">│ │                            │   налог,   │   основе    │пользование│</w:t>
      </w:r>
    </w:p>
    <w:p>
      <w:pPr>
        <w:spacing w:after="120"/>
        <w:jc w:val="both"/>
      </w:pPr>
      <w:r>
        <w:rPr>
          <w:rFonts w:ascii="Arial" w:cs="Arial" w:eastAsia="Arial" w:hAnsi="Arial"/>
          <w:sz w:val="24"/>
          <w:szCs w:val="24"/>
        </w:rPr>
        <w:t xml:space="preserve">│ │                            │уплачиваемый│обязательного│  недрами  │</w:t>
      </w:r>
    </w:p>
    <w:p>
      <w:pPr>
        <w:spacing w:after="120"/>
        <w:jc w:val="both"/>
      </w:pPr>
      <w:r>
        <w:rPr>
          <w:rFonts w:ascii="Arial" w:cs="Arial" w:eastAsia="Arial" w:hAnsi="Arial"/>
          <w:sz w:val="24"/>
          <w:szCs w:val="24"/>
        </w:rPr>
        <w:t xml:space="preserve">│ │                            │  налоговым │   патента   │           │</w:t>
      </w:r>
    </w:p>
    <w:p>
      <w:pPr>
        <w:spacing w:after="120"/>
        <w:jc w:val="both"/>
      </w:pPr>
      <w:r>
        <w:rPr>
          <w:rFonts w:ascii="Arial" w:cs="Arial" w:eastAsia="Arial" w:hAnsi="Arial"/>
          <w:sz w:val="24"/>
          <w:szCs w:val="24"/>
        </w:rPr>
        <w:t xml:space="preserve">│ │                            │   агентом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│1│Города республиканского     │     50%    │    100%     │    50%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│2│Города областного значения  │     40%    │    100%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│3│Города районного значения   │     40%    │    100%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│4│Айыл окмоту                 │     10%    │    100%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│5│Районы                      │     30%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принимались во внимание следующие критерии, которым должны удовлетворять эти налоги:</w:t>
      </w:r>
    </w:p>
    <w:p>
      <w:pPr>
        <w:spacing w:after="120"/>
        <w:jc w:val="both"/>
      </w:pPr>
      <w:r>
        <w:rPr>
          <w:rFonts w:ascii="Arial" w:cs="Arial" w:eastAsia="Arial" w:hAnsi="Arial"/>
          <w:sz w:val="24"/>
          <w:szCs w:val="24"/>
        </w:rPr>
        <w:t xml:space="preserve">- возможность органов МСУ реально влиять на базу налогообложения и собираемость налогов;</w:t>
      </w:r>
    </w:p>
    <w:p>
      <w:pPr>
        <w:spacing w:after="120"/>
        <w:jc w:val="both"/>
      </w:pPr>
      <w:r>
        <w:rPr>
          <w:rFonts w:ascii="Arial" w:cs="Arial" w:eastAsia="Arial" w:hAnsi="Arial"/>
          <w:sz w:val="24"/>
          <w:szCs w:val="24"/>
        </w:rPr>
        <w:t xml:space="preserve">- равномерность размещения налоговой базы по территории;</w:t>
      </w:r>
    </w:p>
    <w:p>
      <w:pPr>
        <w:spacing w:after="120"/>
        <w:jc w:val="both"/>
      </w:pPr>
      <w:r>
        <w:rPr>
          <w:rFonts w:ascii="Arial" w:cs="Arial" w:eastAsia="Arial" w:hAnsi="Arial"/>
          <w:sz w:val="24"/>
          <w:szCs w:val="24"/>
        </w:rPr>
        <w:t xml:space="preserve">- равномерность поступлений в течение года.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Действующий  │  Предлагаемый  │ Откл. │</w:t>
      </w:r>
    </w:p>
    <w:p>
      <w:pPr>
        <w:spacing w:after="120"/>
        <w:jc w:val="both"/>
      </w:pPr>
      <w:r>
        <w:rPr>
          <w:rFonts w:ascii="Arial" w:cs="Arial" w:eastAsia="Arial" w:hAnsi="Arial"/>
          <w:sz w:val="24"/>
          <w:szCs w:val="24"/>
        </w:rPr>
        <w:t xml:space="preserve">│                           │     норматив   │    норматив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│Подоходный налог│Подоходный налог│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сумма  │   %   │ сумма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2072,4 │       │ 2853,7 │ 781,3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республиканского    │  35%  │ 1277,5 │  50%  │ 1825,0 │ 547,5 │</w:t>
      </w:r>
    </w:p>
    <w:p>
      <w:pPr>
        <w:spacing w:after="120"/>
        <w:jc w:val="both"/>
      </w:pPr>
      <w:r>
        <w:rPr>
          <w:rFonts w:ascii="Arial" w:cs="Arial" w:eastAsia="Arial" w:hAnsi="Arial"/>
          <w:sz w:val="24"/>
          <w:szCs w:val="24"/>
        </w:rPr>
        <w:t xml:space="preserve">│значения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областного значения │  30%  │  187,6 │  40%  │  249,9 │  62,3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районного значения  │  30%  │   92,7 │  40%  │  123,6 │  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│Районный бюджет            │  30%  │  514,6 │  30%  │  514,6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│Бюджеты айыл окмоту        │       │        │  10%  │  140,6 │ 140,6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Налог на основе│Налог на основе │ Откл. │</w:t>
      </w:r>
    </w:p>
    <w:p>
      <w:pPr>
        <w:spacing w:after="120"/>
        <w:jc w:val="both"/>
      </w:pPr>
      <w:r>
        <w:rPr>
          <w:rFonts w:ascii="Arial" w:cs="Arial" w:eastAsia="Arial" w:hAnsi="Arial"/>
          <w:sz w:val="24"/>
          <w:szCs w:val="24"/>
        </w:rPr>
        <w:t xml:space="preserve">│                           │  обязательного │ обязательного  │       │</w:t>
      </w:r>
    </w:p>
    <w:p>
      <w:pPr>
        <w:spacing w:after="120"/>
        <w:jc w:val="both"/>
      </w:pPr>
      <w:r>
        <w:rPr>
          <w:rFonts w:ascii="Arial" w:cs="Arial" w:eastAsia="Arial" w:hAnsi="Arial"/>
          <w:sz w:val="24"/>
          <w:szCs w:val="24"/>
        </w:rPr>
        <w:t xml:space="preserve">│                           │     патента    │   патента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сумма  │   %   │ сумма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300,0 │       │  600,0 │ 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республиканского    │  50%  │  267,0 │ 100%  │  534   │ 267,0 │</w:t>
      </w:r>
    </w:p>
    <w:p>
      <w:pPr>
        <w:spacing w:after="120"/>
        <w:jc w:val="both"/>
      </w:pPr>
      <w:r>
        <w:rPr>
          <w:rFonts w:ascii="Arial" w:cs="Arial" w:eastAsia="Arial" w:hAnsi="Arial"/>
          <w:sz w:val="24"/>
          <w:szCs w:val="24"/>
        </w:rPr>
        <w:t xml:space="preserve">│значения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областного значения │  50%  │    7,7 │ 100%  │   15,5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районного значения  │  50%  │    2,6 │ 100%  │    5,1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│Районный бюджет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│Бюджеты айыл окмоту        │  50%  │   22,7 │ 100%  │   45,4 │  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Налог за    │    Налог за    │ Откл. │</w:t>
      </w:r>
    </w:p>
    <w:p>
      <w:pPr>
        <w:spacing w:after="120"/>
        <w:jc w:val="both"/>
      </w:pPr>
      <w:r>
        <w:rPr>
          <w:rFonts w:ascii="Arial" w:cs="Arial" w:eastAsia="Arial" w:hAnsi="Arial"/>
          <w:sz w:val="24"/>
          <w:szCs w:val="24"/>
        </w:rPr>
        <w:t xml:space="preserve">│                           │  пользование   │  пользование   │       │</w:t>
      </w:r>
    </w:p>
    <w:p>
      <w:pPr>
        <w:spacing w:after="120"/>
        <w:jc w:val="both"/>
      </w:pPr>
      <w:r>
        <w:rPr>
          <w:rFonts w:ascii="Arial" w:cs="Arial" w:eastAsia="Arial" w:hAnsi="Arial"/>
          <w:sz w:val="24"/>
          <w:szCs w:val="24"/>
        </w:rPr>
        <w:t xml:space="preserve">│                           │    недрами     │    недрами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сумма  │   %   │ сумма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0,0 │       │   98,5 │  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республиканского    │   0%  │        │  50%  │   43,8 │  43,8 │</w:t>
      </w:r>
    </w:p>
    <w:p>
      <w:pPr>
        <w:spacing w:after="120"/>
        <w:jc w:val="both"/>
      </w:pPr>
      <w:r>
        <w:rPr>
          <w:rFonts w:ascii="Arial" w:cs="Arial" w:eastAsia="Arial" w:hAnsi="Arial"/>
          <w:sz w:val="24"/>
          <w:szCs w:val="24"/>
        </w:rPr>
        <w:t xml:space="preserve">│значения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областного значения │   0%  │        │  50%  │    7,1 │   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районного значения  │   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│Районный бюджет            │   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│Бюджеты айыл окмоту        │   0%  │        │  50%  │   47,6 │  47,6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объем проектов местных бюджетов на 2012 год и прогноз на 2013-2014 годы составляет: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│Утверж.│Проект │Прогноз│Прогноз│ Откл.│ Откл.│ Откл. │</w:t>
      </w:r>
    </w:p>
    <w:p>
      <w:pPr>
        <w:spacing w:after="120"/>
        <w:jc w:val="both"/>
      </w:pPr>
      <w:r>
        <w:rPr>
          <w:rFonts w:ascii="Arial" w:cs="Arial" w:eastAsia="Arial" w:hAnsi="Arial"/>
          <w:sz w:val="24"/>
          <w:szCs w:val="24"/>
        </w:rPr>
        <w:t xml:space="preserve">│               │на 2011│на 2012│на 2013│на 2014│ (3-2)│ (4-2)│ (5-2) │</w:t>
      </w:r>
    </w:p>
    <w:p>
      <w:pPr>
        <w:spacing w:after="120"/>
        <w:jc w:val="both"/>
      </w:pPr>
      <w:r>
        <w:rPr>
          <w:rFonts w:ascii="Arial" w:cs="Arial" w:eastAsia="Arial" w:hAnsi="Arial"/>
          <w:sz w:val="24"/>
          <w:szCs w:val="24"/>
        </w:rPr>
        <w:t xml:space="preserve">│               │  год  │  год  │  год  │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бюджеты│14228,7│23021,4│23120,7│24342,9│8792,7│8892,0│10114,2│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межбюджетным трансфертам.</w:t>
      </w:r>
    </w:p>
    <w:p>
      <w:pPr>
        <w:spacing w:after="120"/>
        <w:jc w:val="both"/>
      </w:pPr>
      <w:r>
        <w:rPr>
          <w:rFonts w:ascii="Arial" w:cs="Arial" w:eastAsia="Arial" w:hAnsi="Arial"/>
          <w:sz w:val="24"/>
          <w:szCs w:val="24"/>
        </w:rPr>
        <w:t xml:space="preserve">Категориальные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│Утверж.│Проект │Прогноз│Прогноз│ Откл.│ Откл.│ Откл. │</w:t>
      </w:r>
    </w:p>
    <w:p>
      <w:pPr>
        <w:spacing w:after="120"/>
        <w:jc w:val="both"/>
      </w:pPr>
      <w:r>
        <w:rPr>
          <w:rFonts w:ascii="Arial" w:cs="Arial" w:eastAsia="Arial" w:hAnsi="Arial"/>
          <w:sz w:val="24"/>
          <w:szCs w:val="24"/>
        </w:rPr>
        <w:t xml:space="preserve">│               │на 2011│на 2012│на 2013│на 2014│ (3-2)│ (4-2)│ (5-2) │</w:t>
      </w:r>
    </w:p>
    <w:p>
      <w:pPr>
        <w:spacing w:after="120"/>
        <w:jc w:val="both"/>
      </w:pPr>
      <w:r>
        <w:rPr>
          <w:rFonts w:ascii="Arial" w:cs="Arial" w:eastAsia="Arial" w:hAnsi="Arial"/>
          <w:sz w:val="24"/>
          <w:szCs w:val="24"/>
        </w:rPr>
        <w:t xml:space="preserve">│               │  год  │  год  │  год  │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│Категориальные │ 4085,0│ 9657,7│ 9657,7│ 9657,7│5572,7│5572,7│ 5572,7│</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категориальных грантов на 2012 год составляет 9657,7 млн. сомов, по сравнению с 2011 годом объем категориальных грантов увеличился на 5572,7 млн. сомов (объем категориальных грантов на 2011 год утвержден в сумме 4085,0 млн. сомов).</w:t>
      </w:r>
    </w:p>
    <w:p>
      <w:pPr>
        <w:spacing w:after="120"/>
        <w:jc w:val="both"/>
      </w:pPr>
      <w:r>
        <w:rPr>
          <w:rFonts w:ascii="Arial" w:cs="Arial" w:eastAsia="Arial" w:hAnsi="Arial"/>
          <w:sz w:val="24"/>
          <w:szCs w:val="24"/>
        </w:rPr>
        <w:t xml:space="preserve">Увеличение объема категориальных грантов связано с принятием следующих нормативно-правовых актов:</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 18 от 19.01.2011 года "О введении новых условий оплаты труда образовательных организаций" введены новые условия оплаты труда:</w:t>
      </w:r>
    </w:p>
    <w:p>
      <w:pPr>
        <w:spacing w:after="120"/>
        <w:jc w:val="both"/>
      </w:pPr>
      <w:r>
        <w:rPr>
          <w:rFonts w:ascii="Arial" w:cs="Arial" w:eastAsia="Arial" w:hAnsi="Arial"/>
          <w:sz w:val="24"/>
          <w:szCs w:val="24"/>
        </w:rPr>
        <w:t xml:space="preserve">- с 1 мая 2011 года для преподавательского и административно-управленческого персонала;</w:t>
      </w:r>
    </w:p>
    <w:p>
      <w:pPr>
        <w:spacing w:after="120"/>
        <w:jc w:val="both"/>
      </w:pPr>
      <w:r>
        <w:rPr>
          <w:rFonts w:ascii="Arial" w:cs="Arial" w:eastAsia="Arial" w:hAnsi="Arial"/>
          <w:sz w:val="24"/>
          <w:szCs w:val="24"/>
        </w:rPr>
        <w:t xml:space="preserve">- с 1 сентября 2011 года для младшего и технического персонала.</w:t>
      </w:r>
    </w:p>
    <w:p>
      <w:pPr>
        <w:spacing w:after="120"/>
        <w:jc w:val="both"/>
      </w:pPr>
      <w:r>
        <w:rPr>
          <w:rFonts w:ascii="Arial" w:cs="Arial" w:eastAsia="Arial" w:hAnsi="Arial"/>
          <w:sz w:val="24"/>
          <w:szCs w:val="24"/>
        </w:rPr>
        <w:t xml:space="preserve">А также, с введением новых объектов дошкольного и школьного образования.</w:t>
      </w:r>
    </w:p>
    <w:p>
      <w:pPr>
        <w:spacing w:after="120"/>
        <w:jc w:val="both"/>
      </w:pPr>
      <w:r>
        <w:rPr>
          <w:rFonts w:ascii="Arial" w:cs="Arial" w:eastAsia="Arial" w:hAnsi="Arial"/>
          <w:sz w:val="24"/>
          <w:szCs w:val="24"/>
        </w:rPr>
        <w:t xml:space="preserve">Выравнивающие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│Утверж.│Проект │Прогноз│Прогноз│ Откл.│ Откл.│ Откл. │</w:t>
      </w:r>
    </w:p>
    <w:p>
      <w:pPr>
        <w:spacing w:after="120"/>
        <w:jc w:val="both"/>
      </w:pPr>
      <w:r>
        <w:rPr>
          <w:rFonts w:ascii="Arial" w:cs="Arial" w:eastAsia="Arial" w:hAnsi="Arial"/>
          <w:sz w:val="24"/>
          <w:szCs w:val="24"/>
        </w:rPr>
        <w:t xml:space="preserve">│               │на 2011│на 2012│на 2013│на 2014│ (3-2)│ (4-2)│ (5-2) │</w:t>
      </w:r>
    </w:p>
    <w:p>
      <w:pPr>
        <w:spacing w:after="120"/>
        <w:jc w:val="both"/>
      </w:pPr>
      <w:r>
        <w:rPr>
          <w:rFonts w:ascii="Arial" w:cs="Arial" w:eastAsia="Arial" w:hAnsi="Arial"/>
          <w:sz w:val="24"/>
          <w:szCs w:val="24"/>
        </w:rPr>
        <w:t xml:space="preserve">│               │  год  │  год  │  год  │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│Выравнивающие  │ 1059,2│ 1284,7│ 1316,0│ 1253,0│ 225,5│ 256,8│ 193,8 │</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Объемы выравнивающих грантов на 2012 год предусматриваются в сумме 1284,7 млн. сомов, по сравнению с 2011 годом выравнивающие гранты увеличиваются на 225,5 млн. сомов (утвержденный объем в 2011 году - 1059,2 млн. сомов).</w:t>
      </w:r>
    </w:p>
    <w:p>
      <w:pPr>
        <w:spacing w:after="120"/>
        <w:jc w:val="both"/>
      </w:pPr>
      <w:r>
        <w:rPr>
          <w:rFonts w:ascii="Arial" w:cs="Arial" w:eastAsia="Arial" w:hAnsi="Arial"/>
          <w:sz w:val="24"/>
          <w:szCs w:val="24"/>
        </w:rPr>
        <w:t xml:space="preserve">Увеличение выравнивающего гранта связано с принятием следующих нормативно-правовых актов:</w:t>
      </w:r>
    </w:p>
    <w:p>
      <w:pPr>
        <w:spacing w:after="120"/>
        <w:jc w:val="both"/>
      </w:pPr>
      <w:r>
        <w:rPr>
          <w:rFonts w:ascii="Arial" w:cs="Arial" w:eastAsia="Arial" w:hAnsi="Arial"/>
          <w:sz w:val="24"/>
          <w:szCs w:val="24"/>
        </w:rPr>
        <w:t xml:space="preserve">- постановление Правительства Кыргызской Республики № 17 от 19.01.2011 года "Об условиях оплаты труда работников учреждений физической культуры и спорта";</w:t>
      </w:r>
    </w:p>
    <w:p>
      <w:pPr>
        <w:spacing w:after="120"/>
        <w:jc w:val="both"/>
      </w:pPr>
      <w:r>
        <w:rPr>
          <w:rFonts w:ascii="Arial" w:cs="Arial" w:eastAsia="Arial" w:hAnsi="Arial"/>
          <w:sz w:val="24"/>
          <w:szCs w:val="24"/>
        </w:rPr>
        <w:t xml:space="preserve">- постановление Правительства Кыргызской Республики № 170 от 19.04.2011 года "Об условиях оплаты труда некоторых категорий работников системы социальной защиты населения";</w:t>
      </w:r>
    </w:p>
    <w:p>
      <w:pPr>
        <w:spacing w:after="120"/>
        <w:jc w:val="both"/>
      </w:pPr>
      <w:r>
        <w:rPr>
          <w:rFonts w:ascii="Arial" w:cs="Arial" w:eastAsia="Arial" w:hAnsi="Arial"/>
          <w:sz w:val="24"/>
          <w:szCs w:val="24"/>
        </w:rPr>
        <w:t xml:space="preserve">- постановление Правительства Кыргызской Республики № 16 от 19.01.2011 года "О ведении новой системы оплаты труда работников учреждений культуры, искусства и информации";</w:t>
      </w:r>
    </w:p>
    <w:p>
      <w:pPr>
        <w:spacing w:after="120"/>
        <w:jc w:val="both"/>
      </w:pPr>
      <w:r>
        <w:rPr>
          <w:rFonts w:ascii="Arial" w:cs="Arial" w:eastAsia="Arial" w:hAnsi="Arial"/>
          <w:sz w:val="24"/>
          <w:szCs w:val="24"/>
        </w:rPr>
        <w:t xml:space="preserve">- Указ Президента Кыргызской Республики № 512 от 13.11.2009 года "Об установлении доплаты к заработной плате работникам бюджетной сферы при изменении тарифной политики на энергоносители".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передаваемые из</w:t>
      </w:r>
    </w:p>
    <w:p>
      <w:pPr>
        <w:spacing w:after="120"/>
        <w:jc w:val="both"/>
      </w:pPr>
      <w:r>
        <w:rPr>
          <w:rFonts w:ascii="Arial" w:cs="Arial" w:eastAsia="Arial" w:hAnsi="Arial"/>
          <w:sz w:val="24"/>
          <w:szCs w:val="24"/>
        </w:rPr>
        <w:t xml:space="preserve">республиканского бюджета местным бюджетам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Утверж.  │Проект на│  Откл.  │</w:t>
      </w:r>
    </w:p>
    <w:p>
      <w:pPr>
        <w:spacing w:after="120"/>
        <w:jc w:val="both"/>
      </w:pPr>
      <w:r>
        <w:rPr>
          <w:rFonts w:ascii="Arial" w:cs="Arial" w:eastAsia="Arial" w:hAnsi="Arial"/>
          <w:sz w:val="24"/>
          <w:szCs w:val="24"/>
        </w:rPr>
        <w:t xml:space="preserve">│                                     │на 2011 год│2012 год │  (3-2)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передаваемые всего:         │   512,0   │ 1000,0  │  488,0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450,0   │  370,0  │  -80,0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│г.Джалал-Абад                        │    62,0   │   58,0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│Текущий ремонт школ                  │           │  100,0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  472,0  │  472,0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Выделение средств, передаваемых из республиканского бюджета в местные бюджеты городов Ош и Джалал-Абад связано с принятием Временным Правительством Декрета "О фискальных преференциях, льготах и отсрочках для физических и юридических лиц пострадавших во время беспорядков в Ошской и Джалал-Абадской областях и мерах по стабилизации и восстановлению региона".</w:t>
      </w:r>
    </w:p>
    <w:p>
      <w:pPr>
        <w:spacing w:after="120"/>
        <w:jc w:val="both"/>
      </w:pPr>
      <w:r>
        <w:rPr>
          <w:rFonts w:ascii="Arial" w:cs="Arial" w:eastAsia="Arial" w:hAnsi="Arial"/>
          <w:sz w:val="24"/>
          <w:szCs w:val="24"/>
        </w:rPr>
        <w:t xml:space="preserve">Увеличение данных средств по сравнению с 2011 годом связано с увеличением нормативов отчислений от общегосударственных и других доходов.</w:t>
      </w:r>
    </w:p>
    <w:p>
      <w:pPr>
        <w:spacing w:after="120"/>
        <w:jc w:val="both"/>
      </w:pPr>
      <w:r>
        <w:rPr>
          <w:rFonts w:ascii="Arial" w:cs="Arial" w:eastAsia="Arial" w:hAnsi="Arial"/>
          <w:sz w:val="24"/>
          <w:szCs w:val="24"/>
        </w:rPr>
        <w:t xml:space="preserve">В связи с запретом взимания родительских взносов на текущий ремонт школ, из республиканского бюджета общеобразовательным школам предусмотрено выделение денежных средств на текущий ремонт общеобразовательных школ в сумме 100,0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"Оборона" включает в себя расходы на вооруженные силы, мероприятия по гражданской обороне и чрезвычайные ситуации (предупреждение и ликвидация чрезвычайных ситуаций), вопросы обороны, не отнесенные к другим категориям и другие.</w:t>
      </w:r>
    </w:p>
    <w:p>
      <w:pPr>
        <w:spacing w:after="120"/>
        <w:jc w:val="both"/>
      </w:pPr>
      <w:r>
        <w:rPr>
          <w:rFonts w:ascii="Arial" w:cs="Arial" w:eastAsia="Arial" w:hAnsi="Arial"/>
          <w:sz w:val="24"/>
          <w:szCs w:val="24"/>
        </w:rPr>
        <w:t xml:space="preserve">Расходы по разделу на 2012 год предусмотрены в сумме 3130,3 млн. сомов, с сокращением на 183,4 млн. сомов или на 5,5% к утвержденному бюджету 2011 года, в том числе расходы за счет бюджетных средств составят 2583,5 млн. сомов, за счет спецсредств - 434,5 млн. сомов, за счет средств ПГИ - 112,3 млн. сом. Расходы по разделу составят 1,0% к ВВП или 3,5% к общей сумме расходов республиканского бюджета.</w:t>
      </w:r>
    </w:p>
    <w:p>
      <w:pPr>
        <w:spacing w:after="120"/>
        <w:jc w:val="both"/>
      </w:pPr>
      <w:r>
        <w:rPr>
          <w:rFonts w:ascii="Arial" w:cs="Arial" w:eastAsia="Arial" w:hAnsi="Arial"/>
          <w:sz w:val="24"/>
          <w:szCs w:val="24"/>
        </w:rPr>
        <w:t xml:space="preserve">Расходы, связанные с обороной (Минобороны, Погранвойска ГКНБ и Военного суда, Военной прокуратуры) на 2012 год предусмотрены в сумме 2265,7 млн. сомов, с уменьшением на 74,5 млн. сомов относительно утвержденного бюджета 2011 года (2340,2 млн. сомов), при этом расходы за счет бюджетных средств составят 1832,4 млн. сомов, т.е. ниже на 9,7 млн. сомов относительно утвержденного бюджета 2011 года (1842,1 млн. сомов), по специальным средствам расходы составят 433,3 млн. сомов, с уменьшением на 64,8 млн. сомов или на 13,0% относительно утвержденного бюджета 2011 года (498,1 млн. сомов).</w:t>
      </w:r>
    </w:p>
    <w:p>
      <w:pPr>
        <w:spacing w:after="120"/>
        <w:jc w:val="both"/>
      </w:pPr>
      <w:r>
        <w:rPr>
          <w:rFonts w:ascii="Arial" w:cs="Arial" w:eastAsia="Arial" w:hAnsi="Arial"/>
          <w:sz w:val="24"/>
          <w:szCs w:val="24"/>
        </w:rPr>
        <w:t xml:space="preserve">Расходы уменьшены в связи с сокращением не защищенных статьей расходов, таких как статьи "Машины и оборудование", "Здания и сооружения" и "Приобретение прочих услуг".</w:t>
      </w:r>
    </w:p>
    <w:p>
      <w:pPr>
        <w:spacing w:after="120"/>
        <w:jc w:val="both"/>
      </w:pPr>
      <w:r>
        <w:rPr>
          <w:rFonts w:ascii="Arial" w:cs="Arial" w:eastAsia="Arial" w:hAnsi="Arial"/>
          <w:sz w:val="24"/>
          <w:szCs w:val="24"/>
        </w:rPr>
        <w:t xml:space="preserve">По Министерству обороны Кыргызской Республики в 2012 году расходы со спецсредствами проектируется в объеме 1322,9 млн. сомов, по отношению к утвержденному бюджету 2011 года (1405,1 млн. сомов), т.е. с уменьшением на 82,2 млн. сомов. Из них, расходы по бюджетным средствам составляют 895,3 млн. сомов, при утвержденном плане на 2011 год 921,0 млн. сомов, т.е. с уменьшением на 25,7 млн. сомов, специальные средства составляют 427,6 млн. сомов, при утвержденном плане на 2011 год 484,1 млн. сомов, с уменьшением на 56,5 млн. сомов.</w:t>
      </w:r>
    </w:p>
    <w:p>
      <w:pPr>
        <w:spacing w:after="120"/>
        <w:jc w:val="both"/>
      </w:pPr>
      <w:r>
        <w:rPr>
          <w:rFonts w:ascii="Arial" w:cs="Arial" w:eastAsia="Arial" w:hAnsi="Arial"/>
          <w:sz w:val="24"/>
          <w:szCs w:val="24"/>
        </w:rPr>
        <w:t xml:space="preserve">В 2013 году расходы со спецсредствами прогнозируются в объеме 1350,2 млн. сомов. Из них, расходы по бюджетным средствам составляют 913,1 млн. сомов, специальные средства составляют 437,1 млн. сомов.</w:t>
      </w:r>
    </w:p>
    <w:p>
      <w:pPr>
        <w:spacing w:after="120"/>
        <w:jc w:val="both"/>
      </w:pPr>
      <w:r>
        <w:rPr>
          <w:rFonts w:ascii="Arial" w:cs="Arial" w:eastAsia="Arial" w:hAnsi="Arial"/>
          <w:sz w:val="24"/>
          <w:szCs w:val="24"/>
        </w:rPr>
        <w:t xml:space="preserve">В 2014 году расходы со спецсредствами прогнозируются в объеме 1391,6 млн. сомов. Из них, расходы по бюджетным средствам составляют 949,8 млн. сомов, специальные средства составляют 441,8 млн. сомов.</w:t>
      </w:r>
    </w:p>
    <w:p>
      <w:pPr>
        <w:spacing w:after="120"/>
        <w:jc w:val="both"/>
      </w:pPr>
      <w:r>
        <w:rPr>
          <w:rFonts w:ascii="Arial" w:cs="Arial" w:eastAsia="Arial" w:hAnsi="Arial"/>
          <w:sz w:val="24"/>
          <w:szCs w:val="24"/>
        </w:rPr>
        <w:t xml:space="preserve">По Пограничным войскам ГКНБ Кыргызской Республики в 2012 году расходы со спецсредствами проектируется в объеме 900,7 млн. сомов по отношению к утвержденному плану 2011 года (889,6 млн. сомов) с увеличением на 11,1 млн. сомов. Из них, расходы по бюджетным средствам составляют 894,9 млн. сомов, при утвержденном плане на 2011 год 875,6 млн. сомов, с увеличением на 19,3 млн. сомов, специальные средства составляют 5,8 млн. сомов, при утвержденном плане на 2011 год 13,9 млн. сомов, с уменьшением на 8,1 млн. сомов.</w:t>
      </w:r>
    </w:p>
    <w:p>
      <w:pPr>
        <w:spacing w:after="120"/>
        <w:jc w:val="both"/>
      </w:pPr>
      <w:r>
        <w:rPr>
          <w:rFonts w:ascii="Arial" w:cs="Arial" w:eastAsia="Arial" w:hAnsi="Arial"/>
          <w:sz w:val="24"/>
          <w:szCs w:val="24"/>
        </w:rPr>
        <w:t xml:space="preserve">В 2013 году расходы со спецсредствами прогнозируются в объеме 925,7 млн. сомов. Из них, расходы по бюджетным средствам составляют 912,8 млн. сомов, специальные средства составляют 12,9 млн. сомов.</w:t>
      </w:r>
    </w:p>
    <w:p>
      <w:pPr>
        <w:spacing w:after="120"/>
        <w:jc w:val="both"/>
      </w:pPr>
      <w:r>
        <w:rPr>
          <w:rFonts w:ascii="Arial" w:cs="Arial" w:eastAsia="Arial" w:hAnsi="Arial"/>
          <w:sz w:val="24"/>
          <w:szCs w:val="24"/>
        </w:rPr>
        <w:t xml:space="preserve">В 2014 году расходы со спецсредствами прогнозируются в объеме 962,8 млн. сомов. Из них, расходы по бюджетным средствам составляют 949,3 млн. сомов, специальные средства составляют 13,5 млн. сомов.</w:t>
      </w:r>
    </w:p>
    <w:p>
      <w:pPr>
        <w:spacing w:after="120"/>
        <w:jc w:val="both"/>
      </w:pPr>
      <w:r>
        <w:rPr>
          <w:rFonts w:ascii="Arial" w:cs="Arial" w:eastAsia="Arial" w:hAnsi="Arial"/>
          <w:sz w:val="24"/>
          <w:szCs w:val="24"/>
        </w:rPr>
        <w:t xml:space="preserve">По Военному суду Кыргызской Республики в 2012 году бюджет проектируется в объеме 19,1 млн. сомов по отношению к утвержденному плану 2011 года (18,7 млн. сомов) с увеличением на 0,4 млн. сомов, специальные средства не заложены.</w:t>
      </w:r>
    </w:p>
    <w:p>
      <w:pPr>
        <w:spacing w:after="120"/>
        <w:jc w:val="both"/>
      </w:pPr>
      <w:r>
        <w:rPr>
          <w:rFonts w:ascii="Arial" w:cs="Arial" w:eastAsia="Arial" w:hAnsi="Arial"/>
          <w:sz w:val="24"/>
          <w:szCs w:val="24"/>
        </w:rPr>
        <w:t xml:space="preserve">В 2013 году бюджет прогнозируется в объеме 19,5 млн. сомов, в 2014 году - 20,3 млн. сомов, специальные средства не заложены.</w:t>
      </w:r>
    </w:p>
    <w:p>
      <w:pPr>
        <w:spacing w:after="120"/>
        <w:jc w:val="both"/>
      </w:pPr>
      <w:r>
        <w:rPr>
          <w:rFonts w:ascii="Arial" w:cs="Arial" w:eastAsia="Arial" w:hAnsi="Arial"/>
          <w:sz w:val="24"/>
          <w:szCs w:val="24"/>
        </w:rPr>
        <w:t xml:space="preserve">По Военной прокуратуре Кыргызской Республики в 2012 году бюджет проектируется в объеме 23,1 млн. сомов по отношению к утвержденному плану 2011 года (26,8 млн. сомов) с уменьшением на 3,7 млн. сомов, специальные средства не заложены.</w:t>
      </w:r>
    </w:p>
    <w:p>
      <w:pPr>
        <w:spacing w:after="120"/>
        <w:jc w:val="both"/>
      </w:pPr>
      <w:r>
        <w:rPr>
          <w:rFonts w:ascii="Arial" w:cs="Arial" w:eastAsia="Arial" w:hAnsi="Arial"/>
          <w:sz w:val="24"/>
          <w:szCs w:val="24"/>
        </w:rPr>
        <w:t xml:space="preserve">В 2013 году бюджет прогнозируется в объеме 23,5 млн. сомов, в 2014 году - 24,5 млн. сомов, специальные средства не заложены.</w:t>
      </w:r>
    </w:p>
    <w:p>
      <w:pPr>
        <w:spacing w:after="120"/>
        <w:jc w:val="both"/>
      </w:pPr>
      <w:r>
        <w:rPr>
          <w:rFonts w:ascii="Arial" w:cs="Arial" w:eastAsia="Arial" w:hAnsi="Arial"/>
          <w:sz w:val="24"/>
          <w:szCs w:val="24"/>
        </w:rPr>
        <w:t xml:space="preserve">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2012 год всего финансовых средств 1357,7 млн. сомов, что составит 93,8% к утвержденному бюджету 2011 года, из них бюджетных средств в размере 1236,5 млн. сомов или 96,3% к утвержденному бюджету 2011 года, специальных средств - 8,9 млн. сомов или 106,6% к утвержденному бюджету 2011 года, бюджета развития - 126,7 млн. сомов или 81% к утвержденному бюджету 2011 года.</w:t>
      </w:r>
    </w:p>
    <w:p>
      <w:pPr>
        <w:spacing w:after="120"/>
        <w:jc w:val="both"/>
      </w:pPr>
      <w:r>
        <w:rPr>
          <w:rFonts w:ascii="Arial" w:cs="Arial" w:eastAsia="Arial" w:hAnsi="Arial"/>
          <w:sz w:val="24"/>
          <w:szCs w:val="24"/>
        </w:rPr>
        <w:t xml:space="preserve">Из общей суммы будет направлено:</w:t>
      </w:r>
    </w:p>
    <w:p>
      <w:pPr>
        <w:spacing w:after="120"/>
        <w:jc w:val="both"/>
      </w:pPr>
      <w:r>
        <w:rPr>
          <w:rFonts w:ascii="Arial" w:cs="Arial" w:eastAsia="Arial" w:hAnsi="Arial"/>
          <w:sz w:val="24"/>
          <w:szCs w:val="24"/>
        </w:rPr>
        <w:t xml:space="preserve">- для содержания аппарата МЧС - 46,7 млн. сомов, что составляет 101,4% к утвержденному бюджету 2011 года, для предупреждения и ликвидации чрезвычайных ситуаций будет предусмотрено - 500,6 млн. сомов или 98,8% к утвержденному бюджету 2011 года (в том числе по статье "приобретение прочих услуг - 291,9 млн. сомов), для содержания Агентства по гидрометеорологии - 55,7 млн. сомов, что составляет 108% к утвержденному бюджету 2011 года, для Специального фонда финансирования чрезвычайных ситуаций - 100,0 млн. сомов или 100% к утвержденному бюджету 2011 года, Управлению "Сельводзащита" - 126,8 млн. сомов или 104,1% к утвержденному бюджету 2011 года (в том числе по статье "здание и сооружение" - 108,8 млн. сомов), для Агентства по пожарной безопасности 406,6 млн. сомов, что составляет 104,8% к утвержденному бюджету 2011 года, для ЦАИИЗ предусматривается выделение 14,9 млн. сомов, что составляет 102% к утвержденному бюджету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Общественный порядок и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"Общественный порядок и безопасность" включает в себя расходы на правоохранительные органы (органы внутренних дел, органы национальной безопасности, таможенные органы, служба по контролю наркотиков, служба финансовой полиции, органы государственной охраны и другие), пожарную охрану, судебную систему (суды, омбудсмен, прокуратура), пенитенциарную систему и другие.</w:t>
      </w:r>
    </w:p>
    <w:p>
      <w:pPr>
        <w:spacing w:after="120"/>
        <w:jc w:val="both"/>
      </w:pPr>
      <w:r>
        <w:rPr>
          <w:rFonts w:ascii="Arial" w:cs="Arial" w:eastAsia="Arial" w:hAnsi="Arial"/>
          <w:sz w:val="24"/>
          <w:szCs w:val="24"/>
        </w:rPr>
        <w:t xml:space="preserve">Расходы по разделу на 2012 год предусмотрены в сумме 6651,4 млн. сомов, что на 260,9 млн. сомов или на 3,8% меньше утвержденного бюджета 2011 года, в том числе расходы за счет бюджетных средств составят 5721,9 млн. сомов, за счет спецсредств - 848,2 млн. сомов, за счет средств ПГИ - 81,3 млн. сом. Расходы по разделу составят 2,2% к ВВП или 7,4% к общей сумме расходов республиканского бюджета.</w:t>
      </w:r>
    </w:p>
    <w:p>
      <w:pPr>
        <w:spacing w:after="120"/>
        <w:jc w:val="both"/>
      </w:pPr>
      <w:r>
        <w:rPr>
          <w:rFonts w:ascii="Arial" w:cs="Arial" w:eastAsia="Arial" w:hAnsi="Arial"/>
          <w:sz w:val="24"/>
          <w:szCs w:val="24"/>
        </w:rPr>
        <w:t xml:space="preserve">Расходы уменьшены в связи с сокращением не защищенных статьей расходов в силовых структурах, таких как "Машины и оборудование", "Здания и сооружения" и "Приобретение прочих услуг".</w:t>
      </w:r>
    </w:p>
    <w:p>
      <w:pPr>
        <w:spacing w:after="120"/>
        <w:jc w:val="both"/>
      </w:pPr>
      <w:r>
        <w:rPr>
          <w:rFonts w:ascii="Arial" w:cs="Arial" w:eastAsia="Arial" w:hAnsi="Arial"/>
          <w:sz w:val="24"/>
          <w:szCs w:val="24"/>
        </w:rPr>
        <w:t xml:space="preserve">Предусмотренные средства послужат улучшению обеспечения общественного порядка, безопасности личности и общества, борьбы с преступностью, исполнения уголовных наказаний и административных взысканий в пределах компетенции, осуществления контрольно-разрешительных мер в сфере обеспечения безопасности дорожного движения, обеспечения национальной безопасности, предотвращения терроризма и недопущения религиозно-экстремистских проявлений в республике, предупреждения нанесения ущерба безопасности Кыргызской Республики, обеспечения безопасности государства, выявления, предупреждения и пресечения разведывательно-подрывной деятельности иностранных спецслужб и организаций, а также противоправных посягательств на конституционный строй, суверенитет и территориальную целостность Кыргызской Республики.</w:t>
      </w:r>
    </w:p>
    <w:p>
      <w:pPr>
        <w:spacing w:after="120"/>
        <w:jc w:val="both"/>
      </w:pPr>
      <w:r>
        <w:rPr>
          <w:rFonts w:ascii="Arial" w:cs="Arial" w:eastAsia="Arial" w:hAnsi="Arial"/>
          <w:sz w:val="24"/>
          <w:szCs w:val="24"/>
        </w:rPr>
        <w:t xml:space="preserve">По Государственному комитету национальной безопасности Кыргызской Республики расходы на 2012 год предусмотрены в сумме 651,7 млн. сомов, с ростом на 12,1 млн. сомов или 1,9% относительно утвержденного бюджета 2011 года (639,6 млн. сомов), в том числе расходы за счет бюджетных средств составят 624,9 млн. сомов, с ростом на 9,3 млн. сомов или 1,5% и за счет спецсредств - 26,8 млн. сомов, с увеличением на 2,8 млн. сомов или 11,7%.</w:t>
      </w:r>
    </w:p>
    <w:p>
      <w:pPr>
        <w:spacing w:after="120"/>
        <w:jc w:val="both"/>
      </w:pPr>
      <w:r>
        <w:rPr>
          <w:rFonts w:ascii="Arial" w:cs="Arial" w:eastAsia="Arial" w:hAnsi="Arial"/>
          <w:sz w:val="24"/>
          <w:szCs w:val="24"/>
        </w:rPr>
        <w:t xml:space="preserve">Расходы увеличены в связи с укомплектованием штатной численности сотрудников ГКНБ КР.</w:t>
      </w:r>
    </w:p>
    <w:p>
      <w:pPr>
        <w:spacing w:after="120"/>
        <w:jc w:val="both"/>
      </w:pPr>
      <w:r>
        <w:rPr>
          <w:rFonts w:ascii="Arial" w:cs="Arial" w:eastAsia="Arial" w:hAnsi="Arial"/>
          <w:sz w:val="24"/>
          <w:szCs w:val="24"/>
        </w:rPr>
        <w:t xml:space="preserve">Расходы по бюджетным средствам на 2013 и 2014 годы прогнозируется в сумме 637,3 и 629,6 млн. сомов, соответственно.</w:t>
      </w:r>
    </w:p>
    <w:p>
      <w:pPr>
        <w:spacing w:after="120"/>
        <w:jc w:val="both"/>
      </w:pPr>
      <w:r>
        <w:rPr>
          <w:rFonts w:ascii="Arial" w:cs="Arial" w:eastAsia="Arial" w:hAnsi="Arial"/>
          <w:sz w:val="24"/>
          <w:szCs w:val="24"/>
        </w:rPr>
        <w:t xml:space="preserve">По Министерству внутренних дел Кыргызской Республики расходы на 2012 год предусмотрены в сумме 2492,1 млн. сомов, с уменьшением на 170,2 млн. сомов или 6,4% относительно утвержденного бюджета 2011 года (2662,3 млн. сомов), в том числе расходы за счет бюджетных средств составят 2386,1 млн. сомов, с уменьшением на 189,2 млн. сомов или 7,3% и за счет спецсредств - 106,0 млн. сомов, с ростом на 19,0 млн. сомов или 21,8%.</w:t>
      </w:r>
    </w:p>
    <w:p>
      <w:pPr>
        <w:spacing w:after="120"/>
        <w:jc w:val="both"/>
      </w:pPr>
      <w:r>
        <w:rPr>
          <w:rFonts w:ascii="Arial" w:cs="Arial" w:eastAsia="Arial" w:hAnsi="Arial"/>
          <w:sz w:val="24"/>
          <w:szCs w:val="24"/>
        </w:rPr>
        <w:t xml:space="preserve">Расходы уменьшены в связи с сокращением не защищенных статьей расходов, таких как "Машины и оборудование", "Здания и сооружения" и "Приобретение прочих услуг".</w:t>
      </w:r>
    </w:p>
    <w:p>
      <w:pPr>
        <w:spacing w:after="120"/>
        <w:jc w:val="both"/>
      </w:pPr>
      <w:r>
        <w:rPr>
          <w:rFonts w:ascii="Arial" w:cs="Arial" w:eastAsia="Arial" w:hAnsi="Arial"/>
          <w:sz w:val="24"/>
          <w:szCs w:val="24"/>
        </w:rPr>
        <w:t xml:space="preserve">В 2013 году со спецсредствами прогнозируются расходы в объеме 2533,7 млн. сомов. Из них, расходы по бюджетным средствам составляют 2433,6 млн. сомов, специальные средства составляют 100,1 млн. сомов.</w:t>
      </w:r>
    </w:p>
    <w:p>
      <w:pPr>
        <w:spacing w:after="120"/>
        <w:jc w:val="both"/>
      </w:pPr>
      <w:r>
        <w:rPr>
          <w:rFonts w:ascii="Arial" w:cs="Arial" w:eastAsia="Arial" w:hAnsi="Arial"/>
          <w:sz w:val="24"/>
          <w:szCs w:val="24"/>
        </w:rPr>
        <w:t xml:space="preserve">В 2014 году со спецсредствами прогнозируются расходы в объеме 2631,3 млн. сомов. Из них, расходы по бюджетным средствам составляют 2531,2 млн. сомов, специальные средства составляют 100,1 млн. сомов.</w:t>
      </w:r>
    </w:p>
    <w:p>
      <w:pPr>
        <w:spacing w:after="120"/>
        <w:jc w:val="both"/>
      </w:pPr>
      <w:r>
        <w:rPr>
          <w:rFonts w:ascii="Arial" w:cs="Arial" w:eastAsia="Arial" w:hAnsi="Arial"/>
          <w:sz w:val="24"/>
          <w:szCs w:val="24"/>
        </w:rPr>
        <w:t xml:space="preserve">По Внутренним войскам МВД Кыргызской Республики расходы на 2012 год предусмотрены в сумме 283,4 млн. сомов, с уменьшением на 6,1 млн. сомов или на 2,1% относительно утвержденного бюджета 2011 года (289,5 млн. сомов), в том числе расходы за счет бюджетных средств составят 279,6 млн. сомов, с уменьшением на 8,4 млн. сомов или на 2,9% и за счет спецсредств - 3,7 млн. сомов, с ростом на 2,2 млн. сомов или в 2,5 раза.</w:t>
      </w:r>
    </w:p>
    <w:p>
      <w:pPr>
        <w:spacing w:after="120"/>
        <w:jc w:val="both"/>
      </w:pPr>
      <w:r>
        <w:rPr>
          <w:rFonts w:ascii="Arial" w:cs="Arial" w:eastAsia="Arial" w:hAnsi="Arial"/>
          <w:sz w:val="24"/>
          <w:szCs w:val="24"/>
        </w:rPr>
        <w:t xml:space="preserve">Расходы уменьшены в связи с сокращением не защищенных статьей расходов, таких как "Машины и оборудование" и "Здания и сооружения".</w:t>
      </w:r>
    </w:p>
    <w:p>
      <w:pPr>
        <w:spacing w:after="120"/>
        <w:jc w:val="both"/>
      </w:pPr>
      <w:r>
        <w:rPr>
          <w:rFonts w:ascii="Arial" w:cs="Arial" w:eastAsia="Arial" w:hAnsi="Arial"/>
          <w:sz w:val="24"/>
          <w:szCs w:val="24"/>
        </w:rPr>
        <w:t xml:space="preserve">В 2013 году со спецсредствами прогнозируются расходы в объеме 283,4 млн. сомов. Из них, расходы по бюджетным средствам составляют 279,6 млн. сомов, специальные средства составляют 3,7 млн. сомов.</w:t>
      </w:r>
    </w:p>
    <w:p>
      <w:pPr>
        <w:spacing w:after="120"/>
        <w:jc w:val="both"/>
      </w:pPr>
      <w:r>
        <w:rPr>
          <w:rFonts w:ascii="Arial" w:cs="Arial" w:eastAsia="Arial" w:hAnsi="Arial"/>
          <w:sz w:val="24"/>
          <w:szCs w:val="24"/>
        </w:rPr>
        <w:t xml:space="preserve">В 2014 году со спецсредствами прогнозируются расходы в объеме 283,4 млн. сомов. Из них, расходы по бюджетным средствам составляют 279,6 млн. сомов, специальные средства составляют 3,7 млн. сомов.</w:t>
      </w:r>
    </w:p>
    <w:p>
      <w:pPr>
        <w:spacing w:after="120"/>
        <w:jc w:val="both"/>
      </w:pPr>
      <w:r>
        <w:rPr>
          <w:rFonts w:ascii="Arial" w:cs="Arial" w:eastAsia="Arial" w:hAnsi="Arial"/>
          <w:sz w:val="24"/>
          <w:szCs w:val="24"/>
        </w:rPr>
        <w:t xml:space="preserve">По Государственной службе исполнения наказаний при Правительстве Кыргызской Республики расходы на 2012 год предусмотрены в сумме 734,5 млн. сомов, с уменьшением на 59,4 млн. сомов или 7,5% относительно утвержденного бюджета 2011 года (793,9 млн. сомов), в том числе расходы за счет бюджетных средств составят 716,6 млн. сомов, с уменьшением на 58,2 млн. сомов или 7,5% и за счет спецсредств - 17,9 млн. сомов, с уменьшением на 1,2 млн. сомов.</w:t>
      </w:r>
    </w:p>
    <w:p>
      <w:pPr>
        <w:spacing w:after="120"/>
        <w:jc w:val="both"/>
      </w:pPr>
      <w:r>
        <w:rPr>
          <w:rFonts w:ascii="Arial" w:cs="Arial" w:eastAsia="Arial" w:hAnsi="Arial"/>
          <w:sz w:val="24"/>
          <w:szCs w:val="24"/>
        </w:rPr>
        <w:t xml:space="preserve">Расходы уменьшены в связи с сокращением не защищенных статьей расходов, таких как "Машины и оборудование", "Здания и сооружения" и "Приобретение прочих услуг".</w:t>
      </w:r>
    </w:p>
    <w:p>
      <w:pPr>
        <w:spacing w:after="120"/>
        <w:jc w:val="both"/>
      </w:pPr>
      <w:r>
        <w:rPr>
          <w:rFonts w:ascii="Arial" w:cs="Arial" w:eastAsia="Arial" w:hAnsi="Arial"/>
          <w:sz w:val="24"/>
          <w:szCs w:val="24"/>
        </w:rPr>
        <w:t xml:space="preserve">В 2013 году со спецсредствами прогнозируются расходы в объеме 737,2 млн. сомов. Из них, расходы по бюджетным средствам составляют 719,2 млн. сомов, специальные средства составляют 17,9 млн. сомов.</w:t>
      </w:r>
    </w:p>
    <w:p>
      <w:pPr>
        <w:spacing w:after="120"/>
        <w:jc w:val="both"/>
      </w:pPr>
      <w:r>
        <w:rPr>
          <w:rFonts w:ascii="Arial" w:cs="Arial" w:eastAsia="Arial" w:hAnsi="Arial"/>
          <w:sz w:val="24"/>
          <w:szCs w:val="24"/>
        </w:rPr>
        <w:t xml:space="preserve">В 2014 году со спецсредствами прогнозируются расходы в объеме 743,4 млн. сомов. Из них, расходы по бюджетным средствам составляют 724,6 млн. сомов, специальные средства составляют 18,8 млн. сомов.</w:t>
      </w:r>
    </w:p>
    <w:p>
      <w:pPr>
        <w:spacing w:after="120"/>
        <w:jc w:val="both"/>
      </w:pPr>
      <w:r>
        <w:rPr>
          <w:rFonts w:ascii="Arial" w:cs="Arial" w:eastAsia="Arial" w:hAnsi="Arial"/>
          <w:sz w:val="24"/>
          <w:szCs w:val="24"/>
        </w:rPr>
        <w:t xml:space="preserve">По Государственной службе Кыргызской Республики по контролю наркотиков расходы на 2012 год предусмотрены в сумме 116,8 млн. сомов, в том числе расходы за счет бюджетных средств составят 116,8 млн. сомов.</w:t>
      </w:r>
    </w:p>
    <w:p>
      <w:pPr>
        <w:spacing w:after="120"/>
        <w:jc w:val="both"/>
      </w:pPr>
      <w:r>
        <w:rPr>
          <w:rFonts w:ascii="Arial" w:cs="Arial" w:eastAsia="Arial" w:hAnsi="Arial"/>
          <w:sz w:val="24"/>
          <w:szCs w:val="24"/>
        </w:rPr>
        <w:t xml:space="preserve">Расходы по бюджетным средствам на 2013 и 2014 годы прогнозируются в сумме 119,2 и 123,9 млн. сомов, соответственно.</w:t>
      </w:r>
    </w:p>
    <w:p>
      <w:pPr>
        <w:spacing w:after="120"/>
        <w:jc w:val="both"/>
      </w:pPr>
      <w:r>
        <w:rPr>
          <w:rFonts w:ascii="Arial" w:cs="Arial" w:eastAsia="Arial" w:hAnsi="Arial"/>
          <w:sz w:val="24"/>
          <w:szCs w:val="24"/>
        </w:rPr>
        <w:t xml:space="preserve">По Службе финансовой полиции при Правительстве Кыргызской Республики расходы на 2012 год предусмотрены в сумме 150,1 млн. сомов, с уменьшением на 84,8 млн. сомов или 36,1% относительно утвержденного бюджета 2011 года (234,9 млн. сомов), в том числе расходы за счет бюджетных средств составят 89,3 млн. сомов, с ростом на 1,9 млн. сомов или 2,2% и за счет спецсредств - 60,8 млн. сомов, с уменьшением на 86,7 млн. сомов или на 58,8%.</w:t>
      </w:r>
    </w:p>
    <w:p>
      <w:pPr>
        <w:spacing w:after="120"/>
        <w:jc w:val="both"/>
      </w:pPr>
      <w:r>
        <w:rPr>
          <w:rFonts w:ascii="Arial" w:cs="Arial" w:eastAsia="Arial" w:hAnsi="Arial"/>
          <w:sz w:val="24"/>
          <w:szCs w:val="24"/>
        </w:rPr>
        <w:t xml:space="preserve">Расходы уменьшены в связи с уменьшением заработной платы сотрудников Службы финансовой полиции, что связано с сокращением штатной численности, согласно распоряжению Кыргызской Республики № 116 от 25.03.2011 г.</w:t>
      </w:r>
    </w:p>
    <w:p>
      <w:pPr>
        <w:spacing w:after="120"/>
        <w:jc w:val="both"/>
      </w:pPr>
      <w:r>
        <w:rPr>
          <w:rFonts w:ascii="Arial" w:cs="Arial" w:eastAsia="Arial" w:hAnsi="Arial"/>
          <w:sz w:val="24"/>
          <w:szCs w:val="24"/>
        </w:rPr>
        <w:t xml:space="preserve">В 2013 году со спецсредствами прогнозируются расходы в объеме 150,5 млн. сомов. Из них, расходы по бюджетным средствам составляют 89,3 млн. сомов, специальные средства составляют 61,2 млн. сомов.</w:t>
      </w:r>
    </w:p>
    <w:p>
      <w:pPr>
        <w:spacing w:after="120"/>
        <w:jc w:val="both"/>
      </w:pPr>
      <w:r>
        <w:rPr>
          <w:rFonts w:ascii="Arial" w:cs="Arial" w:eastAsia="Arial" w:hAnsi="Arial"/>
          <w:sz w:val="24"/>
          <w:szCs w:val="24"/>
        </w:rPr>
        <w:t xml:space="preserve">В 2014 году со спецсредствами прогнозируются расходы в объеме 150,9 млн. сомов. Из них, расходы по бюджетным средствам составляют 89,3 млн. сомов, специальные средства составляют 61,6 млн. сомов.</w:t>
      </w:r>
    </w:p>
    <w:p>
      <w:pPr>
        <w:spacing w:after="120"/>
        <w:jc w:val="both"/>
      </w:pPr>
      <w:r>
        <w:rPr>
          <w:rFonts w:ascii="Arial" w:cs="Arial" w:eastAsia="Arial" w:hAnsi="Arial"/>
          <w:sz w:val="24"/>
          <w:szCs w:val="24"/>
        </w:rPr>
        <w:t xml:space="preserve">По Государственной таможенной службе расходы по специальным средствам на 2012 год предусмотрены в сумме 621,4 млн. сомов, с уменьшением на 36,4 млн. сомов или 5,5% относительно утвержденного бюджета 2011 года (657,8 млн. сомов).</w:t>
      </w:r>
    </w:p>
    <w:p>
      <w:pPr>
        <w:spacing w:after="120"/>
        <w:jc w:val="both"/>
      </w:pPr>
      <w:r>
        <w:rPr>
          <w:rFonts w:ascii="Arial" w:cs="Arial" w:eastAsia="Arial" w:hAnsi="Arial"/>
          <w:sz w:val="24"/>
          <w:szCs w:val="24"/>
        </w:rPr>
        <w:t xml:space="preserve">В 2013 году по спецсредствам прогнозируются расходы в объеме 572,4 млн. сомов, в 2014 году - 572,4 млн. сомов.</w:t>
      </w:r>
    </w:p>
    <w:p>
      <w:pPr>
        <w:spacing w:after="120"/>
        <w:jc w:val="both"/>
      </w:pPr>
      <w:r>
        <w:rPr>
          <w:rFonts w:ascii="Arial" w:cs="Arial" w:eastAsia="Arial" w:hAnsi="Arial"/>
          <w:sz w:val="24"/>
          <w:szCs w:val="24"/>
        </w:rPr>
        <w:t xml:space="preserve">Расходы по подразделу "Судебная система" на 2012 год предусмотрены в сумме 533,4 млн. сомов, с увеличением на 23,0 млн. сомов или 4,5% относительно утвержденного бюджета 2011 года (510,4 млн. сомов), в том числе расходы за счет бюджетных средств составляют 522,9 млн. сом, с увеличением на 19,1 млн. сомов или 3,8% и за счет спецсредств - 10,4 млн. сом с увеличением на 3,8 млн. сом (6,6 млн. сом).</w:t>
      </w:r>
    </w:p>
    <w:p>
      <w:pPr>
        <w:spacing w:after="120"/>
        <w:jc w:val="both"/>
      </w:pPr>
      <w:r>
        <w:rPr>
          <w:rFonts w:ascii="Arial" w:cs="Arial" w:eastAsia="Arial" w:hAnsi="Arial"/>
          <w:sz w:val="24"/>
          <w:szCs w:val="24"/>
        </w:rPr>
        <w:t xml:space="preserve">Расходы на 2013 год предусмотрены в сумме 445,6 млн. сом, из них бюджетные средства составляют 435,0 млн. сомов и специальные средства составляют 10,5 млн. сомов.</w:t>
      </w:r>
    </w:p>
    <w:p>
      <w:pPr>
        <w:spacing w:after="120"/>
        <w:jc w:val="both"/>
      </w:pPr>
      <w:r>
        <w:rPr>
          <w:rFonts w:ascii="Arial" w:cs="Arial" w:eastAsia="Arial" w:hAnsi="Arial"/>
          <w:sz w:val="24"/>
          <w:szCs w:val="24"/>
        </w:rPr>
        <w:t xml:space="preserve">Расходы на 2014 год предусмотрены в сумме 463,6 млн. сом, из них бюджетные средства составляют 453,0 млн. сомов и специальные средства составляют 10,5 млн. сомов.</w:t>
      </w:r>
    </w:p>
    <w:p>
      <w:pPr>
        <w:spacing w:after="120"/>
        <w:jc w:val="both"/>
      </w:pPr>
      <w:r>
        <w:rPr>
          <w:rFonts w:ascii="Arial" w:cs="Arial" w:eastAsia="Arial" w:hAnsi="Arial"/>
          <w:sz w:val="24"/>
          <w:szCs w:val="24"/>
        </w:rPr>
        <w:t xml:space="preserve">Расходы по Конституционной палате Кыргызской Республики на 2012 год предусмотрены в сумме 9,0 млн. сомов с уменьшением на 0,8 млн. сомов или 8,2% относительного утвержденного 2011 года (9,8 млн. сом), из них бюджетные средства составляют 9,0 млн. сом.</w:t>
      </w:r>
    </w:p>
    <w:p>
      <w:pPr>
        <w:spacing w:after="120"/>
        <w:jc w:val="both"/>
      </w:pPr>
      <w:r>
        <w:rPr>
          <w:rFonts w:ascii="Arial" w:cs="Arial" w:eastAsia="Arial" w:hAnsi="Arial"/>
          <w:sz w:val="24"/>
          <w:szCs w:val="24"/>
        </w:rPr>
        <w:t xml:space="preserve">Расходы по Верховному суду Кыргызской Республики на 2012 год предусмотрены и сумме 175,0 млн. сомов с увеличением на 106,1 млн. сомов или в 2,5 раза относительного утвержденного 2011 года (68,9 млн. сом), из них бюджетные средства составляют 174,5 млн. сомов с увеличением на 106,2 млн. сомов или в 2,5 раза и за счет спецсредств составляют 0,6 млн. сомов на уровне предыдущего года.</w:t>
      </w:r>
    </w:p>
    <w:p>
      <w:pPr>
        <w:spacing w:after="120"/>
        <w:jc w:val="both"/>
      </w:pPr>
      <w:r>
        <w:rPr>
          <w:rFonts w:ascii="Arial" w:cs="Arial" w:eastAsia="Arial" w:hAnsi="Arial"/>
          <w:sz w:val="24"/>
          <w:szCs w:val="24"/>
        </w:rPr>
        <w:t xml:space="preserve">По статье 3111 "Здания и сооружения" - 95,6 млн. сом и по статье 2215 "Приобретение прочих услуг" - 21,0 млн. сом, перепрофилирования задания ГТК Иссык-Куль под здание Верховного суда и сервер для компьютерного оборудования.</w:t>
      </w:r>
    </w:p>
    <w:p>
      <w:pPr>
        <w:spacing w:after="120"/>
        <w:jc w:val="both"/>
      </w:pPr>
      <w:r>
        <w:rPr>
          <w:rFonts w:ascii="Arial" w:cs="Arial" w:eastAsia="Arial" w:hAnsi="Arial"/>
          <w:sz w:val="24"/>
          <w:szCs w:val="24"/>
        </w:rPr>
        <w:t xml:space="preserve">Расходы на 2013 год прогнозируются в сумме 66,2 млн. сом, из них бюджетные средства составляют 65,7 млн. сомов и специальные средства составляют 0,6 млн. сомов.</w:t>
      </w:r>
    </w:p>
    <w:p>
      <w:pPr>
        <w:spacing w:after="120"/>
        <w:jc w:val="both"/>
      </w:pPr>
      <w:r>
        <w:rPr>
          <w:rFonts w:ascii="Arial" w:cs="Arial" w:eastAsia="Arial" w:hAnsi="Arial"/>
          <w:sz w:val="24"/>
          <w:szCs w:val="24"/>
        </w:rPr>
        <w:t xml:space="preserve">Расходы на 2014 год прогнозируются в сумме 69,1 млн. сом, из них, бюджетные средства составляют 68,6 млн. сомов и специальные средства составляют 0,6 млн. сомов.</w:t>
      </w:r>
    </w:p>
    <w:p>
      <w:pPr>
        <w:spacing w:after="120"/>
        <w:jc w:val="both"/>
      </w:pPr>
      <w:r>
        <w:rPr>
          <w:rFonts w:ascii="Arial" w:cs="Arial" w:eastAsia="Arial" w:hAnsi="Arial"/>
          <w:sz w:val="24"/>
          <w:szCs w:val="24"/>
        </w:rPr>
        <w:t xml:space="preserve">Расходы по Государственному центру судебных экспертиз при МЮ Кыргызской Республики на 2012 год предусмотрены в сумме 15,3 млн. сомов с уменьшением на 0,2 млн. сомов или 1,2% относительно утвержденного бюджета 2011 года (15,1 млн. сомов), из них бюджетные средства составляют 13,6 млн. сомов с уменьшением на 0,3 или 2,2% и за счет специальных средств - 1,8 млн. сомов на уровне предыдущего года.</w:t>
      </w:r>
    </w:p>
    <w:p>
      <w:pPr>
        <w:spacing w:after="120"/>
        <w:jc w:val="both"/>
      </w:pPr>
      <w:r>
        <w:rPr>
          <w:rFonts w:ascii="Arial" w:cs="Arial" w:eastAsia="Arial" w:hAnsi="Arial"/>
          <w:sz w:val="24"/>
          <w:szCs w:val="24"/>
        </w:rPr>
        <w:t xml:space="preserve">Расходы на 2013 год прогнозируются в сумме 15,7 млн. сом, из них бюджетные средства составляют 13,8 млн. сомов и специальные средства составляют 1,9 млн. сомов.</w:t>
      </w:r>
    </w:p>
    <w:p>
      <w:pPr>
        <w:spacing w:after="120"/>
        <w:jc w:val="both"/>
      </w:pPr>
      <w:r>
        <w:rPr>
          <w:rFonts w:ascii="Arial" w:cs="Arial" w:eastAsia="Arial" w:hAnsi="Arial"/>
          <w:sz w:val="24"/>
          <w:szCs w:val="24"/>
        </w:rPr>
        <w:t xml:space="preserve">Расходы на 2014 год прогнозируются в сумме 16,3 млн. сомов, из них бюджетные средства составляют 14,4 млн. сомов и специальные средства составляют 1,9 млн. сомов.</w:t>
      </w:r>
    </w:p>
    <w:p>
      <w:pPr>
        <w:spacing w:after="120"/>
        <w:jc w:val="both"/>
      </w:pPr>
      <w:r>
        <w:rPr>
          <w:rFonts w:ascii="Arial" w:cs="Arial" w:eastAsia="Arial" w:hAnsi="Arial"/>
          <w:sz w:val="24"/>
          <w:szCs w:val="24"/>
        </w:rPr>
        <w:t xml:space="preserve">Расходы по Судебному департаменту Кыргызской Республики на 2012 год предусмотрены в сумме 334,0 млн. сомов с уменьшением на 82,5 млн. сомов или 19,8% относительно утвержденного бюджета 2011 года (416,5 млн. сомов), из них бюджетные средства составляют 325,9 млн. сомов с уменьшением на 86,6 или 21,0% и за счет специальных средств составляют 8,1 млн. сомов с увеличением на 4,1 млн. сом.</w:t>
      </w:r>
    </w:p>
    <w:p>
      <w:pPr>
        <w:spacing w:after="120"/>
        <w:jc w:val="both"/>
      </w:pPr>
      <w:r>
        <w:rPr>
          <w:rFonts w:ascii="Arial" w:cs="Arial" w:eastAsia="Arial" w:hAnsi="Arial"/>
          <w:sz w:val="24"/>
          <w:szCs w:val="24"/>
        </w:rPr>
        <w:t xml:space="preserve">Расходы на 2013 год прогнозируются в сумме 363,6 млн. сом, из них бюджетные средства составляет 355,5 млн. сомов, и специальные средства составляют 8,1 млн. сомов.</w:t>
      </w:r>
    </w:p>
    <w:p>
      <w:pPr>
        <w:spacing w:after="120"/>
        <w:jc w:val="both"/>
      </w:pPr>
      <w:r>
        <w:rPr>
          <w:rFonts w:ascii="Arial" w:cs="Arial" w:eastAsia="Arial" w:hAnsi="Arial"/>
          <w:sz w:val="24"/>
          <w:szCs w:val="24"/>
        </w:rPr>
        <w:t xml:space="preserve">Расходы на 2014 год прогнозируются в сумме 378,2 млн. сомов, из них бюджетные средства составляет 370,1 млн. сомов и специальные средства составляют 8,1 млн. сомов.</w:t>
      </w:r>
    </w:p>
    <w:p>
      <w:pPr>
        <w:spacing w:after="120"/>
        <w:jc w:val="both"/>
      </w:pPr>
      <w:r>
        <w:rPr>
          <w:rFonts w:ascii="Arial" w:cs="Arial" w:eastAsia="Arial" w:hAnsi="Arial"/>
          <w:sz w:val="24"/>
          <w:szCs w:val="24"/>
        </w:rPr>
        <w:t xml:space="preserve">По Генеральной прокуратуре Кыргызской Республики на 2012 год предусмотрено 321,7 млн. сомов с увеличением на 64,7 млн. сомов или 25,1% относительно утвержденного бюджета 2011 года (257,0 млн. сомов).</w:t>
      </w:r>
    </w:p>
    <w:p>
      <w:pPr>
        <w:spacing w:after="120"/>
        <w:jc w:val="both"/>
      </w:pPr>
      <w:r>
        <w:rPr>
          <w:rFonts w:ascii="Arial" w:cs="Arial" w:eastAsia="Arial" w:hAnsi="Arial"/>
          <w:sz w:val="24"/>
          <w:szCs w:val="24"/>
        </w:rPr>
        <w:t xml:space="preserve">Расходы по бюджетным средствам на 2013 и 2014 годы соответственно прогнозируются в сумме 262,7 млн. сом и 265,3 млн. сомов.</w:t>
      </w:r>
    </w:p>
    <w:p>
      <w:pPr>
        <w:spacing w:after="120"/>
        <w:jc w:val="both"/>
      </w:pPr>
      <w:r>
        <w:rPr>
          <w:rFonts w:ascii="Arial" w:cs="Arial" w:eastAsia="Arial" w:hAnsi="Arial"/>
          <w:sz w:val="24"/>
          <w:szCs w:val="24"/>
        </w:rPr>
        <w:t xml:space="preserve">По Аппарату Омбудсмена (Акыйкатчы) Кыргызской Республики на 2012 год предусмотрено 27,1 млн. сомов с увеличением на 0,6 млн. сомов или 1,9% относительно утвержденного бюджета 2011 года (26,5 млн. сомов).</w:t>
      </w:r>
    </w:p>
    <w:p>
      <w:pPr>
        <w:spacing w:after="120"/>
        <w:jc w:val="both"/>
      </w:pPr>
      <w:r>
        <w:rPr>
          <w:rFonts w:ascii="Arial" w:cs="Arial" w:eastAsia="Arial" w:hAnsi="Arial"/>
          <w:sz w:val="24"/>
          <w:szCs w:val="24"/>
        </w:rPr>
        <w:t xml:space="preserve">Расходы по бюджетным средствам на 2013 и 2014 годы соответственно прогнозируются в сумме 27,6 и 28,7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"Экономические вопросы" включает в себя расходы на общие экономические вопросы и делимитацию границ, сельское хозяйство, лесное хозяйство, рыболовство и охоту, топливо и энергетику, горнодобывающую, обрабатывающую промышленности, строительство, транспорт, связь и другие.</w:t>
      </w:r>
    </w:p>
    <w:p>
      <w:pPr>
        <w:spacing w:after="120"/>
        <w:jc w:val="both"/>
      </w:pPr>
      <w:r>
        <w:rPr>
          <w:rFonts w:ascii="Arial" w:cs="Arial" w:eastAsia="Arial" w:hAnsi="Arial"/>
          <w:sz w:val="24"/>
          <w:szCs w:val="24"/>
        </w:rPr>
        <w:t xml:space="preserve">Расходы по разделу на 2012 год предусмотрены в сумме 19335,3 млн. сомов с сокращением на 5024,5 млн. сомов или на 20,6% к утвержденному бюджету 2011 года, в том числе расходы за счет бюджетных средств составят 6393,3 млн. сомов и за счет спецсредств - 695,4 млн. сомов, за счет средств ПГИ - 12246,6 млн. сом. Расходы по разделу составят 6,3% к ВВП или 21,6% к общим расходам республиканского бюджета.</w:t>
      </w:r>
    </w:p>
    <w:p>
      <w:pPr>
        <w:spacing w:after="120"/>
        <w:jc w:val="both"/>
      </w:pPr>
      <w:r>
        <w:rPr>
          <w:rFonts w:ascii="Arial" w:cs="Arial" w:eastAsia="Arial" w:hAnsi="Arial"/>
          <w:sz w:val="24"/>
          <w:szCs w:val="24"/>
        </w:rPr>
        <w:t xml:space="preserve">В проекте республиканского бюджета на 2012 год расходы Министерства сельского хозяйства запланированы в сумме 662,7 млн. сомов.</w:t>
      </w:r>
    </w:p>
    <w:p>
      <w:pPr>
        <w:spacing w:after="120"/>
        <w:jc w:val="both"/>
      </w:pPr>
      <w:r>
        <w:rPr>
          <w:rFonts w:ascii="Arial" w:cs="Arial" w:eastAsia="Arial" w:hAnsi="Arial"/>
          <w:sz w:val="24"/>
          <w:szCs w:val="24"/>
        </w:rPr>
        <w:t xml:space="preserve">Источниками финансирования расходов Минсельхоза в проекте республиканского бюджета на 2012 год запланированы:</w:t>
      </w:r>
    </w:p>
    <w:p>
      <w:pPr>
        <w:spacing w:after="120"/>
        <w:jc w:val="both"/>
      </w:pPr>
      <w:r>
        <w:rPr>
          <w:rFonts w:ascii="Arial" w:cs="Arial" w:eastAsia="Arial" w:hAnsi="Arial"/>
          <w:sz w:val="24"/>
          <w:szCs w:val="24"/>
        </w:rPr>
        <w:t xml:space="preserve">- средства республиканского бюджета - 371,2 млн. сомов;</w:t>
      </w:r>
    </w:p>
    <w:p>
      <w:pPr>
        <w:spacing w:after="120"/>
        <w:jc w:val="both"/>
      </w:pPr>
      <w:r>
        <w:rPr>
          <w:rFonts w:ascii="Arial" w:cs="Arial" w:eastAsia="Arial" w:hAnsi="Arial"/>
          <w:sz w:val="24"/>
          <w:szCs w:val="24"/>
        </w:rPr>
        <w:t xml:space="preserve">- специальные средства - 35,6 млн. сомов;</w:t>
      </w:r>
    </w:p>
    <w:p>
      <w:pPr>
        <w:spacing w:after="120"/>
        <w:jc w:val="both"/>
      </w:pPr>
      <w:r>
        <w:rPr>
          <w:rFonts w:ascii="Arial" w:cs="Arial" w:eastAsia="Arial" w:hAnsi="Arial"/>
          <w:sz w:val="24"/>
          <w:szCs w:val="24"/>
        </w:rPr>
        <w:t xml:space="preserve">- средства Программы государственный инвестиций (ПГИ) - 255,9 млн. сомов.</w:t>
      </w:r>
    </w:p>
    <w:p>
      <w:pPr>
        <w:spacing w:after="120"/>
        <w:jc w:val="both"/>
      </w:pPr>
      <w:r>
        <w:rPr>
          <w:rFonts w:ascii="Arial" w:cs="Arial" w:eastAsia="Arial" w:hAnsi="Arial"/>
          <w:sz w:val="24"/>
          <w:szCs w:val="24"/>
        </w:rPr>
        <w:t xml:space="preserve">Из средств республиканского бюджета, запланированных в проекте бюджета на 2012 год, на финансирование расходов подведомственных организаций Минсельхоза направляется 332,3 млн. сомов.</w:t>
      </w:r>
    </w:p>
    <w:p>
      <w:pPr>
        <w:spacing w:after="120"/>
        <w:jc w:val="both"/>
      </w:pPr>
      <w:r>
        <w:rPr>
          <w:rFonts w:ascii="Arial" w:cs="Arial" w:eastAsia="Arial" w:hAnsi="Arial"/>
          <w:sz w:val="24"/>
          <w:szCs w:val="24"/>
        </w:rPr>
        <w:t xml:space="preserve">Структура расходов подведомственных организаций Минсельхоза по экономической классификации представлена следующим образом:</w:t>
      </w:r>
    </w:p>
    <w:p>
      <w:pPr>
        <w:spacing w:after="120"/>
        <w:jc w:val="both"/>
      </w:pPr>
      <w:r>
        <w:rPr>
          <w:rFonts w:ascii="Arial" w:cs="Arial" w:eastAsia="Arial" w:hAnsi="Arial"/>
          <w:sz w:val="24"/>
          <w:szCs w:val="24"/>
        </w:rPr>
        <w:t xml:space="preserve">- на заработную плату сотрудников подведомственных организаций Минсельхоза и социальные отчисления запланировано 198,5 млн. сомов;</w:t>
      </w:r>
    </w:p>
    <w:p>
      <w:pPr>
        <w:spacing w:after="120"/>
        <w:jc w:val="both"/>
      </w:pPr>
      <w:r>
        <w:rPr>
          <w:rFonts w:ascii="Arial" w:cs="Arial" w:eastAsia="Arial" w:hAnsi="Arial"/>
          <w:sz w:val="24"/>
          <w:szCs w:val="24"/>
        </w:rPr>
        <w:t xml:space="preserve">- на приобретение прочих услуг запланированы расходы в сумме 99,2 млн. сомов, из них на противоэпизоотические мероприятия - 47,6 млн. сомов и на мероприятия по борьбе с саранчовыми вредителями и американской белой бабочкой - 33,8 млн. сомов;</w:t>
      </w:r>
    </w:p>
    <w:p>
      <w:pPr>
        <w:spacing w:after="120"/>
        <w:jc w:val="both"/>
      </w:pPr>
      <w:r>
        <w:rPr>
          <w:rFonts w:ascii="Arial" w:cs="Arial" w:eastAsia="Arial" w:hAnsi="Arial"/>
          <w:sz w:val="24"/>
          <w:szCs w:val="24"/>
        </w:rPr>
        <w:t xml:space="preserve">- на коммунальные расходы подведомственных организаций предусмотрено 12,1 млн. сомов, на транспортные расходы - 8,4 млн. сомов, на служебные поездки - 8,1 млн. сомов.</w:t>
      </w:r>
    </w:p>
    <w:p>
      <w:pPr>
        <w:spacing w:after="120"/>
        <w:jc w:val="both"/>
      </w:pPr>
      <w:r>
        <w:rPr>
          <w:rFonts w:ascii="Arial" w:cs="Arial" w:eastAsia="Arial" w:hAnsi="Arial"/>
          <w:sz w:val="24"/>
          <w:szCs w:val="24"/>
        </w:rPr>
        <w:t xml:space="preserve">Государственный комитет Кыргызской Республики по водному хозяйству и мелиорации (Госкомводхоз).</w:t>
      </w:r>
    </w:p>
    <w:p>
      <w:pPr>
        <w:spacing w:after="120"/>
        <w:jc w:val="both"/>
      </w:pPr>
      <w:r>
        <w:rPr>
          <w:rFonts w:ascii="Arial" w:cs="Arial" w:eastAsia="Arial" w:hAnsi="Arial"/>
          <w:sz w:val="24"/>
          <w:szCs w:val="24"/>
        </w:rPr>
        <w:t xml:space="preserve">В проекте республиканского бюджета на 2012 год на финансирование расходов Госкомводхоза предусматривается 1095,1 млн. сомов.</w:t>
      </w:r>
    </w:p>
    <w:p>
      <w:pPr>
        <w:spacing w:after="120"/>
        <w:jc w:val="both"/>
      </w:pPr>
      <w:r>
        <w:rPr>
          <w:rFonts w:ascii="Arial" w:cs="Arial" w:eastAsia="Arial" w:hAnsi="Arial"/>
          <w:sz w:val="24"/>
          <w:szCs w:val="24"/>
        </w:rPr>
        <w:t xml:space="preserve">Источниками финансирования расходов Госкомводхоза выступают:</w:t>
      </w:r>
    </w:p>
    <w:p>
      <w:pPr>
        <w:spacing w:after="120"/>
        <w:jc w:val="both"/>
      </w:pPr>
      <w:r>
        <w:rPr>
          <w:rFonts w:ascii="Arial" w:cs="Arial" w:eastAsia="Arial" w:hAnsi="Arial"/>
          <w:sz w:val="24"/>
          <w:szCs w:val="24"/>
        </w:rPr>
        <w:t xml:space="preserve">- средства республиканского бюджета - 683,9 млн. сомов;</w:t>
      </w:r>
    </w:p>
    <w:p>
      <w:pPr>
        <w:spacing w:after="120"/>
        <w:jc w:val="both"/>
      </w:pPr>
      <w:r>
        <w:rPr>
          <w:rFonts w:ascii="Arial" w:cs="Arial" w:eastAsia="Arial" w:hAnsi="Arial"/>
          <w:sz w:val="24"/>
          <w:szCs w:val="24"/>
        </w:rPr>
        <w:t xml:space="preserve">- средства Программы государственных инвестиций - 330,9 млн. сомов;</w:t>
      </w:r>
    </w:p>
    <w:p>
      <w:pPr>
        <w:spacing w:after="120"/>
        <w:jc w:val="both"/>
      </w:pPr>
      <w:r>
        <w:rPr>
          <w:rFonts w:ascii="Arial" w:cs="Arial" w:eastAsia="Arial" w:hAnsi="Arial"/>
          <w:sz w:val="24"/>
          <w:szCs w:val="24"/>
        </w:rPr>
        <w:t xml:space="preserve">- специальные средства - 80,3 млн. сомов.</w:t>
      </w:r>
    </w:p>
    <w:p>
      <w:pPr>
        <w:spacing w:after="120"/>
        <w:jc w:val="both"/>
      </w:pPr>
      <w:r>
        <w:rPr>
          <w:rFonts w:ascii="Arial" w:cs="Arial" w:eastAsia="Arial" w:hAnsi="Arial"/>
          <w:sz w:val="24"/>
          <w:szCs w:val="24"/>
        </w:rPr>
        <w:t xml:space="preserve">В проекте республиканского бюджета запланированы расходы подведомственных организаций Госкомводхоза на цели содержания, технической эксплуатации и капитального ремонта государственных ирригационных и мелиоративных систем, финансируемые из республиканского бюджета в сумме 672,6 млн. сомов.</w:t>
      </w:r>
    </w:p>
    <w:p>
      <w:pPr>
        <w:spacing w:after="120"/>
        <w:jc w:val="both"/>
      </w:pPr>
      <w:r>
        <w:rPr>
          <w:rFonts w:ascii="Arial" w:cs="Arial" w:eastAsia="Arial" w:hAnsi="Arial"/>
          <w:sz w:val="24"/>
          <w:szCs w:val="24"/>
        </w:rPr>
        <w:t xml:space="preserve">В структуре расходов основную часть занимают расходы на заработную плату сотрудников подведомственных учреждений Госкомводхоза и социальные отчисления - 338 млн. сомов, или 50,3 процента к общей сумме расходов (672,6 млн. сомов). Далее следуют расходы на капитальный ремонт государственных ирригационных и мелиоративных сооружений - 161,3 млн. сомов, или 24 процентов к общей сумме, за ними - расходы на оплату электроэнергии, потребляемой государственными насосными станциями и другими потребителями - 120 млн. сомов, или 17,9 процентов от общей суммы затрат.</w:t>
      </w:r>
    </w:p>
    <w:p>
      <w:pPr>
        <w:spacing w:after="120"/>
        <w:jc w:val="both"/>
      </w:pPr>
      <w:r>
        <w:rPr>
          <w:rFonts w:ascii="Arial" w:cs="Arial" w:eastAsia="Arial" w:hAnsi="Arial"/>
          <w:sz w:val="24"/>
          <w:szCs w:val="24"/>
        </w:rPr>
        <w:t xml:space="preserve">Министерству транспорта и коммуникаций в 2012 году предусматривается выделение средств из республиканского бюджета в размере 1277,9 млн. сомов, что составляет 103,0% к утвержденному бюджету на 2011 год. Из общей суммы на ремонт и содержание автомобильных дорог общереспубликанского пользования будет направлено 1108,4 млн. сомов или 80,4% к общей сумме выделяемых средств.</w:t>
      </w:r>
    </w:p>
    <w:p>
      <w:pPr>
        <w:spacing w:after="120"/>
        <w:jc w:val="both"/>
      </w:pPr>
      <w:r>
        <w:rPr>
          <w:rFonts w:ascii="Arial" w:cs="Arial" w:eastAsia="Arial" w:hAnsi="Arial"/>
          <w:sz w:val="24"/>
          <w:szCs w:val="24"/>
        </w:rPr>
        <w:t xml:space="preserve">На эксплуатацию, ремонт автомобильных дорог и дорожных сооружений будут направлены средства в размере 1108,4 млн. сомов, в том числе по статье "Здания и сооружения" - 904,6 млн. сомов, что составляет 81,6% к общей сумме расходов на дороги.</w:t>
      </w:r>
    </w:p>
    <w:p>
      <w:pPr>
        <w:spacing w:after="120"/>
        <w:jc w:val="both"/>
      </w:pPr>
      <w:r>
        <w:rPr>
          <w:rFonts w:ascii="Arial" w:cs="Arial" w:eastAsia="Arial" w:hAnsi="Arial"/>
          <w:sz w:val="24"/>
          <w:szCs w:val="24"/>
        </w:rPr>
        <w:t xml:space="preserve">На содержание Агентства Гражданской Авиации - 71,3 млн. сомов, в том числе 39,0 млн. сомов на выполнение литерных рейсов Президента Кыргызской Республики, Премьер-министра Кыргызской Республики и Торага Жогорку Кенеша Кыргызской Республики.</w:t>
      </w:r>
    </w:p>
    <w:p>
      <w:pPr>
        <w:spacing w:after="120"/>
        <w:jc w:val="both"/>
      </w:pPr>
      <w:r>
        <w:rPr>
          <w:rFonts w:ascii="Arial" w:cs="Arial" w:eastAsia="Arial" w:hAnsi="Arial"/>
          <w:sz w:val="24"/>
          <w:szCs w:val="24"/>
        </w:rPr>
        <w:t xml:space="preserve">На содержание аппарата Министерства транспорта и коммуникаций 113,6 млн. сомов, в том числе 82,0 млн. сомов - в виде субсидий для Государственного предприятия "Кыргызаэронавигация", на содержание Государственной фельдъегерской службы - 22,4 млн. сомов, по Государственной транспортной инспекции - 26,4 млн. сомов, УМАП "Кыргызинтранс" - 14,4 млн. сомов, ИКТ - 15 млн. сомов.</w:t>
      </w:r>
    </w:p>
    <w:p>
      <w:pPr>
        <w:spacing w:after="120"/>
        <w:jc w:val="both"/>
      </w:pPr>
      <w:r>
        <w:rPr>
          <w:rFonts w:ascii="Arial" w:cs="Arial" w:eastAsia="Arial" w:hAnsi="Arial"/>
          <w:sz w:val="24"/>
          <w:szCs w:val="24"/>
        </w:rPr>
        <w:t xml:space="preserve">В условиях ограниченности бюджетных ресурсов, программы и мероприятия, предусмотренные на 2012 год по Министерству транспорта и коммуникаций, будут финансироваться в порядке их значимости для развития сектора "транспорт и связь". В дорожной отрасли в целях эффективного выполнения дорожно-ремонтных работ производственно-линейными управлениями планируется проведение шероховато-поверхностной обработки автомобильных дорог.</w:t>
      </w:r>
    </w:p>
    <w:p>
      <w:pPr>
        <w:spacing w:after="120"/>
        <w:jc w:val="both"/>
      </w:pPr>
      <w:r>
        <w:rPr>
          <w:rFonts w:ascii="Arial" w:cs="Arial" w:eastAsia="Arial" w:hAnsi="Arial"/>
          <w:sz w:val="24"/>
          <w:szCs w:val="24"/>
        </w:rPr>
        <w:t xml:space="preserve">По подведомственным предприятиям Министерства природных ресурсов Кыргызской Республики (МПР).</w:t>
      </w:r>
    </w:p>
    <w:p>
      <w:pPr>
        <w:spacing w:after="120"/>
        <w:jc w:val="both"/>
      </w:pPr>
      <w:r>
        <w:rPr>
          <w:rFonts w:ascii="Arial" w:cs="Arial" w:eastAsia="Arial" w:hAnsi="Arial"/>
          <w:sz w:val="24"/>
          <w:szCs w:val="24"/>
        </w:rPr>
        <w:t xml:space="preserve">а) Проведение геологоразведочных работ подведомственными предприятиями МПР.</w:t>
      </w:r>
    </w:p>
    <w:p>
      <w:pPr>
        <w:spacing w:after="120"/>
        <w:jc w:val="both"/>
      </w:pPr>
      <w:r>
        <w:rPr>
          <w:rFonts w:ascii="Arial" w:cs="Arial" w:eastAsia="Arial" w:hAnsi="Arial"/>
          <w:sz w:val="24"/>
          <w:szCs w:val="24"/>
        </w:rPr>
        <w:t xml:space="preserve">Финансирование геологоразведочных работ Министерства природных ресурсов (подведомственные предприятия) на 2012 год по контрольным цифрам определено в сумме 34,3 млн. сом, или к утвержденному бюджету составляет 102,2%.</w:t>
      </w:r>
    </w:p>
    <w:p>
      <w:pPr>
        <w:spacing w:after="120"/>
        <w:jc w:val="both"/>
      </w:pPr>
      <w:r>
        <w:rPr>
          <w:rFonts w:ascii="Arial" w:cs="Arial" w:eastAsia="Arial" w:hAnsi="Arial"/>
          <w:sz w:val="24"/>
          <w:szCs w:val="24"/>
        </w:rPr>
        <w:t xml:space="preserve">Финансирование геологоразведочных работ проводится по одной статье "Приобретение прочих услуг" и охватывает все виды затрат.</w:t>
      </w:r>
    </w:p>
    <w:p>
      <w:pPr>
        <w:spacing w:after="120"/>
        <w:jc w:val="both"/>
      </w:pPr>
      <w:r>
        <w:rPr>
          <w:rFonts w:ascii="Arial" w:cs="Arial" w:eastAsia="Arial" w:hAnsi="Arial"/>
          <w:sz w:val="24"/>
          <w:szCs w:val="24"/>
        </w:rPr>
        <w:t xml:space="preserve">Бюджетные средства будут направлены по следующим направлениям:</w:t>
      </w:r>
    </w:p>
    <w:p>
      <w:pPr>
        <w:spacing w:after="120"/>
        <w:jc w:val="both"/>
      </w:pPr>
      <w:r>
        <w:rPr>
          <w:rFonts w:ascii="Arial" w:cs="Arial" w:eastAsia="Arial" w:hAnsi="Arial"/>
          <w:sz w:val="24"/>
          <w:szCs w:val="24"/>
        </w:rPr>
        <w:t xml:space="preserve">1. Изучение геологии и закономерностей размещения месторождений полезных ископаемых, прогнозирование перспективных объектов для проведения геологоразведочных работ.</w:t>
      </w:r>
    </w:p>
    <w:p>
      <w:pPr>
        <w:spacing w:after="120"/>
        <w:jc w:val="both"/>
      </w:pPr>
      <w:r>
        <w:rPr>
          <w:rFonts w:ascii="Arial" w:cs="Arial" w:eastAsia="Arial" w:hAnsi="Arial"/>
          <w:sz w:val="24"/>
          <w:szCs w:val="24"/>
        </w:rPr>
        <w:t xml:space="preserve">2. Поиски и оценка месторождений полезных ископаемых для развития и укрепления сырьевых баз предприятий горно-металлургического комплексов и строительной индустрии.</w:t>
      </w:r>
    </w:p>
    <w:p>
      <w:pPr>
        <w:spacing w:after="120"/>
        <w:jc w:val="both"/>
      </w:pPr>
      <w:r>
        <w:rPr>
          <w:rFonts w:ascii="Arial" w:cs="Arial" w:eastAsia="Arial" w:hAnsi="Arial"/>
          <w:sz w:val="24"/>
          <w:szCs w:val="24"/>
        </w:rPr>
        <w:t xml:space="preserve">3. Гидрогеологические и инженерно-геологические исследования месторождений подземных вод, мониторинг опасных экзогенных процессов.</w:t>
      </w:r>
    </w:p>
    <w:p>
      <w:pPr>
        <w:spacing w:after="120"/>
        <w:jc w:val="both"/>
      </w:pPr>
      <w:r>
        <w:rPr>
          <w:rFonts w:ascii="Arial" w:cs="Arial" w:eastAsia="Arial" w:hAnsi="Arial"/>
          <w:sz w:val="24"/>
          <w:szCs w:val="24"/>
        </w:rPr>
        <w:t xml:space="preserve">4. Формирование баз геологических данных, развитие информационно-коммуникационных технологий в сфере недропользования.</w:t>
      </w:r>
    </w:p>
    <w:p>
      <w:pPr>
        <w:spacing w:after="120"/>
        <w:jc w:val="both"/>
      </w:pPr>
      <w:r>
        <w:rPr>
          <w:rFonts w:ascii="Arial" w:cs="Arial" w:eastAsia="Arial" w:hAnsi="Arial"/>
          <w:sz w:val="24"/>
          <w:szCs w:val="24"/>
        </w:rPr>
        <w:t xml:space="preserve">5. Изучения и прогноза развития опасных экзогенных геологических процессов в долине реки Ала-Арча, а также предотвращению прорыва горных озер.</w:t>
      </w:r>
    </w:p>
    <w:p>
      <w:pPr>
        <w:spacing w:after="120"/>
        <w:jc w:val="both"/>
      </w:pPr>
      <w:r>
        <w:rPr>
          <w:rFonts w:ascii="Arial" w:cs="Arial" w:eastAsia="Arial" w:hAnsi="Arial"/>
          <w:sz w:val="24"/>
          <w:szCs w:val="24"/>
        </w:rPr>
        <w:t xml:space="preserve">б) По инспекции по контролю за использованием и охраной земель.</w:t>
      </w:r>
    </w:p>
    <w:p>
      <w:pPr>
        <w:spacing w:after="120"/>
        <w:jc w:val="both"/>
      </w:pPr>
      <w:r>
        <w:rPr>
          <w:rFonts w:ascii="Arial" w:cs="Arial" w:eastAsia="Arial" w:hAnsi="Arial"/>
          <w:sz w:val="24"/>
          <w:szCs w:val="24"/>
        </w:rPr>
        <w:t xml:space="preserve">Финансирование Земельной инспекции по контролю за использованием и охраной земель (Земельная инспекция) Министерства природных ресурсов (подведомственные предприятия) на 2012 год по контрольными цифрами определено в сумме 7,2 млн. сом, или к утвержденному бюджету составляет 102,2%.</w:t>
      </w:r>
    </w:p>
    <w:p>
      <w:pPr>
        <w:spacing w:after="120"/>
        <w:jc w:val="both"/>
      </w:pPr>
      <w:r>
        <w:rPr>
          <w:rFonts w:ascii="Arial" w:cs="Arial" w:eastAsia="Arial" w:hAnsi="Arial"/>
          <w:sz w:val="24"/>
          <w:szCs w:val="24"/>
        </w:rPr>
        <w:t xml:space="preserve">Бюджетные средства будут направлены для осуществления контроля за рациональным использованием земель.</w:t>
      </w:r>
    </w:p>
    <w:p>
      <w:pPr>
        <w:spacing w:after="120"/>
        <w:jc w:val="both"/>
      </w:pPr>
      <w:r>
        <w:rPr>
          <w:rFonts w:ascii="Arial" w:cs="Arial" w:eastAsia="Arial" w:hAnsi="Arial"/>
          <w:sz w:val="24"/>
          <w:szCs w:val="24"/>
        </w:rPr>
        <w:t xml:space="preserve">Специальные средства Земельной инспекции запланированы на 2012 год в сумме 2,3 млн. сом.</w:t>
      </w:r>
    </w:p>
    <w:p>
      <w:pPr>
        <w:spacing w:after="120"/>
        <w:jc w:val="both"/>
      </w:pPr>
      <w:r>
        <w:rPr>
          <w:rFonts w:ascii="Arial" w:cs="Arial" w:eastAsia="Arial" w:hAnsi="Arial"/>
          <w:sz w:val="24"/>
          <w:szCs w:val="24"/>
        </w:rPr>
        <w:t xml:space="preserve">Государственная инспекция по надзору за промышленной безопасностью и горному надзору при Министерстве природных ресурсов Кыргызской Республики.</w:t>
      </w:r>
    </w:p>
    <w:p>
      <w:pPr>
        <w:spacing w:after="120"/>
        <w:jc w:val="both"/>
      </w:pPr>
      <w:r>
        <w:rPr>
          <w:rFonts w:ascii="Arial" w:cs="Arial" w:eastAsia="Arial" w:hAnsi="Arial"/>
          <w:sz w:val="24"/>
          <w:szCs w:val="24"/>
        </w:rPr>
        <w:t xml:space="preserve">Финансирование Государственной инспекции по надзору за промышленной безопасностью и горному надзору (Госгортехнадзора) Министерства природных ресурсов на 2012 год по контрольным цифрам определено в сумме 8,7 млн. сом или к утвержденному бюджету составляет 102,2%.</w:t>
      </w:r>
    </w:p>
    <w:p>
      <w:pPr>
        <w:spacing w:after="120"/>
        <w:jc w:val="both"/>
      </w:pPr>
      <w:r>
        <w:rPr>
          <w:rFonts w:ascii="Arial" w:cs="Arial" w:eastAsia="Arial" w:hAnsi="Arial"/>
          <w:sz w:val="24"/>
          <w:szCs w:val="24"/>
        </w:rPr>
        <w:t xml:space="preserve">Бюджетные средства будут направлены для осуществления работ по обеспечению защищенности опасных производственных объектов, работников данных объектов и населения, окружающей среды от угроз техногенного характера путем применения, предусмотренных полномочиями Госгортехнадзора мер, направленных на недопущение нарушений юридическими и физическими лицами и гражданами обязательных требований по промышленной безопасности в установленной сфере деятельности.</w:t>
      </w:r>
    </w:p>
    <w:p>
      <w:pPr>
        <w:spacing w:after="120"/>
        <w:jc w:val="both"/>
      </w:pPr>
      <w:r>
        <w:rPr>
          <w:rFonts w:ascii="Arial" w:cs="Arial" w:eastAsia="Arial" w:hAnsi="Arial"/>
          <w:sz w:val="24"/>
          <w:szCs w:val="24"/>
        </w:rPr>
        <w:t xml:space="preserve">Специальные средства Гостехнадзора запланированы в сумме 1,0 млн. сом.</w:t>
      </w:r>
    </w:p>
    <w:p>
      <w:pPr>
        <w:spacing w:after="120"/>
        <w:jc w:val="both"/>
      </w:pPr>
      <w:r>
        <w:rPr>
          <w:rFonts w:ascii="Arial" w:cs="Arial" w:eastAsia="Arial" w:hAnsi="Arial"/>
          <w:sz w:val="24"/>
          <w:szCs w:val="24"/>
        </w:rPr>
        <w:t xml:space="preserve">Государственная картографо-геодезическая служба (Госкартография) Министерства природных ресурсов Кыргызской Республики.</w:t>
      </w:r>
    </w:p>
    <w:p>
      <w:pPr>
        <w:spacing w:after="120"/>
        <w:jc w:val="both"/>
      </w:pPr>
      <w:r>
        <w:rPr>
          <w:rFonts w:ascii="Arial" w:cs="Arial" w:eastAsia="Arial" w:hAnsi="Arial"/>
          <w:sz w:val="24"/>
          <w:szCs w:val="24"/>
        </w:rPr>
        <w:t xml:space="preserve">Финансирование Госкаргографии на 2012 год по контрольным цифрам определено в сумме 36,5 млн. сом.</w:t>
      </w:r>
    </w:p>
    <w:p>
      <w:pPr>
        <w:spacing w:after="120"/>
        <w:jc w:val="both"/>
      </w:pPr>
      <w:r>
        <w:rPr>
          <w:rFonts w:ascii="Arial" w:cs="Arial" w:eastAsia="Arial" w:hAnsi="Arial"/>
          <w:sz w:val="24"/>
          <w:szCs w:val="24"/>
        </w:rPr>
        <w:t xml:space="preserve">Бюджетные средства будут направлены для осуществления топографо-геодезических работ по делимитации и демаркации государственной границы с сопредельными государствами, создания и ведения географических информационных систем государственного, регионального и ведомственного назначения и т.д.</w:t>
      </w:r>
    </w:p>
    <w:p>
      <w:pPr>
        <w:spacing w:after="120"/>
        <w:jc w:val="both"/>
      </w:pPr>
      <w:r>
        <w:rPr>
          <w:rFonts w:ascii="Arial" w:cs="Arial" w:eastAsia="Arial" w:hAnsi="Arial"/>
          <w:sz w:val="24"/>
          <w:szCs w:val="24"/>
        </w:rPr>
        <w:t xml:space="preserve">Специальные средства Госкаргографии запланированы в сумме 1,8 млн. сом.</w:t>
      </w:r>
    </w:p>
    <w:p>
      <w:pPr>
        <w:spacing w:after="120"/>
        <w:jc w:val="both"/>
      </w:pPr>
      <w:r>
        <w:rPr>
          <w:rFonts w:ascii="Arial" w:cs="Arial" w:eastAsia="Arial" w:hAnsi="Arial"/>
          <w:sz w:val="24"/>
          <w:szCs w:val="24"/>
        </w:rPr>
        <w:t xml:space="preserve">Государственный проектный институт по землеустройству "Кыргызгипрозем".</w:t>
      </w:r>
    </w:p>
    <w:p>
      <w:pPr>
        <w:spacing w:after="120"/>
        <w:jc w:val="both"/>
      </w:pPr>
      <w:r>
        <w:rPr>
          <w:rFonts w:ascii="Arial" w:cs="Arial" w:eastAsia="Arial" w:hAnsi="Arial"/>
          <w:sz w:val="24"/>
          <w:szCs w:val="24"/>
        </w:rPr>
        <w:t xml:space="preserve">Финансирование ГПИ "Кыргызгипрозем" на 2012 год по контрольным цифрам определено в сумме 26,8 млн. сом или к утвержденному бюджету составляет 102,2%.</w:t>
      </w:r>
    </w:p>
    <w:p>
      <w:pPr>
        <w:spacing w:after="120"/>
        <w:jc w:val="both"/>
      </w:pPr>
      <w:r>
        <w:rPr>
          <w:rFonts w:ascii="Arial" w:cs="Arial" w:eastAsia="Arial" w:hAnsi="Arial"/>
          <w:sz w:val="24"/>
          <w:szCs w:val="24"/>
        </w:rPr>
        <w:t xml:space="preserve">Специальные средства запланированы в сумме 3,2 млн. сом.</w:t>
      </w:r>
    </w:p>
    <w:p>
      <w:pPr>
        <w:spacing w:after="120"/>
        <w:jc w:val="both"/>
      </w:pPr>
      <w:r>
        <w:rPr>
          <w:rFonts w:ascii="Arial" w:cs="Arial" w:eastAsia="Arial" w:hAnsi="Arial"/>
          <w:sz w:val="24"/>
          <w:szCs w:val="24"/>
        </w:rPr>
        <w:t xml:space="preserve">Проектом бюджета на 2012 год для Центра по стандартизации и метрологии при Министерстве экономического регулирования проектируется в сумме 13,7 млн. сомов, что составляет 102,2% к утвержденному бюджету 2011 года.</w:t>
      </w:r>
    </w:p>
    <w:p>
      <w:pPr>
        <w:spacing w:after="120"/>
        <w:jc w:val="both"/>
      </w:pPr>
      <w:r>
        <w:rPr>
          <w:rFonts w:ascii="Arial" w:cs="Arial" w:eastAsia="Arial" w:hAnsi="Arial"/>
          <w:sz w:val="24"/>
          <w:szCs w:val="24"/>
        </w:rPr>
        <w:t xml:space="preserve">За счет выделяемых средств в 2012-2014 гг. будет осуществлено: создание и развитие национальной системы стандартизации в соответствии с международными правилами, развитие и совершенствование системы обеспечения единства измерений в Кыргызской Республике, информационное обеспечение, повышение конкурентоспособности продукции, работ и услуг в соответствие с уровнем развития техники и технологии, содействие экономическому и рациональному использованию ресурсов.</w:t>
      </w:r>
    </w:p>
    <w:p>
      <w:pPr>
        <w:spacing w:after="120"/>
        <w:jc w:val="both"/>
      </w:pPr>
      <w:r>
        <w:rPr>
          <w:rFonts w:ascii="Arial" w:cs="Arial" w:eastAsia="Arial" w:hAnsi="Arial"/>
          <w:sz w:val="24"/>
          <w:szCs w:val="24"/>
        </w:rPr>
        <w:t xml:space="preserve">По Центру аккредитации при Министерстве экономического регулирования на 2012 год бюджетом предусмотрено 3,6 млн. сомов, что составляет 100% к утвержденному бюджету 2011 года.</w:t>
      </w:r>
    </w:p>
    <w:p>
      <w:pPr>
        <w:spacing w:after="120"/>
        <w:jc w:val="both"/>
      </w:pPr>
      <w:r>
        <w:rPr>
          <w:rFonts w:ascii="Arial" w:cs="Arial" w:eastAsia="Arial" w:hAnsi="Arial"/>
          <w:sz w:val="24"/>
          <w:szCs w:val="24"/>
        </w:rPr>
        <w:t xml:space="preserve">За счет выделяемых средств будет осуществлено обеспечение единой политики в области аккредитации, формирование и развитие национальной системы аккредитации в соответствии с международными стандартами, обеспечение доверия к аккредитованным органам по оценке, создание условий для признания результатов деятельности аккредитованных органов по оценке соответствия.</w:t>
      </w:r>
    </w:p>
    <w:p>
      <w:pPr>
        <w:spacing w:after="120"/>
        <w:jc w:val="both"/>
      </w:pPr>
      <w:r>
        <w:rPr>
          <w:rFonts w:ascii="Arial" w:cs="Arial" w:eastAsia="Arial" w:hAnsi="Arial"/>
          <w:sz w:val="24"/>
          <w:szCs w:val="24"/>
        </w:rPr>
        <w:t xml:space="preserve">По Министерству экономического регулирования (Техрегулирование) предусмотрено на 2012 год 0,9 млн. сомов, что составляет 100% к утвержденному бюджету 2011 года.</w:t>
      </w:r>
    </w:p>
    <w:p>
      <w:pPr>
        <w:spacing w:after="120"/>
        <w:jc w:val="both"/>
      </w:pPr>
      <w:r>
        <w:rPr>
          <w:rFonts w:ascii="Arial" w:cs="Arial" w:eastAsia="Arial" w:hAnsi="Arial"/>
          <w:sz w:val="24"/>
          <w:szCs w:val="24"/>
        </w:rPr>
        <w:t xml:space="preserve">За счет выделяемых средств в 2012 году будут разработаны технические регламенты согласно программе технических регламентов на 2011-2014 годы.</w:t>
      </w:r>
    </w:p>
    <w:p>
      <w:pPr>
        <w:spacing w:after="120"/>
        <w:jc w:val="both"/>
      </w:pPr>
      <w:r>
        <w:rPr>
          <w:rFonts w:ascii="Arial" w:cs="Arial" w:eastAsia="Arial" w:hAnsi="Arial"/>
          <w:sz w:val="24"/>
          <w:szCs w:val="24"/>
        </w:rPr>
        <w:t xml:space="preserve">По Министерству экономического регулирования (Туризм) предусмотрено на 2012 год 8,0 млн. сомов, что составляет 100% к утвержденному бюджету 2011 года.</w:t>
      </w:r>
    </w:p>
    <w:p>
      <w:pPr>
        <w:spacing w:after="120"/>
        <w:jc w:val="both"/>
      </w:pPr>
      <w:r>
        <w:rPr>
          <w:rFonts w:ascii="Arial" w:cs="Arial" w:eastAsia="Arial" w:hAnsi="Arial"/>
          <w:sz w:val="24"/>
          <w:szCs w:val="24"/>
        </w:rPr>
        <w:t xml:space="preserve">Выделяемые средства в 2012 году, будут направляться на развитие туристической отрасли в Кыргызской Республике.</w:t>
      </w:r>
    </w:p>
    <w:p>
      <w:pPr>
        <w:spacing w:after="120"/>
        <w:jc w:val="both"/>
      </w:pPr>
      <w:r>
        <w:rPr>
          <w:rFonts w:ascii="Arial" w:cs="Arial" w:eastAsia="Arial" w:hAnsi="Arial"/>
          <w:sz w:val="24"/>
          <w:szCs w:val="24"/>
        </w:rPr>
        <w:t xml:space="preserve">В проекте республиканского бюджета на 2012 год Фонду государственных материальных резервов при Правительстве Кыргызской Республики предусматривается выделение средств в сумме 289,9 млн. сомов, из них бюджетные средства - 200,0 млн. сомов, специальные средства - 89,9 млн. сомов.</w:t>
      </w:r>
    </w:p>
    <w:p>
      <w:pPr>
        <w:spacing w:after="120"/>
        <w:jc w:val="both"/>
      </w:pPr>
      <w:r>
        <w:rPr>
          <w:rFonts w:ascii="Arial" w:cs="Arial" w:eastAsia="Arial" w:hAnsi="Arial"/>
          <w:sz w:val="24"/>
          <w:szCs w:val="24"/>
        </w:rPr>
        <w:t xml:space="preserve">Бюджетные средства будут направлены на пополнение товароматериальных ценностей, согласно номенклатуры запасов государственного резерва, специальные средства - на содержание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"Охрана окружающей среды" включает в себя расходы на борьбу с загрязнением окружающей среды, противоэпизоотические мероприятия, ветеринарию, химизацию, защиту и карантин растений и другие.</w:t>
      </w:r>
    </w:p>
    <w:p>
      <w:pPr>
        <w:spacing w:after="120"/>
        <w:jc w:val="both"/>
      </w:pPr>
      <w:r>
        <w:rPr>
          <w:rFonts w:ascii="Arial" w:cs="Arial" w:eastAsia="Arial" w:hAnsi="Arial"/>
          <w:sz w:val="24"/>
          <w:szCs w:val="24"/>
        </w:rPr>
        <w:t xml:space="preserve">Расходы по разделу на 2012 год предусмотрены в сумме 417,0 млн. сомов, что на 32,3 млн. сомов или на 7,2% ниже утвержденного бюджета 2011 года, в том числе расходы за счет бюджетных средств составят 219,9 млн. сомов, за счет спецсредств - 197,1 млн. сомов.</w:t>
      </w:r>
    </w:p>
    <w:p>
      <w:pPr>
        <w:spacing w:after="120"/>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(подведомственные). В проекте республиканского бюджета на 2012 год предусмотрены средства в сумме 402,0 млн. сомов, что составляет 101,1% к утвержденному бюджету на 2011 г. Из них бюджетные средства - 209,7 млн. сомов, специальные средства - 192,3 млн. сомов.</w:t>
      </w:r>
    </w:p>
    <w:p>
      <w:pPr>
        <w:spacing w:after="120"/>
        <w:jc w:val="both"/>
      </w:pPr>
      <w:r>
        <w:rPr>
          <w:rFonts w:ascii="Arial" w:cs="Arial" w:eastAsia="Arial" w:hAnsi="Arial"/>
          <w:sz w:val="24"/>
          <w:szCs w:val="24"/>
        </w:rPr>
        <w:t xml:space="preserve">Средства будут направлены на реализацию программы "Обеспечение экологической устойчивости".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"Жилищные и коммунальные услуги" включает в себя расходы на жилищно-коммунальные союзы, дезактивацию и захоронение радиоактивных отходов и прочие расходы.</w:t>
      </w:r>
    </w:p>
    <w:p>
      <w:pPr>
        <w:spacing w:after="120"/>
        <w:jc w:val="both"/>
      </w:pPr>
      <w:r>
        <w:rPr>
          <w:rFonts w:ascii="Arial" w:cs="Arial" w:eastAsia="Arial" w:hAnsi="Arial"/>
          <w:sz w:val="24"/>
          <w:szCs w:val="24"/>
        </w:rPr>
        <w:t xml:space="preserve">Расходы по разделу на 2012 год предусмотрены в сумме 746,5 млн. сомов, что на 3,0 млн. сомов или на 0,4% ниже утвержденного бюджета 2011 года, в том числе расходы за счет бюджетных средств составят 746,2 млн. сомов, за счет спецсредств - 0,3 млн. сомов. Расходы по разделу составят 0,2% к ВВП или 0,8% к общим расходам республиканского бюджета.</w:t>
      </w:r>
    </w:p>
    <w:p>
      <w:pPr>
        <w:spacing w:after="120"/>
        <w:jc w:val="both"/>
      </w:pPr>
      <w:r>
        <w:rPr>
          <w:rFonts w:ascii="Arial" w:cs="Arial" w:eastAsia="Arial" w:hAnsi="Arial"/>
          <w:sz w:val="24"/>
          <w:szCs w:val="24"/>
        </w:rPr>
        <w:t xml:space="preserve">738,2 млн. сом будут направлены ГП "Кыргызжилкоммунсоюз" на субсидирование тепловой энергии и поддержание инфраструктуры пгт.Мин-Куш.</w:t>
      </w:r>
    </w:p>
    <w:p>
      <w:pPr>
        <w:spacing w:after="120"/>
        <w:jc w:val="both"/>
      </w:pPr>
      <w:r>
        <w:rPr>
          <w:rFonts w:ascii="Arial" w:cs="Arial" w:eastAsia="Arial" w:hAnsi="Arial"/>
          <w:sz w:val="24"/>
          <w:szCs w:val="24"/>
        </w:rPr>
        <w:t xml:space="preserve">8,0 млн. сом - на расходы, связанные с обработкой и уничтожением токсичных отходов (дезактивация и захоронение радиоактивных отходов).</w:t>
      </w:r>
    </w:p>
    <w:p>
      <w:pPr>
        <w:spacing w:after="120"/>
        <w:jc w:val="both"/>
      </w:pPr>
      <w:r>
        <w:rPr>
          <w:rFonts w:ascii="Arial" w:cs="Arial" w:eastAsia="Arial" w:hAnsi="Arial"/>
          <w:sz w:val="24"/>
          <w:szCs w:val="24"/>
        </w:rPr>
        <w:t xml:space="preserve">1. Субсидирование тепловой энергии.</w:t>
      </w:r>
    </w:p>
    <w:p>
      <w:pPr>
        <w:spacing w:after="120"/>
        <w:jc w:val="both"/>
      </w:pPr>
      <w:r>
        <w:rPr>
          <w:rFonts w:ascii="Arial" w:cs="Arial" w:eastAsia="Arial" w:hAnsi="Arial"/>
          <w:sz w:val="24"/>
          <w:szCs w:val="24"/>
        </w:rPr>
        <w:t xml:space="preserve">На выработку 395 тыс. Галл тепловой энергии затраты составят 921,2 млн. сом, покрывается платежами от населения 187,7 млн. сом. Из бюджета на компенсацию разницы необходимо 733,5 млн. сом. Кроме того, на содержание поддержание инфраструктуры пгт.Мин-Куш необходимо 4,6 млн. сом. Итого сумма по ГП "Кыргызжилкоммунсоюз" составит 738,2 млн. сом.</w:t>
      </w:r>
    </w:p>
    <w:p>
      <w:pPr>
        <w:spacing w:after="120"/>
        <w:jc w:val="both"/>
      </w:pPr>
      <w:r>
        <w:rPr>
          <w:rFonts w:ascii="Arial" w:cs="Arial" w:eastAsia="Arial" w:hAnsi="Arial"/>
          <w:sz w:val="24"/>
          <w:szCs w:val="24"/>
        </w:rPr>
        <w:t xml:space="preserve">2. Дезактивация и захоронение радиоактивных отходов.</w:t>
      </w:r>
    </w:p>
    <w:p>
      <w:pPr>
        <w:spacing w:after="120"/>
        <w:jc w:val="both"/>
      </w:pPr>
      <w:r>
        <w:rPr>
          <w:rFonts w:ascii="Arial" w:cs="Arial" w:eastAsia="Arial" w:hAnsi="Arial"/>
          <w:sz w:val="24"/>
          <w:szCs w:val="24"/>
        </w:rPr>
        <w:t xml:space="preserve">На проведение работ по дезактивации и захоронению радиоактивных отходов Республиканскому спецкомбинату предусматривается на 2012 год 8,0 млн. сом, что на 1,4 млн. сом меньше утвержденного плана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"Здравоохранение" включает в себя расходы, направленные на повышение доступности и качества медицинской помощи, эффективности использования финансовых, кадровых и материально-технических ресурсов, на выполнение ряда приоритетных государственных программ в системе здравоохранения, усиление профилактической направленности в работе отрасли и другие.</w:t>
      </w:r>
    </w:p>
    <w:p>
      <w:pPr>
        <w:spacing w:after="120"/>
        <w:jc w:val="both"/>
      </w:pPr>
      <w:r>
        <w:rPr>
          <w:rFonts w:ascii="Arial" w:cs="Arial" w:eastAsia="Arial" w:hAnsi="Arial"/>
          <w:sz w:val="24"/>
          <w:szCs w:val="24"/>
        </w:rPr>
        <w:t xml:space="preserve">Расходы по разделу на 2012 год предусмотрены в сумме 10697,1 млн. сомов, что на 1396,7 млн. сомов или на 15,0% выше утвержденного бюджета 2011 года, в том числе расходы за счет бюджетных средств составят 10121,2 млн. сомов, за счет спецсредств - 336,7 млн. сомов, за счет средств ПГИ - 239,2 млн. сом. Расходы по разделу составят 3,5% к ВВП или 11,9% к общим расходам республиканского бюджета.</w:t>
      </w:r>
    </w:p>
    <w:p>
      <w:pPr>
        <w:spacing w:after="120"/>
        <w:jc w:val="both"/>
      </w:pPr>
      <w:r>
        <w:rPr>
          <w:rFonts w:ascii="Arial" w:cs="Arial" w:eastAsia="Arial" w:hAnsi="Arial"/>
          <w:sz w:val="24"/>
          <w:szCs w:val="24"/>
        </w:rPr>
        <w:t xml:space="preserve">Проект республиканского бюджета на 2012 год подведомственных учреждений Министерства здравоохранения, ФОМС-ЕП, Лечебно-оздоровительного объединения Управления делами Президента Кыргызской Республики и подведомственных учреждений здравоохранения силовых структур составляет 10706,5 млн. сомов (с учетом повышения заработной платы с мая-июня 2011 года), в том числе расходы за счет бюджетных средств составили 10121,2 млн. сомов и за счет спецсредств - 336,6 млн. сомов и бюджет развития в объеме - 248,6 млн. сомов. Расходы на повышение заработной платы предусмотрены в объеме 5377,6 млн. сомов.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планируется направить средства в объеме 2996,6 млн. сомов.</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предусматриваются ассигнования в объеме 259,4 млн. сомов.</w:t>
      </w:r>
    </w:p>
    <w:p>
      <w:pPr>
        <w:spacing w:after="120"/>
        <w:jc w:val="both"/>
      </w:pPr>
      <w:r>
        <w:rPr>
          <w:rFonts w:ascii="Arial" w:cs="Arial" w:eastAsia="Arial" w:hAnsi="Arial"/>
          <w:sz w:val="24"/>
          <w:szCs w:val="24"/>
        </w:rPr>
        <w:t xml:space="preserve">Министерству здравоохранения (подведомственным учреждениям) планируется направить средства в объеме 1235,3 млн. сомов, в том числе по статье "Приобретение продуктов питания" - 131,6 млн. сомов, по статье "Приобретение медикаментов" - 383,3 млн. сомов. Кроме того, поступления и расходы по специальным средствам планируются в сумме 196,7 млн. сомов.</w:t>
      </w:r>
    </w:p>
    <w:p>
      <w:pPr>
        <w:spacing w:after="120"/>
        <w:jc w:val="both"/>
      </w:pPr>
      <w:r>
        <w:rPr>
          <w:rFonts w:ascii="Arial" w:cs="Arial" w:eastAsia="Arial" w:hAnsi="Arial"/>
          <w:sz w:val="24"/>
          <w:szCs w:val="24"/>
        </w:rPr>
        <w:t xml:space="preserve">По подведомственным учреждениям здравоохранения силовых структур предусмотрено 188,4 млн. сомов, в том числе за счет бюджетных средств 162,5 млн. сомов, за счет специальных средств - 25,9 млн. сомов.</w:t>
      </w:r>
    </w:p>
    <w:p>
      <w:pPr>
        <w:spacing w:after="120"/>
        <w:jc w:val="both"/>
      </w:pPr>
      <w:r>
        <w:rPr>
          <w:rFonts w:ascii="Arial" w:cs="Arial" w:eastAsia="Arial" w:hAnsi="Arial"/>
          <w:sz w:val="24"/>
          <w:szCs w:val="24"/>
        </w:rPr>
        <w:t xml:space="preserve">Проект республиканского бюджета на 2013 год подведомственных учреждений Министерства здравоохранения, ФОМС-ЕП, Лечебно-оздоровительного объединения Управления делами Президента Кыргызской Республики и подведомственных учреждений здравоохранения силовых структур составляет 5191,9 млн. сомов (без учета повышения заработной платы с мая-июня 2011 года), в том числе расходы за счет бюджетных средств составят 4819,6 млн. сомов и за счет спецсредств - 372,3 млн. сомов.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планируется направить средства в объеме 3056,3 млн. сомов.</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предусматриваются ассигнования в объеме 259,4 млн. сомов.</w:t>
      </w:r>
    </w:p>
    <w:p>
      <w:pPr>
        <w:spacing w:after="120"/>
        <w:jc w:val="both"/>
      </w:pPr>
      <w:r>
        <w:rPr>
          <w:rFonts w:ascii="Arial" w:cs="Arial" w:eastAsia="Arial" w:hAnsi="Arial"/>
          <w:sz w:val="24"/>
          <w:szCs w:val="24"/>
        </w:rPr>
        <w:t xml:space="preserve">Министерству здравоохранения (подведомственные учреждения) планируется направить средства в объеме 1259,9 млн. сомов, в том числе по статье "Приобретение продуктов питания" - 131,6 млн. сомов, по статье "Приобретение медикаментов" - 383,3 млн. сомов. Кроме того поступления и расходы по специальным средствам планируются в сумме 206,6 млн. сомов.</w:t>
      </w:r>
    </w:p>
    <w:p>
      <w:pPr>
        <w:spacing w:after="120"/>
        <w:jc w:val="both"/>
      </w:pPr>
      <w:r>
        <w:rPr>
          <w:rFonts w:ascii="Arial" w:cs="Arial" w:eastAsia="Arial" w:hAnsi="Arial"/>
          <w:sz w:val="24"/>
          <w:szCs w:val="24"/>
        </w:rPr>
        <w:t xml:space="preserve">По подведомственным учреждениям здравоохранения силовых структур предусмотрено 188,5 млн. сомов, за счет бюджетных средств - 162,6 млн. сомов, за счет специальных средств - 25,9 млн. сомов.</w:t>
      </w:r>
    </w:p>
    <w:p>
      <w:pPr>
        <w:spacing w:after="120"/>
        <w:jc w:val="both"/>
      </w:pPr>
      <w:r>
        <w:rPr>
          <w:rFonts w:ascii="Arial" w:cs="Arial" w:eastAsia="Arial" w:hAnsi="Arial"/>
          <w:sz w:val="24"/>
          <w:szCs w:val="24"/>
        </w:rPr>
        <w:t xml:space="preserve">Проект республиканского бюджета на 2014 год по подведомственным учреждениям Министерства здравоохранения, ФОМС-ЕП, Лечебно-оздоровительного объединения Управления делами Президента Кыргызской Республики и подведомственным учреждениям здравоохранения силовых структур составляет 5400,4 млн. сомов (без учета повышения заработной платы с мая-июня 2011 года), в том числе расходы за счет бюджетных средств составят 5005,2 млн. сомов и за счет спецсредств - 376,8 млн. сомов.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планируется направить средства в объеме 3178,9 млн. сомов.</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предусматриваются ассигнования в объеме 259,4 млн. сомов.</w:t>
      </w:r>
    </w:p>
    <w:p>
      <w:pPr>
        <w:spacing w:after="120"/>
        <w:jc w:val="both"/>
      </w:pPr>
      <w:r>
        <w:rPr>
          <w:rFonts w:ascii="Arial" w:cs="Arial" w:eastAsia="Arial" w:hAnsi="Arial"/>
          <w:sz w:val="24"/>
          <w:szCs w:val="24"/>
        </w:rPr>
        <w:t xml:space="preserve">Министерству здравоохранения (подведомственные учреждения) планируется направить средства в объеме 1310,5 млн. сомов, в том числе по статье "Приобретение продуктов питания" - 131,6 млн. сомов, по статье "Приобретение медикаментов" - 383,3 млн. сомов. Кроме того поступления и расходы по специальным средствам планируются в сумме 216,9 млн. сомов.</w:t>
      </w:r>
    </w:p>
    <w:p>
      <w:pPr>
        <w:spacing w:after="120"/>
        <w:jc w:val="both"/>
      </w:pPr>
      <w:r>
        <w:rPr>
          <w:rFonts w:ascii="Arial" w:cs="Arial" w:eastAsia="Arial" w:hAnsi="Arial"/>
          <w:sz w:val="24"/>
          <w:szCs w:val="24"/>
        </w:rPr>
        <w:t xml:space="preserve">По подведомственным учреждениям здравоохранения силовых структур предусмотрено 197,8 млн. сомов, за счет бюджетных средств - 171,8 млн. сомов, за счет специальных средств - 25,9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Отдых, культура и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"Отдых, культура, религия" включает в себя расходы на услуги по организации отдыха и занятий спортом, услуги в области культуры, услуги, связанные с радио- и телевизионным вещанием и издательским делом, услуги, связанные с религией и другие расходы.</w:t>
      </w:r>
    </w:p>
    <w:p>
      <w:pPr>
        <w:spacing w:after="120"/>
        <w:jc w:val="both"/>
      </w:pPr>
      <w:r>
        <w:rPr>
          <w:rFonts w:ascii="Arial" w:cs="Arial" w:eastAsia="Arial" w:hAnsi="Arial"/>
          <w:sz w:val="24"/>
          <w:szCs w:val="24"/>
        </w:rPr>
        <w:t xml:space="preserve">Расходы по разделу на 2012 год предусмотрены в сумме 1858,8 млн. сомов, что на 508,7 млн. сомов или на 21,5% ниже утвержденного бюджета 2011 года, в том числе расходы за счет бюджетных средств составят 1736,4 млн. сомов, за счет спецсредств - 122,4 млн. сомов. Расходы по разделу составят 0,6% к ВВП или 2,1% к общим расходам республиканского бюджета.</w:t>
      </w:r>
    </w:p>
    <w:p>
      <w:pPr>
        <w:spacing w:after="120"/>
        <w:jc w:val="both"/>
      </w:pPr>
      <w:r>
        <w:rPr>
          <w:rFonts w:ascii="Arial" w:cs="Arial" w:eastAsia="Arial" w:hAnsi="Arial"/>
          <w:sz w:val="24"/>
          <w:szCs w:val="24"/>
        </w:rPr>
        <w:t xml:space="preserve">Главным направлением политики в отрасли культуры на 2012 год являются направления, определенные Национальной программой "Развитие и сохранение культуры и искусства Кыргызской Республики", которые ориентированы на достижение долгосрочных целей культурной политики государства.</w:t>
      </w:r>
    </w:p>
    <w:p>
      <w:pPr>
        <w:spacing w:after="120"/>
        <w:jc w:val="both"/>
      </w:pPr>
      <w:r>
        <w:rPr>
          <w:rFonts w:ascii="Arial" w:cs="Arial" w:eastAsia="Arial" w:hAnsi="Arial"/>
          <w:sz w:val="24"/>
          <w:szCs w:val="24"/>
        </w:rPr>
        <w:t xml:space="preserve">Расходы по учреждениям культуры со спецсредствами из республиканского бюджета предусмотрены в сумме 378,2 млн. сомов, из них бюджетных средств - 324,1 млн. сом и специальных средств - 54,1 млн. сомов.</w:t>
      </w:r>
    </w:p>
    <w:p>
      <w:pPr>
        <w:spacing w:after="120"/>
        <w:jc w:val="both"/>
      </w:pPr>
      <w:r>
        <w:rPr>
          <w:rFonts w:ascii="Arial" w:cs="Arial" w:eastAsia="Arial" w:hAnsi="Arial"/>
          <w:sz w:val="24"/>
          <w:szCs w:val="24"/>
        </w:rPr>
        <w:t xml:space="preserve">Расходы Министерства культуры и информации с учетом специальных средств определены в сумме 344,7 млн. сомов.</w:t>
      </w:r>
    </w:p>
    <w:p>
      <w:pPr>
        <w:spacing w:after="120"/>
        <w:jc w:val="both"/>
      </w:pPr>
      <w:r>
        <w:rPr>
          <w:rFonts w:ascii="Arial" w:cs="Arial" w:eastAsia="Arial" w:hAnsi="Arial"/>
          <w:sz w:val="24"/>
          <w:szCs w:val="24"/>
        </w:rPr>
        <w:t xml:space="preserve">Расходы по учреждениям телевидения, радиовещания и издательств со спецсредствами из республиканского бюджета предусмотрены в сумме 498,2 млн. сом.</w:t>
      </w:r>
    </w:p>
    <w:p>
      <w:pPr>
        <w:spacing w:after="120"/>
        <w:jc w:val="both"/>
      </w:pPr>
      <w:r>
        <w:rPr>
          <w:rFonts w:ascii="Arial" w:cs="Arial" w:eastAsia="Arial" w:hAnsi="Arial"/>
          <w:sz w:val="24"/>
          <w:szCs w:val="24"/>
        </w:rPr>
        <w:t xml:space="preserve">Расходы на развитие физической культуры и спорта (культура) предусмотрены в сумме 137,9 млн. сомов, которые будут направлены на следующие мероприятия:</w:t>
      </w:r>
    </w:p>
    <w:p>
      <w:pPr>
        <w:spacing w:after="120"/>
        <w:jc w:val="both"/>
      </w:pPr>
      <w:r>
        <w:rPr>
          <w:rFonts w:ascii="Arial" w:cs="Arial" w:eastAsia="Arial" w:hAnsi="Arial"/>
          <w:sz w:val="24"/>
          <w:szCs w:val="24"/>
        </w:rPr>
        <w:t xml:space="preserve">- 2012 год - Год спорта и здорового образа жизни;</w:t>
      </w:r>
    </w:p>
    <w:p>
      <w:pPr>
        <w:spacing w:after="120"/>
        <w:jc w:val="both"/>
      </w:pPr>
      <w:r>
        <w:rPr>
          <w:rFonts w:ascii="Arial" w:cs="Arial" w:eastAsia="Arial" w:hAnsi="Arial"/>
          <w:sz w:val="24"/>
          <w:szCs w:val="24"/>
        </w:rPr>
        <w:t xml:space="preserve">- участие в 30-х Олимпийских играх в Лондоне (Великобритания).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"Образование" включает в себя расходы на услуги дошкольного, среднего, высшего образования, вспомогательные услуги в системе образования, научные исследования и опытно-конструкторские разработки в области образования и другие расходы.</w:t>
      </w:r>
    </w:p>
    <w:p>
      <w:pPr>
        <w:spacing w:after="120"/>
        <w:jc w:val="both"/>
      </w:pPr>
      <w:r>
        <w:rPr>
          <w:rFonts w:ascii="Arial" w:cs="Arial" w:eastAsia="Arial" w:hAnsi="Arial"/>
          <w:sz w:val="24"/>
          <w:szCs w:val="24"/>
        </w:rPr>
        <w:t xml:space="preserve">Расходы по разделу на 2012 год предусмотрены в сумме 7267,3 млн. сомов, что на 4213,6 млн. сомов или на 36,7% ниже утвержденного бюджета 2011 года, в том числе расходы за счет бюджетных средств составят 4856,0 млн. сомов, за счет спецсредств - 2340,0 млн. сомов, за счет средств ПГИ - 71,4 млн. сом. Расходы по разделу составят 2,4% к ВВП или 8,1% к общей сумме расходов республиканского бюджета.</w:t>
      </w:r>
    </w:p>
    <w:p>
      <w:pPr>
        <w:spacing w:after="120"/>
        <w:jc w:val="both"/>
      </w:pPr>
      <w:r>
        <w:rPr>
          <w:rFonts w:ascii="Arial" w:cs="Arial" w:eastAsia="Arial" w:hAnsi="Arial"/>
          <w:sz w:val="24"/>
          <w:szCs w:val="24"/>
        </w:rPr>
        <w:t xml:space="preserve">Бюджетная политика в 2012 году, как и в предыдущие годы, будет направлена на обеспечение доступности образования.</w:t>
      </w:r>
    </w:p>
    <w:p>
      <w:pPr>
        <w:spacing w:after="120"/>
        <w:jc w:val="both"/>
      </w:pPr>
      <w:r>
        <w:rPr>
          <w:rFonts w:ascii="Arial" w:cs="Arial" w:eastAsia="Arial" w:hAnsi="Arial"/>
          <w:sz w:val="24"/>
          <w:szCs w:val="24"/>
        </w:rPr>
        <w:t xml:space="preserve">Из средств республиканского бюджета финансируется 316 образовательных организаций, из них: 114 образовательных организаций Агентства по профтехобразованию, 117 образовательных организаций Министерства образования и науки, 19 образовательных организаций Госагентства культуры, 13 образовательных организаций Министерства здравоохранения, 8 образовательных организаций МВД и т.д.</w:t>
      </w:r>
    </w:p>
    <w:p>
      <w:pPr>
        <w:spacing w:after="120"/>
        <w:jc w:val="both"/>
      </w:pPr>
      <w:r>
        <w:rPr>
          <w:rFonts w:ascii="Arial" w:cs="Arial" w:eastAsia="Arial" w:hAnsi="Arial"/>
          <w:sz w:val="24"/>
          <w:szCs w:val="24"/>
        </w:rPr>
        <w:t xml:space="preserve">В числе образовательных организаций: 22 детских сада, 5 детских домов, 16 вспомогательных школ-интернатов для детей с ограниченными возможностями, 20 общеобразовательных школ, 113 профессионально-технических училищ, 30 высших учебных заведений, 28 средних профессиональных учебных заведений, 5 внешкольных образовательных учреждений и т.п.</w:t>
      </w:r>
    </w:p>
    <w:p>
      <w:pPr>
        <w:spacing w:after="120"/>
        <w:jc w:val="both"/>
      </w:pPr>
      <w:r>
        <w:rPr>
          <w:rFonts w:ascii="Arial" w:cs="Arial" w:eastAsia="Arial" w:hAnsi="Arial"/>
          <w:sz w:val="24"/>
          <w:szCs w:val="24"/>
        </w:rPr>
        <w:t xml:space="preserve">Примечание. Следует отметить, что бюджетом на 2011 год было предусмотрено финансирование в разовом порядке:</w:t>
      </w:r>
    </w:p>
    <w:p>
      <w:pPr>
        <w:spacing w:after="120"/>
        <w:jc w:val="both"/>
      </w:pPr>
      <w:r>
        <w:rPr>
          <w:rFonts w:ascii="Arial" w:cs="Arial" w:eastAsia="Arial" w:hAnsi="Arial"/>
          <w:sz w:val="24"/>
          <w:szCs w:val="24"/>
        </w:rPr>
        <w:t xml:space="preserve">- 251,6 млн. сомов - средства Всемирного Банка по проекту "Оказание чрезвычайной помощи", из них: 200,0 млн. сомов - на издание учебников, 31,6 млн. сомов - приобретение учебной мебели, 20,0 млн. сомов приобретение компьютеров;</w:t>
      </w:r>
    </w:p>
    <w:p>
      <w:pPr>
        <w:spacing w:after="120"/>
        <w:jc w:val="both"/>
      </w:pPr>
      <w:r>
        <w:rPr>
          <w:rFonts w:ascii="Arial" w:cs="Arial" w:eastAsia="Arial" w:hAnsi="Arial"/>
          <w:sz w:val="24"/>
          <w:szCs w:val="24"/>
        </w:rPr>
        <w:t xml:space="preserve">- 14,7 млн. сомов - поддержка КРСУ в соответствии с соглашением Министерства финансов Российской Федерации (на завершение строительства Клинического центра в г.Бишкек);</w:t>
      </w:r>
    </w:p>
    <w:p>
      <w:pPr>
        <w:spacing w:after="120"/>
        <w:jc w:val="both"/>
      </w:pPr>
      <w:r>
        <w:rPr>
          <w:rFonts w:ascii="Arial" w:cs="Arial" w:eastAsia="Arial" w:hAnsi="Arial"/>
          <w:sz w:val="24"/>
          <w:szCs w:val="24"/>
        </w:rPr>
        <w:t xml:space="preserve">- 219,0 млн. сомов было дополнительно выделено после рассмотрения проекта бюджета на 2011 год в Жогорку Кенеше (150 млн. сомов - на издание учебников, 22 млн. сомов - на капитальный ремонт ВУЗов, 47,0 млн. сомов - Республиканской школе олимпийского резерва).</w:t>
      </w:r>
    </w:p>
    <w:p>
      <w:pPr>
        <w:spacing w:after="120"/>
        <w:jc w:val="both"/>
      </w:pPr>
      <w:r>
        <w:rPr>
          <w:rFonts w:ascii="Arial" w:cs="Arial" w:eastAsia="Arial" w:hAnsi="Arial"/>
          <w:sz w:val="24"/>
          <w:szCs w:val="24"/>
        </w:rPr>
        <w:t xml:space="preserve">Без учета разовых средств (485,3 млн. сомов) проект бюджета на 2012 год прогнозируется с ростом 119,6% к утвержденному бюджету 2011 года.</w:t>
      </w:r>
    </w:p>
    <w:p>
      <w:pPr>
        <w:spacing w:after="120"/>
        <w:jc w:val="both"/>
      </w:pPr>
      <w:r>
        <w:rPr>
          <w:rFonts w:ascii="Arial" w:cs="Arial" w:eastAsia="Arial" w:hAnsi="Arial"/>
          <w:sz w:val="24"/>
          <w:szCs w:val="24"/>
        </w:rPr>
        <w:t xml:space="preserve">В структуре расходов бюджета 1650,5 млн. сомов или 74,7% составляют защищенные статьи (заработная плата, отчисления в Социальный фонд, питание, стипендии) заработная плата и взносы в Социальный фонд, 154,0 млн. сомов или 7,0% - коммунальные услуги, 403,9 млн. сомов или 18,3% незащищенные статьи расходов.</w:t>
      </w:r>
    </w:p>
    <w:p>
      <w:pPr>
        <w:spacing w:after="120"/>
        <w:jc w:val="both"/>
      </w:pPr>
      <w:r>
        <w:rPr>
          <w:rFonts w:ascii="Arial" w:cs="Arial" w:eastAsia="Arial" w:hAnsi="Arial"/>
          <w:sz w:val="24"/>
          <w:szCs w:val="24"/>
        </w:rPr>
        <w:t xml:space="preserve">В структуре расходов специальных средств - 1808,9 млн. сомов или более 78,4% составляют защищенные статьи расходов, 281,4 млн. сомов или 12,2% - коммунальные услуги, 215,8 млн. сомов или 9,4% - незащищенные статьи расходов.</w:t>
      </w:r>
    </w:p>
    <w:p>
      <w:pPr>
        <w:spacing w:after="120"/>
        <w:jc w:val="both"/>
      </w:pPr>
      <w:r>
        <w:rPr>
          <w:rFonts w:ascii="Arial" w:cs="Arial" w:eastAsia="Arial" w:hAnsi="Arial"/>
          <w:sz w:val="24"/>
          <w:szCs w:val="24"/>
        </w:rPr>
        <w:t xml:space="preserve">Проект бюджета по подведомственным образовательным организациям Министерства образования и науки прогнозируется в сумме 3009,8 млн. сомов, в том числе бюджетные средства - 1187,0 млн. сомов или 90,4% утвержденного бюджета 2011 года. Без учета финансирования в разовом порядке в 2011 году (438,3 млн. сомов) проект бюджета на 2012 год прогнозируется с ростом 135,8% к утвержденному бюджету на 2011 год.</w:t>
      </w:r>
    </w:p>
    <w:p>
      <w:pPr>
        <w:spacing w:after="120"/>
        <w:jc w:val="both"/>
      </w:pPr>
      <w:r>
        <w:rPr>
          <w:rFonts w:ascii="Arial" w:cs="Arial" w:eastAsia="Arial" w:hAnsi="Arial"/>
          <w:sz w:val="24"/>
          <w:szCs w:val="24"/>
        </w:rPr>
        <w:t xml:space="preserve">Специальные средства в сумме 1822,8 млн. сомов прогнозируются на уровне утвержденного бюджета на 2011 год.</w:t>
      </w:r>
    </w:p>
    <w:p>
      <w:pPr>
        <w:spacing w:after="120"/>
        <w:jc w:val="both"/>
      </w:pPr>
      <w:r>
        <w:rPr>
          <w:rFonts w:ascii="Arial" w:cs="Arial" w:eastAsia="Arial" w:hAnsi="Arial"/>
          <w:sz w:val="24"/>
          <w:szCs w:val="24"/>
        </w:rPr>
        <w:t xml:space="preserve">В бюджете Министерства образования и науки на 2012 год предусмотрено: на издание учебников - 200,0 млн. сомов, на приобретение учебной мебели - 50,0 млн. сомов, на программу "Депозит молодого учителя" 48,3 млн. сомов, на прочие расходы детских домов, вспомогательных школ-интернатов - 20,0 млн. сомов, на организацию летнего отдыха детей-сирот и детей из малообеспеченных семей предусмотрены средства в сумме 5,0 млн. сомов.</w:t>
      </w:r>
    </w:p>
    <w:p>
      <w:pPr>
        <w:spacing w:after="120"/>
        <w:jc w:val="both"/>
      </w:pPr>
      <w:r>
        <w:rPr>
          <w:rFonts w:ascii="Arial" w:cs="Arial" w:eastAsia="Arial" w:hAnsi="Arial"/>
          <w:sz w:val="24"/>
          <w:szCs w:val="24"/>
        </w:rPr>
        <w:t xml:space="preserve">Расходы на научные учреждения планируются в сумме 399,5 млн. сомов, с ростом против утвержденного плана 2011 года на 15,4 млн. сомов, или 104,0%, в том числе бюджетные средства - 354,5 млн. сомов, с ростом на 7,6 млн. сомов, или 102,3% и специальные средства - 51,3 млн. сомов, с ростом на 14,1 млн. сомов, или 137,8%.</w:t>
      </w:r>
    </w:p>
    <w:p>
      <w:pPr>
        <w:spacing w:after="120"/>
        <w:jc w:val="both"/>
      </w:pPr>
      <w:r>
        <w:rPr>
          <w:rFonts w:ascii="Arial" w:cs="Arial" w:eastAsia="Arial" w:hAnsi="Arial"/>
          <w:sz w:val="24"/>
          <w:szCs w:val="24"/>
        </w:rPr>
        <w:t xml:space="preserve">Средства республиканского бюджета выделяются на финансирование научно-исследовательских, опытно-конструкторских и внедренческих работ, которые прошли обязательную научно-техническую экспертизу.</w:t>
      </w:r>
    </w:p>
    <w:p>
      <w:pPr>
        <w:spacing w:after="120"/>
        <w:jc w:val="both"/>
      </w:pPr>
      <w:r>
        <w:rPr>
          <w:rFonts w:ascii="Arial" w:cs="Arial" w:eastAsia="Arial" w:hAnsi="Arial"/>
          <w:sz w:val="24"/>
          <w:szCs w:val="24"/>
        </w:rPr>
        <w:t xml:space="preserve">В разработке этих проектов и направлений будут участвовать 32 научно-исследовательских институтов Национальной академии наук и около 42 научных учреждений Министерства образования и науки Кыргызской Республики. При этом, главный упор научно-исследовательских работ (НИР) будет ориентирован на инновационный характер исследований с обеспечением экономической эффективности средств, вложенных в НИР.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зашита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"Социальная защита" включает в себя расходы на мероприятия по социальной защите населения, услуги в области социальной защиты, трансферты в Социальный фонд, государственные пособия, льготы и другие.</w:t>
      </w:r>
    </w:p>
    <w:p>
      <w:pPr>
        <w:spacing w:after="120"/>
        <w:jc w:val="both"/>
      </w:pPr>
      <w:r>
        <w:rPr>
          <w:rFonts w:ascii="Arial" w:cs="Arial" w:eastAsia="Arial" w:hAnsi="Arial"/>
          <w:sz w:val="24"/>
          <w:szCs w:val="24"/>
        </w:rPr>
        <w:t xml:space="preserve">Проектом республиканского бюджета на 2012 год по разделу "Социальная защита" предусмотрены в сумме 16002,4 млн. сомов, что на 2976,5 млн. сомов или на 22,9% больше утвержденного бюджета 2011 года, в том числе расходы за счет бюджетных средств составят 15996,4 млн. сомов, за счет спецсредств - 6,0 млн. сомов. Расходы по разделу составят 5,3% к ВВП или 17,9% к общим расходам республиканского бюджета.</w:t>
      </w:r>
    </w:p>
    <w:p>
      <w:pPr>
        <w:spacing w:after="120"/>
        <w:jc w:val="both"/>
      </w:pPr>
      <w:r>
        <w:rPr>
          <w:rFonts w:ascii="Arial" w:cs="Arial" w:eastAsia="Arial" w:hAnsi="Arial"/>
          <w:sz w:val="24"/>
          <w:szCs w:val="24"/>
        </w:rPr>
        <w:t xml:space="preserve">Расходы по подведомственным учреждениям Министерства Кыргызской Республики по социальной защите населения на 2012 год проектируются в сумме 4778,4 млн. сомов, в том числе расходы за счет бюджетных средств составят 4772,6 млн. сомов и за счет спецсредств - 5,8 млн. сомов.</w:t>
      </w:r>
    </w:p>
    <w:p>
      <w:pPr>
        <w:spacing w:after="120"/>
        <w:jc w:val="both"/>
      </w:pPr>
      <w:r>
        <w:rPr>
          <w:rFonts w:ascii="Arial" w:cs="Arial" w:eastAsia="Arial" w:hAnsi="Arial"/>
          <w:sz w:val="24"/>
          <w:szCs w:val="24"/>
        </w:rPr>
        <w:t xml:space="preserve">Система социальной защиты ориентирована на оказание материальной поддержки населению в условиях снижения жизненного уровня, вызванного глобальным мировым кризисом. Соответственно, в данном русле должны продвигаться реформы в социальном секторе, конечным итогом которых должно стать повышение благосостояния человека посредством достижения адресности и эффективности оказываемой социальной помощи со стороны государства. Это является главным замыслом социальной сферы и положительными ключевыми сдвигами в основных параметрах развития и улучшения социальной защиты населения.</w:t>
      </w:r>
    </w:p>
    <w:p>
      <w:pPr>
        <w:spacing w:after="120"/>
        <w:jc w:val="both"/>
      </w:pPr>
      <w:r>
        <w:rPr>
          <w:rFonts w:ascii="Arial" w:cs="Arial" w:eastAsia="Arial" w:hAnsi="Arial"/>
          <w:sz w:val="24"/>
          <w:szCs w:val="24"/>
        </w:rPr>
        <w:t xml:space="preserve">Пособия малообеспеченным семьям и гражданам.</w:t>
      </w:r>
    </w:p>
    <w:p>
      <w:pPr>
        <w:spacing w:after="120"/>
        <w:jc w:val="both"/>
      </w:pPr>
      <w:r>
        <w:rPr>
          <w:rFonts w:ascii="Arial" w:cs="Arial" w:eastAsia="Arial" w:hAnsi="Arial"/>
          <w:sz w:val="24"/>
          <w:szCs w:val="24"/>
        </w:rPr>
        <w:t xml:space="preserve">Объем ассигнований на выплату государственных пособий рассчитан с учетом новой методологии определения степени нуждаемости заявителей в государственной поддержке.</w:t>
      </w:r>
    </w:p>
    <w:p>
      <w:pPr>
        <w:spacing w:after="120"/>
        <w:jc w:val="both"/>
      </w:pPr>
      <w:r>
        <w:rPr>
          <w:rFonts w:ascii="Arial" w:cs="Arial" w:eastAsia="Arial" w:hAnsi="Arial"/>
          <w:sz w:val="24"/>
          <w:szCs w:val="24"/>
        </w:rPr>
        <w:t xml:space="preserve">В 2012 году планируется увеличить размер Гарантированного минимального дохода (ГМД) с 370 до 410 сомов. При этом прогнозная численность получателей государственных пособий возрастет до 483,9 тыс. человек, а государственные расходы проектируются в 2012 году в сумме 2993,8 млн. сом, или с ростом к утвержденному бюджету 2011 года на 135,4 млн. сомов.</w:t>
      </w:r>
    </w:p>
    <w:p>
      <w:pPr>
        <w:spacing w:after="120"/>
        <w:jc w:val="both"/>
      </w:pPr>
      <w:r>
        <w:rPr>
          <w:rFonts w:ascii="Arial" w:cs="Arial" w:eastAsia="Arial" w:hAnsi="Arial"/>
          <w:sz w:val="24"/>
          <w:szCs w:val="24"/>
        </w:rPr>
        <w:t xml:space="preserve">В том числе на реализацию постановления Правительства Кыргызской Республики "О реализации Декрета Временного Правительства Кыргызской Республики от 24 августа 2010 года № 124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от 18 сентября 2010 года № 209 на выплату дополнительного ежемесячного социального пособия детям погибшего до достижения ими возраста 18 лет, родителям (отцу, матери) погибшего, достигшим пенсионного возраста, в случае, если погибший был единственным ребенком пожизненно, пострадавшим, признанным лицами с ограниченными возможностями здоровья, с момента установления инвалидности до окончания действия заключения медико-социальных экспертных комиссий, в 2012 году проектируется 108,0 млн. сомов.</w:t>
      </w:r>
    </w:p>
    <w:p>
      <w:pPr>
        <w:spacing w:after="120"/>
        <w:jc w:val="both"/>
      </w:pPr>
      <w:r>
        <w:rPr>
          <w:rFonts w:ascii="Arial" w:cs="Arial" w:eastAsia="Arial" w:hAnsi="Arial"/>
          <w:sz w:val="24"/>
          <w:szCs w:val="24"/>
        </w:rPr>
        <w:t xml:space="preserve">Компенсации взамен льгот.</w:t>
      </w:r>
    </w:p>
    <w:p>
      <w:pPr>
        <w:spacing w:after="120"/>
        <w:jc w:val="both"/>
      </w:pPr>
      <w:r>
        <w:rPr>
          <w:rFonts w:ascii="Arial" w:cs="Arial" w:eastAsia="Arial" w:hAnsi="Arial"/>
          <w:sz w:val="24"/>
          <w:szCs w:val="24"/>
        </w:rPr>
        <w:t xml:space="preserve">До 2010 года льготы предоставлялись как в форме денежных выплат (жилищно-коммунальные услуги, медикаменты, проезд и др.), так и по принципу безналичного расчета (санаторно-курортные путевки, проезд по СНГ, слуховые аппараты, зубопротезирование, очковая оптика и подписка).</w:t>
      </w:r>
    </w:p>
    <w:p>
      <w:pPr>
        <w:spacing w:after="120"/>
        <w:jc w:val="both"/>
      </w:pPr>
      <w:r>
        <w:rPr>
          <w:rFonts w:ascii="Arial" w:cs="Arial" w:eastAsia="Arial" w:hAnsi="Arial"/>
          <w:sz w:val="24"/>
          <w:szCs w:val="24"/>
        </w:rPr>
        <w:t xml:space="preserve">С 1 января 2010 года была произведена полная монетизация льготных услуг. При этом произошло сокращение категорий льготников с 38 до 25 категорий, а также сокращение видов льготных услуг с 40 до 8 видов. Монетизация льгот делает открытыми и адресными расходы на социальные льготы. Замена льгот денежными компенсациями стала дополнительной материальной поддержкой семей. При этом всем категориям выплачивается денежная компенсация взамен социальных льгот, размер которой по сравнению с фактически получаемыми ранее социальными льготами увеличен в разы и установлен в твердом размере от 1000 до 7000 сомов.</w:t>
      </w:r>
    </w:p>
    <w:p>
      <w:pPr>
        <w:spacing w:after="120"/>
        <w:jc w:val="both"/>
      </w:pPr>
      <w:r>
        <w:rPr>
          <w:rFonts w:ascii="Arial" w:cs="Arial" w:eastAsia="Arial" w:hAnsi="Arial"/>
          <w:sz w:val="24"/>
          <w:szCs w:val="24"/>
        </w:rPr>
        <w:t xml:space="preserve">На предоставление социальных гарантий и компенсаций (денежная компенсация взамен льгот, ежегодное пособие к празднованию Победы ВОВ, дополнительное единовременное денежное пособие к празднованию дня Победы в ВОВ, пожизненные стипендии ветеранам ВОВ, протезирование РППОИ, предоставление путевок для ЛОВЗ) из средств республиканского бюджета на 2012 год проектируется средств в сумме 1468,1 млн. сомов, или с уменьшением к утвержденному бюджету 2011 года на 98,7 млн. сомов в связи с естественным убытием получателей компенсаций взамен льгот.</w:t>
      </w:r>
    </w:p>
    <w:p>
      <w:pPr>
        <w:spacing w:after="120"/>
        <w:jc w:val="both"/>
      </w:pPr>
      <w:r>
        <w:rPr>
          <w:rFonts w:ascii="Arial" w:cs="Arial" w:eastAsia="Arial" w:hAnsi="Arial"/>
          <w:sz w:val="24"/>
          <w:szCs w:val="24"/>
        </w:rPr>
        <w:t xml:space="preserve">Социальное страхование.</w:t>
      </w:r>
    </w:p>
    <w:p>
      <w:pPr>
        <w:spacing w:after="120"/>
        <w:jc w:val="both"/>
      </w:pPr>
      <w:r>
        <w:rPr>
          <w:rFonts w:ascii="Arial" w:cs="Arial" w:eastAsia="Arial" w:hAnsi="Arial"/>
          <w:sz w:val="24"/>
          <w:szCs w:val="24"/>
        </w:rPr>
        <w:t xml:space="preserve">В целях государственного обеспечения работающих граждан пособиями по беременности и родам и на погребение из средств республиканского бюджета проектируется в 2012 году ассигнования в сумме 102,0 млн. сомов.</w:t>
      </w:r>
    </w:p>
    <w:p>
      <w:pPr>
        <w:spacing w:after="120"/>
        <w:jc w:val="both"/>
      </w:pPr>
      <w:r>
        <w:rPr>
          <w:rFonts w:ascii="Arial" w:cs="Arial" w:eastAsia="Arial" w:hAnsi="Arial"/>
          <w:sz w:val="24"/>
          <w:szCs w:val="24"/>
        </w:rPr>
        <w:t xml:space="preserve">Дома-интернаты и другие учреждения системы соцобеспечения.</w:t>
      </w:r>
    </w:p>
    <w:p>
      <w:pPr>
        <w:spacing w:after="120"/>
        <w:jc w:val="both"/>
      </w:pPr>
      <w:r>
        <w:rPr>
          <w:rFonts w:ascii="Arial" w:cs="Arial" w:eastAsia="Arial" w:hAnsi="Arial"/>
          <w:sz w:val="24"/>
          <w:szCs w:val="24"/>
        </w:rPr>
        <w:t xml:space="preserve">За счет средств республиканского бюджета финансируются 14 домов-интернатов. Из них, 3 учреждения - психоневрологические дома-интернаты для детей, 6 домов-интернатов для престарелых граждан и инвалидов и 5 домов-интернатов для психоневрологических инвалидов. Расходы на их содержание в 2012 году проектируется в сумме 169,8 млн. сомов, в том числе расходы за счет бюджетных средств составят 163,7 млн. сомов и за счет спецсредств - 6,1 млн. сомов.</w:t>
      </w:r>
    </w:p>
    <w:p>
      <w:pPr>
        <w:spacing w:after="120"/>
        <w:jc w:val="both"/>
      </w:pPr>
      <w:r>
        <w:rPr>
          <w:rFonts w:ascii="Arial" w:cs="Arial" w:eastAsia="Arial" w:hAnsi="Arial"/>
          <w:sz w:val="24"/>
          <w:szCs w:val="24"/>
        </w:rPr>
        <w:t xml:space="preserve">Расходы на питание для домов-интернатов рассчитаны в соответствии с постановлением Правительства Кыргызской Республики от 30 декабря 2007 года № 640: для домов престарелых и взрослых инвалидов в среднем по 55,0 сом на 1 койко-день и для детских домов-инвалидов по 65,0 сом на 1 койко-день.</w:t>
      </w:r>
    </w:p>
    <w:p>
      <w:pPr>
        <w:spacing w:after="120"/>
        <w:jc w:val="both"/>
      </w:pPr>
      <w:r>
        <w:rPr>
          <w:rFonts w:ascii="Arial" w:cs="Arial" w:eastAsia="Arial" w:hAnsi="Arial"/>
          <w:sz w:val="24"/>
          <w:szCs w:val="24"/>
        </w:rPr>
        <w:t xml:space="preserve">Занятость населения.</w:t>
      </w:r>
    </w:p>
    <w:p>
      <w:pPr>
        <w:spacing w:after="120"/>
        <w:jc w:val="both"/>
      </w:pPr>
      <w:r>
        <w:rPr>
          <w:rFonts w:ascii="Arial" w:cs="Arial" w:eastAsia="Arial" w:hAnsi="Arial"/>
          <w:sz w:val="24"/>
          <w:szCs w:val="24"/>
        </w:rPr>
        <w:t xml:space="preserve">На финансирование политики занятости населения и на содержание подведомственных и территориальных структур Министерства труда, занятости и миграции Кыргызской Республики на 2012 год проектируются средства в сумме 187,1 млн. сомов, из них 106,6 млн. сомов или 57% от общих расходов проектируются на проведение активной и пассивной политики занятости населения.</w:t>
      </w:r>
    </w:p>
    <w:p>
      <w:pPr>
        <w:spacing w:after="120"/>
        <w:jc w:val="both"/>
      </w:pPr>
      <w:r>
        <w:rPr>
          <w:rFonts w:ascii="Arial" w:cs="Arial" w:eastAsia="Arial" w:hAnsi="Arial"/>
          <w:sz w:val="24"/>
          <w:szCs w:val="24"/>
        </w:rPr>
        <w:t xml:space="preserve">Трансферты в Соцфонд.</w:t>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пенсий военнослужащих, компенсаций и надбавок к пенсии, с учетом поэтапного перевода финансирования базовой части пенсии в соответствии с Указом президента Кыргызской Республики "О базовой части пенсии" от 26 мая 2009 года № 252 (60% от общей потребности) из средств Республиканского бюджета Социальному фонду Кыргызской Республики на 2012 год планируются трансферты в объеме 10881,1 млн. сомов, или на 3292,5 млн. сомов больше по сравнению с утвержденным бюджетом на 2011 год. В 2013-2014 годы предусмотрены трансферты в Соцфонд в сумме 12882,8 млн. сомов и 16360,3 млн. сомов.</w:t>
      </w:r>
    </w:p>
    <w:p>
      <w:pPr>
        <w:spacing w:after="120"/>
        <w:jc w:val="both"/>
      </w:pPr>
      <w:r>
        <w:rPr>
          <w:rFonts w:ascii="Arial" w:cs="Arial" w:eastAsia="Arial" w:hAnsi="Arial"/>
          <w:sz w:val="24"/>
          <w:szCs w:val="24"/>
        </w:rPr>
        <w:t xml:space="preserve">В соответствии с Указом Президента КР "О размере базовой части пенсий" от 26 мая 2009 года № 252 предусмотрено на перевод базовой части пенсии на республиканский бюджет в 2012 году в размере 60% от общей потребности 5675,1 млн. сомов, в 2013 году (80%) - 7498,6 млн. сомов и в 2014 году (100%) - 10226,9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2012-2014 годах расходы на капитальные вложения в приоритетном порядке планируется направить на строительство и реконструкцию объектов социально-экономического значения, в том числе в сфере образования, здравоохранения, жилищного строительства, на строительство водохозяйственных объектов, на развитие социальной и инженерной инфраструктуры новостроек г.Бишкек,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На 2012 год предусматриваются средства в сумме - 2000,0 млн. сомов, в том числе для строительства инженерно-коммуникационных систем новостроек г.Бишкек - в сумме 500,0 млн. сомов, на 2013 год - 3500,0 млн. сомов, на 2014 год - 4500,0 млн. сомов.</w:t>
      </w:r>
    </w:p>
    <w:p>
      <w:pPr>
        <w:spacing w:after="120"/>
        <w:jc w:val="both"/>
      </w:pPr>
      <w:r>
        <w:rPr>
          <w:rFonts w:ascii="Arial" w:cs="Arial" w:eastAsia="Arial" w:hAnsi="Arial"/>
          <w:sz w:val="24"/>
          <w:szCs w:val="24"/>
        </w:rPr>
        <w:t xml:space="preserve">В первую очередь расходы будут направлены на объекты высокой строительной готовности, а также на реализацию важнейших государственных целевых программ и решение не включенных в эти программы отдельных социально-экономических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дирекция по восстановлению и развитию городов Ош</w:t>
      </w:r>
    </w:p>
    <w:p>
      <w:pPr>
        <w:spacing w:after="120"/>
        <w:jc w:val="both"/>
      </w:pPr>
      <w:r>
        <w:rPr>
          <w:rFonts w:ascii="Arial" w:cs="Arial" w:eastAsia="Arial" w:hAnsi="Arial"/>
          <w:sz w:val="24"/>
          <w:szCs w:val="24"/>
        </w:rPr>
        <w:t xml:space="preserve">и Джалалабат"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предложениями Государственной дирекции по восстановлению и развитию городов Ош и Джалалабат потребность в ресурсах на строительство и восстановление объектов образования, здравоохранения, культуры и спорта, административных зданий, инженерной и транспортной инфраструктуры составляет: на 2012 год - 250,0 млн. сомов, из них:</w:t>
      </w:r>
    </w:p>
    <w:p>
      <w:pPr>
        <w:spacing w:after="120"/>
        <w:jc w:val="both"/>
      </w:pPr>
      <w:r>
        <w:rPr>
          <w:rFonts w:ascii="Arial" w:cs="Arial" w:eastAsia="Arial" w:hAnsi="Arial"/>
          <w:sz w:val="24"/>
          <w:szCs w:val="24"/>
        </w:rPr>
        <w:t xml:space="preserve">- на содержание Государственной дирекции по восстановлению и развитию города Ош и Джалалабат 32,5 млн. сомов;</w:t>
      </w:r>
    </w:p>
    <w:p>
      <w:pPr>
        <w:spacing w:after="120"/>
        <w:jc w:val="both"/>
      </w:pPr>
      <w:r>
        <w:rPr>
          <w:rFonts w:ascii="Arial" w:cs="Arial" w:eastAsia="Arial" w:hAnsi="Arial"/>
          <w:sz w:val="24"/>
          <w:szCs w:val="24"/>
        </w:rPr>
        <w:t xml:space="preserve">- Специализированный фонд по восстановлению и развитию города Ош и Джалалабат 217,5 млн. сомов.</w:t>
      </w:r>
    </w:p>
    <w:p>
      <w:pPr>
        <w:spacing w:after="120"/>
        <w:jc w:val="both"/>
      </w:pPr>
      <w:r>
        <w:rPr>
          <w:rFonts w:ascii="Arial" w:cs="Arial" w:eastAsia="Arial" w:hAnsi="Arial"/>
          <w:sz w:val="24"/>
          <w:szCs w:val="24"/>
        </w:rPr>
        <w:t xml:space="preserve">Источником финансирования Государственной дирекции по восстановлению и развитию городов Ош и Джалалабат является Резервный фонд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(долевые)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гранты направляются на финансирование приоритетных проектов по восстановлению и развитию системы жизнеобеспечения территорий, на содержание и развитие муниципальных предприятий, учреждений образования, здравоохранения, культуры, жилищно-коммунального, сельского, водного хозяйства и других объектов, и предоставляются в дополнение к ресурсам местных бюджетов, международных организаций и спонсоров.</w:t>
      </w:r>
    </w:p>
    <w:p>
      <w:pPr>
        <w:spacing w:after="120"/>
        <w:jc w:val="both"/>
      </w:pPr>
      <w:r>
        <w:rPr>
          <w:rFonts w:ascii="Arial" w:cs="Arial" w:eastAsia="Arial" w:hAnsi="Arial"/>
          <w:sz w:val="24"/>
          <w:szCs w:val="24"/>
        </w:rPr>
        <w:t xml:space="preserve">На 2012 год предусматриваются средства в сумме - 350,0 млн. сом, на 2013 год - 500,0 млн. сом и на 2014 год - 600,0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"Мероприятие по ликвидации последствий чрезвычайных ситуаций</w:t>
      </w:r>
    </w:p>
    <w:p>
      <w:pPr>
        <w:spacing w:after="120"/>
        <w:jc w:val="both"/>
      </w:pPr>
      <w:r>
        <w:rPr>
          <w:rFonts w:ascii="Arial" w:cs="Arial" w:eastAsia="Arial" w:hAnsi="Arial"/>
          <w:sz w:val="24"/>
          <w:szCs w:val="24"/>
        </w:rPr>
        <w:t xml:space="preserve">(сертификаты)"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субсидия (сертификаты) это финансовая поддержка и помощь, оказываемые государством лицам, пострадавшим в результате стихийных бедствий, строго по спискам территориальных комиссий путем: финансирование строительства жилых домов, или софинансирования строительства жилых домов за счет выдачи ипотечной ссуды, или участия в погашении процентов ипотечного кредита, или выдачи единовременной безвозмездной помощи.</w:t>
      </w:r>
    </w:p>
    <w:p>
      <w:pPr>
        <w:spacing w:after="120"/>
        <w:jc w:val="both"/>
      </w:pPr>
      <w:r>
        <w:rPr>
          <w:rFonts w:ascii="Arial" w:cs="Arial" w:eastAsia="Arial" w:hAnsi="Arial"/>
          <w:sz w:val="24"/>
          <w:szCs w:val="24"/>
        </w:rPr>
        <w:t xml:space="preserve">На 2012 год предусматриваются средства в сумме - 750,0 млн. сомов, на 2013 год - 800,0 млн. сомов и на 2014 год - 1000,0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с 2012 по 2014 гг. общая сумма бюджетного финансирования государственных инвестиций из всех источников составит 35770,2 млн. сом. При этом доля внешнего финансирования за счет займов и грантов составит 93,7% от общей суммы финансирования, на софинансирование проектов ПГИ будет использовано 6,3% этой суммы.</w:t>
      </w:r>
    </w:p>
    <w:p>
      <w:pPr>
        <w:spacing w:after="120"/>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(транспорт, сельское хозяйство, ирригация, сельское водоснабжение) и составят 15271,3 млн. сом или 42,7% от общих расходов.</w:t>
      </w:r>
    </w:p>
    <w:p>
      <w:pPr>
        <w:spacing w:after="120"/>
        <w:jc w:val="both"/>
      </w:pPr>
      <w:r>
        <w:rPr>
          <w:rFonts w:ascii="Arial" w:cs="Arial" w:eastAsia="Arial" w:hAnsi="Arial"/>
          <w:sz w:val="24"/>
          <w:szCs w:val="24"/>
        </w:rPr>
        <w:t xml:space="preserve">В социальный сектор будет направлено 2,3% от общего объема расходов (832,3 млн. сом).</w:t>
      </w:r>
    </w:p>
    <w:p>
      <w:pPr>
        <w:spacing w:after="120"/>
        <w:jc w:val="both"/>
      </w:pPr>
      <w:r>
        <w:rPr>
          <w:rFonts w:ascii="Arial" w:cs="Arial" w:eastAsia="Arial" w:hAnsi="Arial"/>
          <w:sz w:val="24"/>
          <w:szCs w:val="24"/>
        </w:rPr>
        <w:t xml:space="preserve">В проекте республиканского бюджета на 2012-2014 гг. бюджет развития представлен в разрезе министерств и ведомств в соответствии с административной бюджетной классификацией.</w:t>
      </w:r>
    </w:p>
    <w:p>
      <w:pPr>
        <w:spacing w:after="120"/>
        <w:jc w:val="both"/>
      </w:pPr>
      <w:r>
        <w:rPr>
          <w:rFonts w:ascii="Arial" w:cs="Arial" w:eastAsia="Arial" w:hAnsi="Arial"/>
          <w:sz w:val="24"/>
          <w:szCs w:val="24"/>
        </w:rPr>
        <w:t xml:space="preserve">Наибольшие объемы финансирования, как и в 2011 году, приходятся на сектор транспорта (11924,4 млн. сомов внешнего финансирования и 1484,8 млн. сомов внутреннего софинансирования).</w:t>
      </w:r>
    </w:p>
    <w:p>
      <w:pPr>
        <w:spacing w:after="120"/>
        <w:jc w:val="both"/>
      </w:pPr>
      <w:r>
        <w:rPr>
          <w:rFonts w:ascii="Arial" w:cs="Arial" w:eastAsia="Arial" w:hAnsi="Arial"/>
          <w:sz w:val="24"/>
          <w:szCs w:val="24"/>
        </w:rPr>
        <w:t xml:space="preserve">Значительный объем расходов по Министерству транспорта и коммуникаций ожидается за счет продолжения реализации проекта ЦАРЭС Транспортный коридор, финансируемый АБР, так же продолжения реализации проектов по реабилитации автодороги "Бишкек-Торугарт" (фазы с 1 по 2), финансируемых АБР и Китаем, а также начала реализации проектов по реабилитации автодороги "Бишкек-Торугарт" (фаза 3), финансируемых АБР и АКГ. Общая сумма финансирования проекта ЦАРЭС Транспортный коридор в 2012-2014 гг. 9818,6 млн. сомов (1103,1 млн. сомов внутреннего софинансирования и 8163,0 млн. сомов внешнего финансирования). Кроме этого, продолжается реализация проекта по реабилитации автодороги Тараз-Талас-Суусамыр, поддерживаемого ИБР.</w:t>
      </w:r>
    </w:p>
    <w:p>
      <w:pPr>
        <w:spacing w:after="120"/>
        <w:jc w:val="both"/>
      </w:pPr>
      <w:r>
        <w:rPr>
          <w:rFonts w:ascii="Arial" w:cs="Arial" w:eastAsia="Arial" w:hAnsi="Arial"/>
          <w:sz w:val="24"/>
          <w:szCs w:val="24"/>
        </w:rPr>
        <w:t xml:space="preserve">Финансовые показатели бюджета развития Министерства сельского хозяйства, реализующего проект "Сельскохозяйственные инвестиции и услуги" (ВБ) составят 305,3 млн. сомов, 1,2% из которых будут покрыты за счет софинансирования из республиканского бюджета.</w:t>
      </w:r>
    </w:p>
    <w:p>
      <w:pPr>
        <w:spacing w:after="120"/>
        <w:jc w:val="both"/>
      </w:pPr>
      <w:r>
        <w:rPr>
          <w:rFonts w:ascii="Arial" w:cs="Arial" w:eastAsia="Arial" w:hAnsi="Arial"/>
          <w:sz w:val="24"/>
          <w:szCs w:val="24"/>
        </w:rPr>
        <w:t xml:space="preserve">Значительное внимание в 2012-2014 гг. будет уделено финансированию инвестиционных проектов, ориентированных на преодоление бедности в сельской местности, децентрализацию государственной власти и управления путем улучшения доступа и предоставления жизненно важных инфраструктурных услуг, а также улучшение предоставления основных местных общественных услуг в малых городах местными органами власти и их предприятиями коммунальных служб.</w:t>
      </w:r>
    </w:p>
    <w:p>
      <w:pPr>
        <w:spacing w:after="120"/>
        <w:jc w:val="both"/>
      </w:pPr>
      <w:r>
        <w:rPr>
          <w:rFonts w:ascii="Arial" w:cs="Arial" w:eastAsia="Arial" w:hAnsi="Arial"/>
          <w:sz w:val="24"/>
          <w:szCs w:val="24"/>
        </w:rPr>
        <w:t xml:space="preserve">В рамках проектов - "Сельские инвестиции 2" и "Инфраструктура малых городов" и "Инфраструктура городов Бишкек и Ош", "Сельское водоснабжение и санитария 2", реализуемых Агентством развития и инвестирования сообществ (АРИС), в 2012-2014 гг. ожидается освоение средств внешнего финансирования на общую сумму 305,4 млн. сомов и внутреннего - на общую сумму 65,9 млн. сомов. В 2012 году продолжится реализация проекта "Конверсия долга 2 - Коммунальная инфраструктура (КфВ"). Данный проект будет реализован в рамках реструктуризации государственного долга Кыргызской Республики перед Германией (Банк KfW). Также проекты Инфраструктурные услуги на уровне населенных пунктов - 2, финансируемого АБР и Сельское водоснабжение и санитария 2, финансируемого ВБ будет реализовать АРИС на общую сумму внешнего финансирования 699,9 млн. сомов и внутреннего - на общую сумму 112,1 млн. сомов.</w:t>
      </w:r>
    </w:p>
    <w:p>
      <w:pPr>
        <w:spacing w:after="120"/>
        <w:jc w:val="both"/>
      </w:pPr>
      <w:r>
        <w:rPr>
          <w:rFonts w:ascii="Arial" w:cs="Arial" w:eastAsia="Arial" w:hAnsi="Arial"/>
          <w:sz w:val="24"/>
          <w:szCs w:val="24"/>
        </w:rPr>
        <w:t xml:space="preserve">В общем объеме инвестиционных расходов ожидаемые размеры расходов в энергетический сектор в 2012-2014 гг. составят 10816,7 млн. сомов. Продолжится реализация проекта "Модернизация линий электроснабжения юга Кыргызстана", финансируемого КНР и "Развития сектора энергетики" (АБР). В 2012 году начинается реализация нового энергетического проекта "Улучшения электроснабжения г. Бишкек и Ош", финансируемого Исламским банком развития.</w:t>
      </w:r>
    </w:p>
    <w:p>
      <w:pPr>
        <w:spacing w:after="120"/>
        <w:jc w:val="both"/>
      </w:pPr>
      <w:r>
        <w:rPr>
          <w:rFonts w:ascii="Arial" w:cs="Arial" w:eastAsia="Arial" w:hAnsi="Arial"/>
          <w:sz w:val="24"/>
          <w:szCs w:val="24"/>
        </w:rPr>
        <w:t xml:space="preserve">Инвестиционные расходы Министерства образования и науки планируются в 2012-2014 гг. на уровне 71,4 млн. сомов.</w:t>
      </w:r>
    </w:p>
    <w:p>
      <w:pPr>
        <w:spacing w:after="120"/>
        <w:jc w:val="both"/>
      </w:pPr>
      <w:r>
        <w:rPr>
          <w:rFonts w:ascii="Arial" w:cs="Arial" w:eastAsia="Arial" w:hAnsi="Arial"/>
          <w:sz w:val="24"/>
          <w:szCs w:val="24"/>
        </w:rPr>
        <w:t xml:space="preserve">Общий объем ожидаемых инвестиционных расходов на 2012-2014 гг. по Министерству здравоохранения составит 760,9 млн. сомов.</w:t>
      </w:r>
    </w:p>
    <w:p>
      <w:pPr>
        <w:spacing w:after="120"/>
        <w:jc w:val="both"/>
      </w:pPr>
      <w:r>
        <w:rPr>
          <w:rFonts w:ascii="Arial" w:cs="Arial" w:eastAsia="Arial" w:hAnsi="Arial"/>
          <w:sz w:val="24"/>
          <w:szCs w:val="24"/>
        </w:rPr>
        <w:t xml:space="preserve">Кроме того, в 2012-2014 гг. по Министерству чрезвычайных ситуаций инвестиционные расходы составят 314,4 млн. сомов. Так при поддержке ВБ за счет грантовых средств продолжается реализация проекта по рекультивации урановых хвостохранилищ. В 2012 году начинается реализация проекта "Модернизация гидрометеорологического обслуживания в Центральной Азии", финансируемого ВБ, главной задачей которого является совершенствование гидрометеорологического оборудования для своевременного выявления метео изменений.</w:t>
      </w:r>
    </w:p>
    <w:p>
      <w:pPr>
        <w:spacing w:after="120"/>
        <w:jc w:val="both"/>
      </w:pPr>
      <w:r>
        <w:rPr>
          <w:rFonts w:ascii="Arial" w:cs="Arial" w:eastAsia="Arial" w:hAnsi="Arial"/>
          <w:sz w:val="24"/>
          <w:szCs w:val="24"/>
        </w:rPr>
        <w:t xml:space="preserve">В целом по бюджету развития планируемый объем инвестиционных расходов за счет внешних источников, без грантов составит в период 2012-2014 гг. в среднем 2,6% к ВВП, что соответствует расчетным показателям общегосударственного бюджетно-налогового дефицита.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2012 год прогнозируется дефицит бюджета в сумме 18017,2 млн. сомов против дефицита в 21257,4 млн. сомов в утвержденном бюджете на 2011 год, что составляет 6,0% к ВВП.</w:t>
      </w:r>
    </w:p>
    <w:p>
      <w:pPr>
        <w:spacing w:after="120"/>
        <w:jc w:val="both"/>
      </w:pPr>
      <w:r>
        <w:rPr>
          <w:rFonts w:ascii="Arial" w:cs="Arial" w:eastAsia="Arial" w:hAnsi="Arial"/>
          <w:sz w:val="24"/>
          <w:szCs w:val="24"/>
        </w:rPr>
        <w:t xml:space="preserve">На 2013 год прогнозируется дефицит бюджета в сумме 24622,0 млн. сомов.</w:t>
      </w:r>
    </w:p>
    <w:p>
      <w:pPr>
        <w:spacing w:after="120"/>
        <w:jc w:val="both"/>
      </w:pPr>
      <w:r>
        <w:rPr>
          <w:rFonts w:ascii="Arial" w:cs="Arial" w:eastAsia="Arial" w:hAnsi="Arial"/>
          <w:sz w:val="24"/>
          <w:szCs w:val="24"/>
        </w:rPr>
        <w:t xml:space="preserve">На 2014 год прогнозируется дефицит бюджета в сумме 27679,0 млн. сомов.</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18017,2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6847,8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- 5955,9 млн. сомов;</w:t>
      </w:r>
    </w:p>
    <w:p>
      <w:pPr>
        <w:spacing w:after="120"/>
        <w:jc w:val="both"/>
      </w:pPr>
      <w:r>
        <w:rPr>
          <w:rFonts w:ascii="Arial" w:cs="Arial" w:eastAsia="Arial" w:hAnsi="Arial"/>
          <w:sz w:val="24"/>
          <w:szCs w:val="24"/>
        </w:rPr>
        <w:t xml:space="preserve">- остатки на счетах ПКР - 4101,7 млн. сом;</w:t>
      </w:r>
    </w:p>
    <w:p>
      <w:pPr>
        <w:spacing w:after="120"/>
        <w:jc w:val="both"/>
      </w:pPr>
      <w:r>
        <w:rPr>
          <w:rFonts w:ascii="Arial" w:cs="Arial" w:eastAsia="Arial" w:hAnsi="Arial"/>
          <w:sz w:val="24"/>
          <w:szCs w:val="24"/>
        </w:rPr>
        <w:t xml:space="preserve">- доходы от приватизации - 3700,0 млн. сомов;</w:t>
      </w:r>
    </w:p>
    <w:p>
      <w:pPr>
        <w:spacing w:after="120"/>
        <w:jc w:val="both"/>
      </w:pPr>
      <w:r>
        <w:rPr>
          <w:rFonts w:ascii="Arial" w:cs="Arial" w:eastAsia="Arial" w:hAnsi="Arial"/>
          <w:sz w:val="24"/>
          <w:szCs w:val="24"/>
        </w:rPr>
        <w:t xml:space="preserve">- возврат бюджетных ссуд - 1583,7 млн. сомов.</w:t>
      </w:r>
    </w:p>
    <w:p>
      <w:pPr>
        <w:spacing w:after="120"/>
        <w:jc w:val="both"/>
      </w:pPr>
      <w:r>
        <w:rPr>
          <w:rFonts w:ascii="Arial" w:cs="Arial" w:eastAsia="Arial" w:hAnsi="Arial"/>
          <w:sz w:val="24"/>
          <w:szCs w:val="24"/>
        </w:rPr>
        <w:t xml:space="preserve">Погашение внутреннего долга составляет 8493,5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11169,4 млн. сомов.</w:t>
      </w:r>
    </w:p>
    <w:p>
      <w:pPr>
        <w:spacing w:after="120"/>
        <w:jc w:val="both"/>
      </w:pPr>
      <w:r>
        <w:rPr>
          <w:rFonts w:ascii="Arial" w:cs="Arial" w:eastAsia="Arial" w:hAnsi="Arial"/>
          <w:sz w:val="24"/>
          <w:szCs w:val="24"/>
        </w:rPr>
        <w:t xml:space="preserve">Поступление внешних программных займов составляет 2288,9 млн. сомов.</w:t>
      </w:r>
    </w:p>
    <w:p>
      <w:pPr>
        <w:spacing w:after="120"/>
        <w:jc w:val="both"/>
      </w:pPr>
      <w:r>
        <w:rPr>
          <w:rFonts w:ascii="Arial" w:cs="Arial" w:eastAsia="Arial" w:hAnsi="Arial"/>
          <w:sz w:val="24"/>
          <w:szCs w:val="24"/>
        </w:rPr>
        <w:t xml:space="preserve">Поступление внешних займов на ПГИ составляет 10966,0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2085,5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исполнения республиканского бюджета</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республиканского бюджета на 2012 год существуют определенные риски:</w:t>
      </w:r>
    </w:p>
    <w:p>
      <w:pPr>
        <w:spacing w:after="120"/>
        <w:jc w:val="both"/>
      </w:pPr>
      <w:r>
        <w:rPr>
          <w:rFonts w:ascii="Arial" w:cs="Arial" w:eastAsia="Arial" w:hAnsi="Arial"/>
          <w:sz w:val="24"/>
          <w:szCs w:val="24"/>
        </w:rPr>
        <w:t xml:space="preserve">По ресурсной части республиканского бюджета.</w:t>
      </w:r>
    </w:p>
    <w:p>
      <w:pPr>
        <w:spacing w:after="120"/>
        <w:jc w:val="both"/>
      </w:pPr>
      <w:r>
        <w:rPr>
          <w:rFonts w:ascii="Arial" w:cs="Arial" w:eastAsia="Arial" w:hAnsi="Arial"/>
          <w:sz w:val="24"/>
          <w:szCs w:val="24"/>
        </w:rPr>
        <w:t xml:space="preserve">По внутренним источникам.</w:t>
      </w:r>
    </w:p>
    <w:p>
      <w:pPr>
        <w:spacing w:after="120"/>
        <w:jc w:val="both"/>
      </w:pPr>
      <w:r>
        <w:rPr>
          <w:rFonts w:ascii="Arial" w:cs="Arial" w:eastAsia="Arial" w:hAnsi="Arial"/>
          <w:sz w:val="24"/>
          <w:szCs w:val="24"/>
        </w:rPr>
        <w:t xml:space="preserve">В доходной части проекта бюджета предусмотрены дополнительные меры по совершенствованию налогового и таможенного администрирования, которые в силу определенных причин могут быть не одобрены/приняты. В связи с чем, существует риск недопоступления в бюджет налоговых поступлений, составит по предварительным данным на 1700 млн. сом.</w:t>
      </w:r>
    </w:p>
    <w:p>
      <w:pPr>
        <w:spacing w:after="120"/>
        <w:jc w:val="both"/>
      </w:pPr>
      <w:r>
        <w:rPr>
          <w:rFonts w:ascii="Arial" w:cs="Arial" w:eastAsia="Arial" w:hAnsi="Arial"/>
          <w:sz w:val="24"/>
          <w:szCs w:val="24"/>
        </w:rPr>
        <w:t xml:space="preserve">По прибыли госпредприятий.</w:t>
      </w:r>
    </w:p>
    <w:p>
      <w:pPr>
        <w:spacing w:after="120"/>
        <w:jc w:val="both"/>
      </w:pPr>
      <w:r>
        <w:rPr>
          <w:rFonts w:ascii="Arial" w:cs="Arial" w:eastAsia="Arial" w:hAnsi="Arial"/>
          <w:sz w:val="24"/>
          <w:szCs w:val="24"/>
        </w:rPr>
        <w:t xml:space="preserve">В проекте бюджета на 2012-2014 годы предусмотрены поступления прибыли госпредприятия ТЗК "Манас" в размере 1500 млн. сом. Вместе с тем, существует риск недопоступления данных средств, так как, согласно законодательству данные средства подлежат поступлению в 2013 г. Так, постановлением Правительства Кыргызской Республики "О совершенствовании управления государственными предприятиями" установлено, что не менее 50% чистой прибыли государственных предприятий подлежит перечислению на расчетный счет Министерства государственного имущества с последующим направлением в республиканский бюджет в срок до 1 апреля года, следующего за отчетным периодом по итогам годовой финансово-хозяйственной деятельности. Необходимо также отметить, что механизм перечисления в бюджет прибыли госпредприятия не определен.</w:t>
      </w:r>
    </w:p>
    <w:p>
      <w:pPr>
        <w:spacing w:after="120"/>
        <w:jc w:val="both"/>
      </w:pPr>
      <w:r>
        <w:rPr>
          <w:rFonts w:ascii="Arial" w:cs="Arial" w:eastAsia="Arial" w:hAnsi="Arial"/>
          <w:sz w:val="24"/>
          <w:szCs w:val="24"/>
        </w:rPr>
        <w:t xml:space="preserve">По поступлению средств от выпуска государственных ценных бумаг.</w:t>
      </w:r>
    </w:p>
    <w:p>
      <w:pPr>
        <w:spacing w:after="120"/>
        <w:jc w:val="both"/>
      </w:pPr>
      <w:r>
        <w:rPr>
          <w:rFonts w:ascii="Arial" w:cs="Arial" w:eastAsia="Arial" w:hAnsi="Arial"/>
          <w:sz w:val="24"/>
          <w:szCs w:val="24"/>
        </w:rPr>
        <w:t xml:space="preserve">Поступление средств от выпуска государственных ценных бумаг в полном объеме будет зависеть от стабилизации ситуации на финансовом рынке Кыргызской Республики в целом. Кроме того, решение Правительства Кыргызской Республики о переводе размещения части государственных ценных бумаг на торговую площадку фондовой биржи может оказать отрицательное влияние на поступление средств от выпуска государственных ценных бумаг.</w:t>
      </w:r>
    </w:p>
    <w:p>
      <w:pPr>
        <w:spacing w:after="120"/>
        <w:jc w:val="both"/>
      </w:pPr>
      <w:r>
        <w:rPr>
          <w:rFonts w:ascii="Arial" w:cs="Arial" w:eastAsia="Arial" w:hAnsi="Arial"/>
          <w:sz w:val="24"/>
          <w:szCs w:val="24"/>
        </w:rPr>
        <w:t xml:space="preserve">По внешним источникам.</w:t>
      </w:r>
    </w:p>
    <w:p>
      <w:pPr>
        <w:spacing w:after="120"/>
        <w:jc w:val="both"/>
      </w:pPr>
      <w:r>
        <w:rPr>
          <w:rFonts w:ascii="Arial" w:cs="Arial" w:eastAsia="Arial" w:hAnsi="Arial"/>
          <w:sz w:val="24"/>
          <w:szCs w:val="24"/>
        </w:rPr>
        <w:t xml:space="preserve">Азиатский банк развития (АБР) программа "Улучшение инвестиционного климата" в сумме 20,0 млн. долл. США (940 млн. сом).</w:t>
      </w:r>
    </w:p>
    <w:p>
      <w:pPr>
        <w:spacing w:after="120"/>
        <w:jc w:val="both"/>
      </w:pPr>
      <w:r>
        <w:rPr>
          <w:rFonts w:ascii="Arial" w:cs="Arial" w:eastAsia="Arial" w:hAnsi="Arial"/>
          <w:sz w:val="24"/>
          <w:szCs w:val="24"/>
        </w:rPr>
        <w:t xml:space="preserve">По данной программе АБР планирует выделить грантовые средства в размере 20,0 млн. долл. США на 2012 год. Азиатским банком развития будет представлена матрица политики реформ, в соответствии с которой Правительству Кыргызской Республики необходимо выполнить условия. В случае невыполнения условий матрицы реформ грантовые средства могут не поступить.</w:t>
      </w:r>
    </w:p>
    <w:p>
      <w:pPr>
        <w:spacing w:after="120"/>
        <w:jc w:val="both"/>
      </w:pPr>
      <w:r>
        <w:rPr>
          <w:rFonts w:ascii="Arial" w:cs="Arial" w:eastAsia="Arial" w:hAnsi="Arial"/>
          <w:sz w:val="24"/>
          <w:szCs w:val="24"/>
        </w:rPr>
        <w:t xml:space="preserve">Всемирный банк в сумме 30 млн. долларов США (1410 млн. сом).</w:t>
      </w:r>
    </w:p>
    <w:p>
      <w:pPr>
        <w:spacing w:after="120"/>
        <w:jc w:val="both"/>
      </w:pPr>
      <w:r>
        <w:rPr>
          <w:rFonts w:ascii="Arial" w:cs="Arial" w:eastAsia="Arial" w:hAnsi="Arial"/>
          <w:sz w:val="24"/>
          <w:szCs w:val="24"/>
        </w:rPr>
        <w:t xml:space="preserve">Всемирный Банк совместно с кыргызской стороной подготовил программу бюджетной поддержки под названием "Поддержка восстановления экономики" (ERSO). Всемирным банком планируется выделить по 30,0 млн. долл. США ежегодно. В случае невыполнения условий матрицы реформ, средства могут не поступить.</w:t>
      </w:r>
    </w:p>
    <w:p>
      <w:pPr>
        <w:spacing w:after="120"/>
        <w:jc w:val="both"/>
      </w:pPr>
      <w:r>
        <w:rPr>
          <w:rFonts w:ascii="Arial" w:cs="Arial" w:eastAsia="Arial" w:hAnsi="Arial"/>
          <w:sz w:val="24"/>
          <w:szCs w:val="24"/>
        </w:rPr>
        <w:t xml:space="preserve">Европейский Союз (ЕС) в сумме 26,25 млн. евро (1677,9 млн. сом).</w:t>
      </w:r>
    </w:p>
    <w:p>
      <w:pPr>
        <w:spacing w:after="120"/>
        <w:jc w:val="both"/>
      </w:pPr>
      <w:r>
        <w:rPr>
          <w:rFonts w:ascii="Arial" w:cs="Arial" w:eastAsia="Arial" w:hAnsi="Arial"/>
          <w:sz w:val="24"/>
          <w:szCs w:val="24"/>
        </w:rPr>
        <w:t xml:space="preserve">В 2012 году ЕС планирует выделить следующие средства:</w:t>
      </w:r>
    </w:p>
    <w:p>
      <w:pPr>
        <w:spacing w:after="120"/>
        <w:jc w:val="both"/>
      </w:pPr>
      <w:r>
        <w:rPr>
          <w:rFonts w:ascii="Arial" w:cs="Arial" w:eastAsia="Arial" w:hAnsi="Arial"/>
          <w:sz w:val="24"/>
          <w:szCs w:val="24"/>
        </w:rPr>
        <w:t xml:space="preserve">- 5,25 млн. по программе "Поддержка секторальной политики, Социальный сектор - Кыргызстан 2010" - 5,25 млн. евро;</w:t>
      </w:r>
    </w:p>
    <w:p>
      <w:pPr>
        <w:spacing w:after="120"/>
        <w:jc w:val="both"/>
      </w:pPr>
      <w:r>
        <w:rPr>
          <w:rFonts w:ascii="Arial" w:cs="Arial" w:eastAsia="Arial" w:hAnsi="Arial"/>
          <w:sz w:val="24"/>
          <w:szCs w:val="24"/>
        </w:rPr>
        <w:t xml:space="preserve">- 15,0 млн. Евро на макрофинансовую поддержку;</w:t>
      </w:r>
    </w:p>
    <w:p>
      <w:pPr>
        <w:spacing w:after="120"/>
        <w:jc w:val="both"/>
      </w:pPr>
      <w:r>
        <w:rPr>
          <w:rFonts w:ascii="Arial" w:cs="Arial" w:eastAsia="Arial" w:hAnsi="Arial"/>
          <w:sz w:val="24"/>
          <w:szCs w:val="24"/>
        </w:rPr>
        <w:t xml:space="preserve">- 6,0 млн. Евро, которая является продолжением программы "Поддержка секторальной политики".</w:t>
      </w:r>
    </w:p>
    <w:p>
      <w:pPr>
        <w:spacing w:after="120"/>
        <w:jc w:val="both"/>
      </w:pPr>
      <w:r>
        <w:rPr>
          <w:rFonts w:ascii="Arial" w:cs="Arial" w:eastAsia="Arial" w:hAnsi="Arial"/>
          <w:sz w:val="24"/>
          <w:szCs w:val="24"/>
        </w:rPr>
        <w:t xml:space="preserve">Международный валютный фонд (МВФ) в сумме 30,0 млн. долл. США (1410 млн. сом).</w:t>
      </w:r>
    </w:p>
    <w:p>
      <w:pPr>
        <w:spacing w:after="120"/>
        <w:jc w:val="both"/>
      </w:pPr>
      <w:r>
        <w:rPr>
          <w:rFonts w:ascii="Arial" w:cs="Arial" w:eastAsia="Arial" w:hAnsi="Arial"/>
          <w:sz w:val="24"/>
          <w:szCs w:val="24"/>
        </w:rPr>
        <w:t xml:space="preserve">В рамках программы МВФ планируется поступление кредитных средств в размере 30,0 млн. долл. США на 2012 год. В случае невыполнения условий программы кредитные средства могут не поступить.</w:t>
      </w:r>
    </w:p>
    <w:p>
      <w:pPr>
        <w:spacing w:after="120"/>
        <w:jc w:val="both"/>
      </w:pPr>
      <w:r>
        <w:rPr>
          <w:rFonts w:ascii="Arial" w:cs="Arial" w:eastAsia="Arial" w:hAnsi="Arial"/>
          <w:sz w:val="24"/>
          <w:szCs w:val="24"/>
        </w:rPr>
        <w:t xml:space="preserve">Общий объем риска недопоступления ресурсов в предлагаемом проекте бюджета 2012 года составит 8638 млн. сом.</w:t>
      </w:r>
    </w:p>
    <w:p>
      <w:pPr>
        <w:spacing w:after="120"/>
        <w:jc w:val="both"/>
      </w:pPr>
      <w:r>
        <w:rPr>
          <w:rFonts w:ascii="Arial" w:cs="Arial" w:eastAsia="Arial" w:hAnsi="Arial"/>
          <w:sz w:val="24"/>
          <w:szCs w:val="24"/>
        </w:rPr>
        <w:t xml:space="preserve">По расходной части республиканского бюджета.</w:t>
      </w:r>
    </w:p>
    <w:p>
      <w:pPr>
        <w:spacing w:after="120"/>
        <w:jc w:val="both"/>
      </w:pPr>
      <w:r>
        <w:rPr>
          <w:rFonts w:ascii="Arial" w:cs="Arial" w:eastAsia="Arial" w:hAnsi="Arial"/>
          <w:sz w:val="24"/>
          <w:szCs w:val="24"/>
        </w:rPr>
        <w:t xml:space="preserve">По расходной части республиканского бюджета возможны риски по следующим направлениям:</w:t>
      </w:r>
    </w:p>
    <w:p>
      <w:pPr>
        <w:spacing w:after="120"/>
        <w:jc w:val="both"/>
      </w:pPr>
      <w:r>
        <w:rPr>
          <w:rFonts w:ascii="Arial" w:cs="Arial" w:eastAsia="Arial" w:hAnsi="Arial"/>
          <w:sz w:val="24"/>
          <w:szCs w:val="24"/>
        </w:rPr>
        <w:t xml:space="preserve">По системе социального страхования.</w:t>
      </w:r>
    </w:p>
    <w:p>
      <w:pPr>
        <w:spacing w:after="120"/>
        <w:jc w:val="both"/>
      </w:pPr>
      <w:r>
        <w:rPr>
          <w:rFonts w:ascii="Arial" w:cs="Arial" w:eastAsia="Arial" w:hAnsi="Arial"/>
          <w:sz w:val="24"/>
          <w:szCs w:val="24"/>
        </w:rPr>
        <w:t xml:space="preserve">Указом Президента Кыргызской Республики "О размере базовой части пенсий" от 26 мая 2009 года № 252 предусмотрен поэтапный перевод базовой части пенсии на республиканский бюджет.</w:t>
      </w:r>
    </w:p>
    <w:p>
      <w:pPr>
        <w:spacing w:after="120"/>
        <w:jc w:val="both"/>
      </w:pPr>
      <w:r>
        <w:rPr>
          <w:rFonts w:ascii="Arial" w:cs="Arial" w:eastAsia="Arial" w:hAnsi="Arial"/>
          <w:sz w:val="24"/>
          <w:szCs w:val="24"/>
        </w:rPr>
        <w:t xml:space="preserve">Поэтапный перевод финансирования базовой части пенсии из республиканского бюджета, увеличивая ее долю ежегодно на 20%, с одной стороны придает финансовую устойчивость бюджета Социального фонда Кыргызской Республики, с другой стороны, является бременем для республиканского бюджета.</w:t>
      </w:r>
    </w:p>
    <w:p>
      <w:pPr>
        <w:spacing w:after="120"/>
        <w:jc w:val="both"/>
      </w:pPr>
      <w:r>
        <w:rPr>
          <w:rFonts w:ascii="Arial" w:cs="Arial" w:eastAsia="Arial" w:hAnsi="Arial"/>
          <w:sz w:val="24"/>
          <w:szCs w:val="24"/>
        </w:rPr>
        <w:t xml:space="preserve">Таким образом, для выполнения обязательств государства по льготному пенсионному обеспечению отдельных категорий населения, по выплате пенсий военнослужащих, компенсаций и надбавок к пенсии, с учетом поэтапного перевода финансирования базовой части пенсии в соответствии с Указом Президента Кыргызской Республики "О базовой части пенсии" от 26 мая 2009 года № 252 (60% от общей потребности) из средств республиканского бюджета Социальному фонду Кыргызской Республики на 2012 год планируются трансферты в объеме 10881,1 млн. сомов, или на 3064,7 млн. сомов больше по сравнению с утвержденным бюджетом на 2011 год (7816,4 млн. сомов), следовательно, поступления из республиканского бюджета составят 34,5% от общего объема дохода бюджета Социального фонда.</w:t>
      </w:r>
    </w:p>
    <w:p>
      <w:pPr>
        <w:spacing w:after="120"/>
        <w:jc w:val="both"/>
      </w:pPr>
      <w:r>
        <w:rPr>
          <w:rFonts w:ascii="Arial" w:cs="Arial" w:eastAsia="Arial" w:hAnsi="Arial"/>
          <w:sz w:val="24"/>
          <w:szCs w:val="24"/>
        </w:rPr>
        <w:t xml:space="preserve">При дальнейшем увеличении размера пенсий и низком уровне сбора страховых взносов в 2012 году (94%), как запланировано Социальным фондом, возможно выделение субвенции (согласно статьи 36 Закона Кыргызской Республики "О государственном пенсионном социальном страховании") из республиканского бюджета, что в свою очередь отрицательно повлияет на состояние республиканского бюджета и приведет к вынужденному сокращению расходов на образование, здравоохранение и др.</w:t>
      </w:r>
    </w:p>
    <w:p>
      <w:pPr>
        <w:spacing w:after="120"/>
        <w:jc w:val="both"/>
      </w:pPr>
      <w:r>
        <w:rPr>
          <w:rFonts w:ascii="Arial" w:cs="Arial" w:eastAsia="Arial" w:hAnsi="Arial"/>
          <w:sz w:val="24"/>
          <w:szCs w:val="24"/>
        </w:rPr>
        <w:t xml:space="preserve">Следует отметить, что трансферты, выделяемые из республиканского бюджета Социальному фонду, ежегодно увеличиваются, тогда как на развитие реального сектора предусматривается недостаточно средств, что ведет к снижению темпов роста экономики и ослаблению инвестиционных возможностей республики.</w:t>
      </w:r>
    </w:p>
    <w:p>
      <w:pPr>
        <w:spacing w:after="120"/>
        <w:jc w:val="both"/>
      </w:pPr>
      <w:r>
        <w:rPr>
          <w:rFonts w:ascii="Arial" w:cs="Arial" w:eastAsia="Arial" w:hAnsi="Arial"/>
          <w:sz w:val="24"/>
          <w:szCs w:val="24"/>
        </w:rPr>
        <w:t xml:space="preserve">Риски по обеспечению бюджета ликвидностью.</w:t>
      </w:r>
    </w:p>
    <w:p>
      <w:pPr>
        <w:spacing w:after="120"/>
        <w:jc w:val="both"/>
      </w:pPr>
      <w:r>
        <w:rPr>
          <w:rFonts w:ascii="Arial" w:cs="Arial" w:eastAsia="Arial" w:hAnsi="Arial"/>
          <w:sz w:val="24"/>
          <w:szCs w:val="24"/>
        </w:rPr>
        <w:t xml:space="preserve">Риски не выполнения установленного календарного графика в связи с неравномерным (поквартальным) поступлением ресурсов в бюджет в течение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финансов Кыргызской Республики М.Мамбетжанов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по проекту республиканского</w:t>
      </w:r>
    </w:p>
    <w:p>
      <w:pPr>
        <w:spacing w:after="120"/>
        <w:jc w:val="both"/>
      </w:pPr>
      <w:r>
        <w:rPr>
          <w:rFonts w:ascii="Arial" w:cs="Arial" w:eastAsia="Arial" w:hAnsi="Arial"/>
          <w:sz w:val="24"/>
          <w:szCs w:val="24"/>
        </w:rPr>
        <w:t xml:space="preserve">бюджета на 2012 год и</w:t>
      </w:r>
    </w:p>
    <w:p>
      <w:pPr>
        <w:spacing w:after="120"/>
        <w:jc w:val="both"/>
      </w:pPr>
      <w:r>
        <w:rPr>
          <w:rFonts w:ascii="Arial" w:cs="Arial" w:eastAsia="Arial" w:hAnsi="Arial"/>
          <w:sz w:val="24"/>
          <w:szCs w:val="24"/>
        </w:rPr>
        <w:t xml:space="preserve">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по поэтапному переходу на программное бюджетирование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информация подготовлена в целях поэтапного перехода на программное бюджетирование и состоит из краткой теоретической информации по программному бюджету, программных структур пилотных министерств с названиями индикаторами эффективности использования бюджетных средств, основных проблем в формировании программных структур и дальнейших направлениях деятельности по переходу на программное бюджетрование. Также приложены бюджеты пилотных министерств в программном формате.</w:t>
      </w:r>
    </w:p>
    <w:p>
      <w:pPr>
        <w:spacing w:after="120"/>
        <w:jc w:val="both"/>
      </w:pPr>
      <w:r>
        <w:rPr>
          <w:rFonts w:ascii="Arial" w:cs="Arial" w:eastAsia="Arial" w:hAnsi="Arial"/>
          <w:sz w:val="24"/>
          <w:szCs w:val="24"/>
        </w:rPr>
        <w:t xml:space="preserve">Программное бюджетирование представляет собой методологию планирования, исполнения и контроля за исполнением бюджета, обеспечивающую взаимосвязь процесса распределения государственных расходов с результатами от реализации программ, разрабатываемых на основе стратегических целей, с учетом приоритетов государственной политики, общественной значимости ожидаемых и конечных результатов использования бюджетных средств.</w:t>
      </w:r>
    </w:p>
    <w:p>
      <w:pPr>
        <w:spacing w:after="120"/>
        <w:jc w:val="both"/>
      </w:pPr>
      <w:r>
        <w:rPr>
          <w:rFonts w:ascii="Arial" w:cs="Arial" w:eastAsia="Arial" w:hAnsi="Arial"/>
          <w:sz w:val="24"/>
          <w:szCs w:val="24"/>
        </w:rPr>
        <w:t xml:space="preserve">Основная цель программного бюджетирования состоит в повышении социальной и экономической эффективности расходов. Ключевыми преимуществами программного подхода по сравнению с традиционным являются повышение фискальной устойчивости и эффективности деятельности отраслевых ведомств, более тесная связь бюджета со стратегическими целями.</w:t>
      </w:r>
    </w:p>
    <w:p>
      <w:pPr>
        <w:spacing w:after="120"/>
        <w:jc w:val="both"/>
      </w:pPr>
      <w:r>
        <w:rPr>
          <w:rFonts w:ascii="Arial" w:cs="Arial" w:eastAsia="Arial" w:hAnsi="Arial"/>
          <w:sz w:val="24"/>
          <w:szCs w:val="24"/>
        </w:rPr>
        <w:t xml:space="preserve">В основе программного бюджетирования лежит программная классификация расходов, структура которой определяется целями и задачами социально-экономической политики. Основополагающими элементами системы обеспечения эффективной реализации программ выступают: совокупность ключевых показателей эффективности расходования бюджетных средств, механизмы оценки и аудита программ, система стимулов для распорядителей бюджетных средств (РБС). Для целей проведения оценки и установления приоритетов бюджетной политики важным является наличие механизмов учета информации по эффективности реализуемых в бюджетном цикле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бюджетирования и формы контроля</w:t>
      </w:r>
    </w:p>
    <w:p>
      <w:pPr>
        <w:spacing w:after="120"/>
        <w:jc w:val="both"/>
      </w:pPr>
      <w:r>
        <w:rPr>
          <w:rFonts w:ascii="Arial" w:cs="Arial" w:eastAsia="Arial" w:hAnsi="Arial"/>
          <w:sz w:val="24"/>
          <w:szCs w:val="24"/>
        </w:rPr>
        <w:t xml:space="preserve">за исполнением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Затратное/традиционное бюджетирование       │    Программное   │</w:t>
      </w:r>
    </w:p>
    <w:p>
      <w:pPr>
        <w:spacing w:after="120"/>
        <w:jc w:val="both"/>
      </w:pPr>
      <w:r>
        <w:rPr>
          <w:rFonts w:ascii="Arial" w:cs="Arial" w:eastAsia="Arial" w:hAnsi="Arial"/>
          <w:sz w:val="24"/>
          <w:szCs w:val="24"/>
        </w:rPr>
        <w:t xml:space="preserve">│                                                  │  бюджетирование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│Движение по бюджетной │"Снизу вверх"              │"Сверху вниз"     │</w:t>
      </w:r>
    </w:p>
    <w:p>
      <w:pPr>
        <w:spacing w:after="120"/>
        <w:jc w:val="both"/>
      </w:pPr>
      <w:r>
        <w:rPr>
          <w:rFonts w:ascii="Arial" w:cs="Arial" w:eastAsia="Arial" w:hAnsi="Arial"/>
          <w:sz w:val="24"/>
          <w:szCs w:val="24"/>
        </w:rPr>
        <w:t xml:space="preserve">│"вертикали"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│Механизм расходования │Финансирование расходных   │Финансирование    │</w:t>
      </w:r>
    </w:p>
    <w:p>
      <w:pPr>
        <w:spacing w:after="120"/>
        <w:jc w:val="both"/>
      </w:pPr>
      <w:r>
        <w:rPr>
          <w:rFonts w:ascii="Arial" w:cs="Arial" w:eastAsia="Arial" w:hAnsi="Arial"/>
          <w:sz w:val="24"/>
          <w:szCs w:val="24"/>
        </w:rPr>
        <w:t xml:space="preserve">│бюджетных средств     │полномочий распорядителей  │программ на основе│</w:t>
      </w:r>
    </w:p>
    <w:p>
      <w:pPr>
        <w:spacing w:after="120"/>
        <w:jc w:val="both"/>
      </w:pPr>
      <w:r>
        <w:rPr>
          <w:rFonts w:ascii="Arial" w:cs="Arial" w:eastAsia="Arial" w:hAnsi="Arial"/>
          <w:sz w:val="24"/>
          <w:szCs w:val="24"/>
        </w:rPr>
        <w:t xml:space="preserve">│                      │бюджетных средств по       │анализа           │</w:t>
      </w:r>
    </w:p>
    <w:p>
      <w:pPr>
        <w:spacing w:after="120"/>
        <w:jc w:val="both"/>
      </w:pPr>
      <w:r>
        <w:rPr>
          <w:rFonts w:ascii="Arial" w:cs="Arial" w:eastAsia="Arial" w:hAnsi="Arial"/>
          <w:sz w:val="24"/>
          <w:szCs w:val="24"/>
        </w:rPr>
        <w:t xml:space="preserve">│                      │нормативам                 │"затраты - выгода"│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│Формы контроля        │Внешний        │Внутренний │Непосредственными │</w:t>
      </w:r>
    </w:p>
    <w:p>
      <w:pPr>
        <w:spacing w:after="120"/>
        <w:jc w:val="both"/>
      </w:pPr>
      <w:r>
        <w:rPr>
          <w:rFonts w:ascii="Arial" w:cs="Arial" w:eastAsia="Arial" w:hAnsi="Arial"/>
          <w:sz w:val="24"/>
          <w:szCs w:val="24"/>
        </w:rPr>
        <w:t xml:space="preserve">│                      │               │           │РБС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│Контролирующие органы │Счетная палата,│Отраслевые │Счетная палата,   │</w:t>
      </w:r>
    </w:p>
    <w:p>
      <w:pPr>
        <w:spacing w:after="120"/>
        <w:jc w:val="both"/>
      </w:pPr>
      <w:r>
        <w:rPr>
          <w:rFonts w:ascii="Arial" w:cs="Arial" w:eastAsia="Arial" w:hAnsi="Arial"/>
          <w:sz w:val="24"/>
          <w:szCs w:val="24"/>
        </w:rPr>
        <w:t xml:space="preserve">│                      │Министерство   │ведомства  │департаменты      │</w:t>
      </w:r>
    </w:p>
    <w:p>
      <w:pPr>
        <w:spacing w:after="120"/>
        <w:jc w:val="both"/>
      </w:pPr>
      <w:r>
        <w:rPr>
          <w:rFonts w:ascii="Arial" w:cs="Arial" w:eastAsia="Arial" w:hAnsi="Arial"/>
          <w:sz w:val="24"/>
          <w:szCs w:val="24"/>
        </w:rPr>
        <w:t xml:space="preserve">│                      │финансов и др. │           │отраслевых        │</w:t>
      </w:r>
    </w:p>
    <w:p>
      <w:pPr>
        <w:spacing w:after="120"/>
        <w:jc w:val="both"/>
      </w:pPr>
      <w:r>
        <w:rPr>
          <w:rFonts w:ascii="Arial" w:cs="Arial" w:eastAsia="Arial" w:hAnsi="Arial"/>
          <w:sz w:val="24"/>
          <w:szCs w:val="24"/>
        </w:rPr>
        <w:t xml:space="preserve">│                      │               │           │ведомств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│Объекты контроля      │Затраты -      │Затраты -  │Результаты        │</w:t>
      </w:r>
    </w:p>
    <w:p>
      <w:pPr>
        <w:spacing w:after="120"/>
        <w:jc w:val="both"/>
      </w:pPr>
      <w:r>
        <w:rPr>
          <w:rFonts w:ascii="Arial" w:cs="Arial" w:eastAsia="Arial" w:hAnsi="Arial"/>
          <w:sz w:val="24"/>
          <w:szCs w:val="24"/>
        </w:rPr>
        <w:t xml:space="preserve">│                      │статьи затрат  │укрупненные│деятельности      │</w:t>
      </w:r>
    </w:p>
    <w:p>
      <w:pPr>
        <w:spacing w:after="120"/>
        <w:jc w:val="both"/>
      </w:pPr>
      <w:r>
        <w:rPr>
          <w:rFonts w:ascii="Arial" w:cs="Arial" w:eastAsia="Arial" w:hAnsi="Arial"/>
          <w:sz w:val="24"/>
          <w:szCs w:val="24"/>
        </w:rPr>
        <w:t xml:space="preserve">│                      │               │виды       │ведомств и общий  │</w:t>
      </w:r>
    </w:p>
    <w:p>
      <w:pPr>
        <w:spacing w:after="120"/>
        <w:jc w:val="both"/>
      </w:pPr>
      <w:r>
        <w:rPr>
          <w:rFonts w:ascii="Arial" w:cs="Arial" w:eastAsia="Arial" w:hAnsi="Arial"/>
          <w:sz w:val="24"/>
          <w:szCs w:val="24"/>
        </w:rPr>
        <w:t xml:space="preserve">│                      │               │расходов   │объем текущих     │</w:t>
      </w:r>
    </w:p>
    <w:p>
      <w:pPr>
        <w:spacing w:after="120"/>
        <w:jc w:val="both"/>
      </w:pPr>
      <w:r>
        <w:rPr>
          <w:rFonts w:ascii="Arial" w:cs="Arial" w:eastAsia="Arial" w:hAnsi="Arial"/>
          <w:sz w:val="24"/>
          <w:szCs w:val="24"/>
        </w:rPr>
        <w:t xml:space="preserve">│                      │               │           │расходов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цель программного бюджетирования - увязать расходы с результатами деятельности ведомств, выполняющих функции или оказывающих услуги в рамках своих полномочий. Использование программ также позволяет должным образом укомплектованным и уполномоченным подразделениям ведомства работать эффективно и экономично.</w:t>
      </w:r>
    </w:p>
    <w:p>
      <w:pPr>
        <w:spacing w:after="120"/>
        <w:jc w:val="both"/>
      </w:pPr>
      <w:r>
        <w:rPr>
          <w:rFonts w:ascii="Arial" w:cs="Arial" w:eastAsia="Arial" w:hAnsi="Arial"/>
          <w:sz w:val="24"/>
          <w:szCs w:val="24"/>
        </w:rPr>
        <w:t xml:space="preserve">Предпосылки успешного перехода к программному бюджету складываются из двух принципов - доверие и подотчетность - и четырех элементов: лидерство, правильный финансовый менеджмент, участие и инструментарий.</w:t>
      </w:r>
    </w:p>
    <w:p>
      <w:pPr>
        <w:spacing w:after="120"/>
        <w:jc w:val="both"/>
      </w:pPr>
      <w:r>
        <w:rPr>
          <w:rFonts w:ascii="Arial" w:cs="Arial" w:eastAsia="Arial" w:hAnsi="Arial"/>
          <w:sz w:val="24"/>
          <w:szCs w:val="24"/>
        </w:rPr>
        <w:t xml:space="preserve">Доверие - краеугольный принцип программного бюджетирования. В данном контексте это слово означает, что правительство и руководство ведомства верят в способность менеджеров программ получить нужные результаты самым эффективным и экономичным образом. Такая способность зависит от доступных для этой цели ресурсов, и ведомство готово передать их в распоряжение менеджеров программ.</w:t>
      </w:r>
    </w:p>
    <w:p>
      <w:pPr>
        <w:spacing w:after="120"/>
        <w:jc w:val="both"/>
      </w:pPr>
      <w:r>
        <w:rPr>
          <w:rFonts w:ascii="Arial" w:cs="Arial" w:eastAsia="Arial" w:hAnsi="Arial"/>
          <w:sz w:val="24"/>
          <w:szCs w:val="24"/>
        </w:rPr>
        <w:t xml:space="preserve">Подотчетность. Менеджеры программ должны держать ответ за свои решения, действия и их последствия. У менеджеров должен быть мотив быть подотчетными. Без системы наказаний и поощрений программное бюджетирование не будет успешным.</w:t>
      </w:r>
    </w:p>
    <w:p>
      <w:pPr>
        <w:spacing w:after="120"/>
        <w:jc w:val="both"/>
      </w:pPr>
      <w:r>
        <w:rPr>
          <w:rFonts w:ascii="Arial" w:cs="Arial" w:eastAsia="Arial" w:hAnsi="Arial"/>
          <w:sz w:val="24"/>
          <w:szCs w:val="24"/>
        </w:rPr>
        <w:t xml:space="preserve">Лидерство. Внедряя программное бюджетирование, необходимо проявить сильное лидерство на самом высоком уровне. Правительство должно громко и ясно продекламировать свою решимость проводить бюджетную реформу. Министерство финансов должно указать направление движения и возглавить переход ведомств к программному бюджету, а ведомства должны неотступно следовать за лидером.</w:t>
      </w:r>
    </w:p>
    <w:p>
      <w:pPr>
        <w:spacing w:after="120"/>
        <w:jc w:val="both"/>
      </w:pPr>
      <w:r>
        <w:rPr>
          <w:rFonts w:ascii="Arial" w:cs="Arial" w:eastAsia="Arial" w:hAnsi="Arial"/>
          <w:sz w:val="24"/>
          <w:szCs w:val="24"/>
        </w:rPr>
        <w:t xml:space="preserve">Участие. Внедрение программного бюджетирования требует участия всех государственных служащих, особенно менеджеров программ. Это не просто системное изменение. Это переход к новой парадигме: вместо априорного контроля - доверие, вместо "подождем - увидим" - ведомственная креативность. Переход должен происходить в рамках гибкой административной системы, способной в то же время вырабатывать ясную политику и жесткие директивы.</w:t>
      </w:r>
    </w:p>
    <w:p>
      <w:pPr>
        <w:spacing w:after="120"/>
        <w:jc w:val="both"/>
      </w:pPr>
      <w:r>
        <w:rPr>
          <w:rFonts w:ascii="Arial" w:cs="Arial" w:eastAsia="Arial" w:hAnsi="Arial"/>
          <w:sz w:val="24"/>
          <w:szCs w:val="24"/>
        </w:rPr>
        <w:t xml:space="preserve">Правильный финансовый менеджмент. В Кыргызстане, где финансовый менеджмент слаб, его усиление должно считаться крупный шагом - даже предпосылкой - к внедрению среднесрочного финансового планирования, бюджетирования, ориентированного на результат и компьютеризованной системы финансовой информации. Приоритетным должно стать развитие надежного и всеобъемлющего кассового менеджмента, государственного учета и фискального контроля. Без этих основных элементов правильного финансового менеджмента нельзя будет добиться подотчетности менеджеров программ и программных целей.</w:t>
      </w:r>
    </w:p>
    <w:p>
      <w:pPr>
        <w:spacing w:after="120"/>
        <w:jc w:val="both"/>
      </w:pPr>
      <w:r>
        <w:rPr>
          <w:rFonts w:ascii="Arial" w:cs="Arial" w:eastAsia="Arial" w:hAnsi="Arial"/>
          <w:sz w:val="24"/>
          <w:szCs w:val="24"/>
        </w:rPr>
        <w:t xml:space="preserve">Инструментарий. Внедрение новых инструментов не всегда возможно, но всегда желательно. На это уходят годы настойчивых усилий, поддержанных мощностями и ресурсами, системой "кнута и пряника" и сознательностью чиновников ведомства. Программное бюджетирование требует и генерирует огромный объем информации, что делает крайне привлекательной надежную и расширяемую инфраструктуру информатики.</w:t>
      </w:r>
    </w:p>
    <w:p>
      <w:pPr>
        <w:spacing w:after="120"/>
        <w:jc w:val="both"/>
      </w:pPr>
      <w:r>
        <w:rPr>
          <w:rFonts w:ascii="Arial" w:cs="Arial" w:eastAsia="Arial" w:hAnsi="Arial"/>
          <w:sz w:val="24"/>
          <w:szCs w:val="24"/>
        </w:rPr>
        <w:t xml:space="preserve">Основными плюсами программного бюджетирования в отличие от традиционного бюджетирования являются:</w:t>
      </w:r>
    </w:p>
    <w:p>
      <w:pPr>
        <w:spacing w:after="120"/>
        <w:jc w:val="both"/>
      </w:pPr>
      <w:r>
        <w:rPr>
          <w:rFonts w:ascii="Arial" w:cs="Arial" w:eastAsia="Arial" w:hAnsi="Arial"/>
          <w:sz w:val="24"/>
          <w:szCs w:val="24"/>
        </w:rPr>
        <w:t xml:space="preserve">- фокусирует бюджет на политически заданных целях социально-экономического развития;</w:t>
      </w:r>
    </w:p>
    <w:p>
      <w:pPr>
        <w:spacing w:after="120"/>
        <w:jc w:val="both"/>
      </w:pPr>
      <w:r>
        <w:rPr>
          <w:rFonts w:ascii="Arial" w:cs="Arial" w:eastAsia="Arial" w:hAnsi="Arial"/>
          <w:sz w:val="24"/>
          <w:szCs w:val="24"/>
        </w:rPr>
        <w:t xml:space="preserve">- обеспечивает целостную стратегию не только для краткосрочного исполнения бюджета, но и для долгосрочного стратегического планирования;</w:t>
      </w:r>
    </w:p>
    <w:p>
      <w:pPr>
        <w:spacing w:after="120"/>
        <w:jc w:val="both"/>
      </w:pPr>
      <w:r>
        <w:rPr>
          <w:rFonts w:ascii="Arial" w:cs="Arial" w:eastAsia="Arial" w:hAnsi="Arial"/>
          <w:sz w:val="24"/>
          <w:szCs w:val="24"/>
        </w:rPr>
        <w:t xml:space="preserve">- делает менеджеров программ ответственными за целевое использование подконтрольных им ресурсов и при этом расширяет поле для маневра ресурсами;</w:t>
      </w:r>
    </w:p>
    <w:p>
      <w:pPr>
        <w:spacing w:after="120"/>
        <w:jc w:val="both"/>
      </w:pPr>
      <w:r>
        <w:rPr>
          <w:rFonts w:ascii="Arial" w:cs="Arial" w:eastAsia="Arial" w:hAnsi="Arial"/>
          <w:sz w:val="24"/>
          <w:szCs w:val="24"/>
        </w:rPr>
        <w:t xml:space="preserve">- генерирует информацию о результативности, позволяя улучшать поставку услуг и перераспределять ресурсы в пользу более результативных программ и возникающих приоритетов;</w:t>
      </w:r>
    </w:p>
    <w:p>
      <w:pPr>
        <w:spacing w:after="120"/>
        <w:jc w:val="both"/>
      </w:pPr>
      <w:r>
        <w:rPr>
          <w:rFonts w:ascii="Arial" w:cs="Arial" w:eastAsia="Arial" w:hAnsi="Arial"/>
          <w:sz w:val="24"/>
          <w:szCs w:val="24"/>
        </w:rPr>
        <w:t xml:space="preserve">- упрощает структуру бюджета, повышает его прозрачность и доступность для всех заинтересованных лиц.</w:t>
      </w:r>
    </w:p>
    <w:p>
      <w:pPr>
        <w:spacing w:after="120"/>
        <w:jc w:val="both"/>
      </w:pPr>
      <w:r>
        <w:rPr>
          <w:rFonts w:ascii="Arial" w:cs="Arial" w:eastAsia="Arial" w:hAnsi="Arial"/>
          <w:sz w:val="24"/>
          <w:szCs w:val="24"/>
        </w:rPr>
        <w:t xml:space="preserve">Для реализации этих выгод важно, чтобы переход к программному бюджету тщательно готовился и неуклонно осуществлялся, политически спонсировался на самом высоком уровне, жестко контролировался правительством и руководством ведомства. Эта реформа, если ее правильно осуществить, может повлечь за собой пересмотр дизайна государственной политики и даже стать основным средством модернизации государственного управления.</w:t>
      </w:r>
    </w:p>
    <w:p>
      <w:pPr>
        <w:spacing w:after="120"/>
        <w:jc w:val="both"/>
      </w:pPr>
      <w:r>
        <w:rPr>
          <w:rFonts w:ascii="Arial" w:cs="Arial" w:eastAsia="Arial" w:hAnsi="Arial"/>
          <w:sz w:val="24"/>
          <w:szCs w:val="24"/>
        </w:rPr>
        <w:t xml:space="preserve">Таким образом, программное бюджетирование, ориентированное на результат, позволяет Правительству осуществлять перспективное планирование и устанавливать приоритетные направления расходования средств, облегчает учет полной стоимости мероприятий, осуществляемых государством, обеспечивает сопоставление расходования средств в рамках каждой программы с точки зрения эффективности по затратам.</w:t>
      </w:r>
    </w:p>
    <w:p>
      <w:pPr>
        <w:spacing w:after="120"/>
        <w:jc w:val="both"/>
      </w:pPr>
      <w:r>
        <w:rPr>
          <w:rFonts w:ascii="Arial" w:cs="Arial" w:eastAsia="Arial" w:hAnsi="Arial"/>
          <w:sz w:val="24"/>
          <w:szCs w:val="24"/>
        </w:rPr>
        <w:t xml:space="preserve">Основными элементами программного бюджетирования, ориентированного на результат, являются:</w:t>
      </w:r>
    </w:p>
    <w:p>
      <w:pPr>
        <w:spacing w:after="120"/>
        <w:jc w:val="both"/>
      </w:pPr>
      <w:r>
        <w:rPr>
          <w:rFonts w:ascii="Arial" w:cs="Arial" w:eastAsia="Arial" w:hAnsi="Arial"/>
          <w:sz w:val="24"/>
          <w:szCs w:val="24"/>
        </w:rPr>
        <w:t xml:space="preserve">- видение стратегической перспективы, т.е. ясные цели и задачи;</w:t>
      </w:r>
    </w:p>
    <w:p>
      <w:pPr>
        <w:spacing w:after="120"/>
        <w:jc w:val="both"/>
      </w:pPr>
      <w:r>
        <w:rPr>
          <w:rFonts w:ascii="Arial" w:cs="Arial" w:eastAsia="Arial" w:hAnsi="Arial"/>
          <w:sz w:val="24"/>
          <w:szCs w:val="24"/>
        </w:rPr>
        <w:t xml:space="preserve">- определение приоритетности программ;</w:t>
      </w:r>
    </w:p>
    <w:p>
      <w:pPr>
        <w:spacing w:after="120"/>
        <w:jc w:val="both"/>
      </w:pPr>
      <w:r>
        <w:rPr>
          <w:rFonts w:ascii="Arial" w:cs="Arial" w:eastAsia="Arial" w:hAnsi="Arial"/>
          <w:sz w:val="24"/>
          <w:szCs w:val="24"/>
        </w:rPr>
        <w:t xml:space="preserve">- непосредственный результат выражается через измеряемые показатели;</w:t>
      </w:r>
    </w:p>
    <w:p>
      <w:pPr>
        <w:spacing w:after="120"/>
        <w:jc w:val="both"/>
      </w:pPr>
      <w:r>
        <w:rPr>
          <w:rFonts w:ascii="Arial" w:cs="Arial" w:eastAsia="Arial" w:hAnsi="Arial"/>
          <w:sz w:val="24"/>
          <w:szCs w:val="24"/>
        </w:rPr>
        <w:t xml:space="preserve">- более значительная управленческая гибкость и свобода в использовании ресурсов для достижения непосредственных результатов;</w:t>
      </w:r>
    </w:p>
    <w:p>
      <w:pPr>
        <w:spacing w:after="120"/>
        <w:jc w:val="both"/>
      </w:pPr>
      <w:r>
        <w:rPr>
          <w:rFonts w:ascii="Arial" w:cs="Arial" w:eastAsia="Arial" w:hAnsi="Arial"/>
          <w:sz w:val="24"/>
          <w:szCs w:val="24"/>
        </w:rPr>
        <w:t xml:space="preserve">- подотчетность, предполагающая ответственность за достижение результатов;</w:t>
      </w:r>
    </w:p>
    <w:p>
      <w:pPr>
        <w:spacing w:after="120"/>
        <w:jc w:val="both"/>
      </w:pPr>
      <w:r>
        <w:rPr>
          <w:rFonts w:ascii="Arial" w:cs="Arial" w:eastAsia="Arial" w:hAnsi="Arial"/>
          <w:sz w:val="24"/>
          <w:szCs w:val="24"/>
        </w:rPr>
        <w:t xml:space="preserve">- сопоставление с реальными полученными непосредственными результатами для оценки эффективности и результативности.</w:t>
      </w:r>
    </w:p>
    <w:p>
      <w:pPr>
        <w:spacing w:after="120"/>
        <w:jc w:val="both"/>
      </w:pPr>
      <w:r>
        <w:rPr>
          <w:rFonts w:ascii="Arial" w:cs="Arial" w:eastAsia="Arial" w:hAnsi="Arial"/>
          <w:sz w:val="24"/>
          <w:szCs w:val="24"/>
        </w:rPr>
        <w:t xml:space="preserve">В целях продвижения реформ по управлению государственными финансами и поэтапного перехода на программное бюджетирование, ориентированное на результат, Министерством финансов Кыргызской Республики в мае т.г. вместе с контрольными цифрами был доведен до министерств, ведомств и бюджетных учреждений Бюджетный циркуляр по составлению проекта республиканского бюджета Кыргызской Республики на 2012 год и прогноза на 2013-2014 годы, в котором были определены шесть пилотных министерств по представлению проектов бюджетов в программном формате дополнительно к традиционному формату. Основная цель бюджетного циркуляра состояла в предоставлении руководства и инструкций по подготовке проекта бюджета. В пилотный проект по программному бюджету были выбраны шесть из двенадцати министерств, представляющих секторальные стратегии к Среднесрочному прогнозу бюджета Кыргызской Республики.</w:t>
      </w:r>
    </w:p>
    <w:p>
      <w:pPr>
        <w:spacing w:after="120"/>
        <w:jc w:val="both"/>
      </w:pPr>
      <w:r>
        <w:rPr>
          <w:rFonts w:ascii="Arial" w:cs="Arial" w:eastAsia="Arial" w:hAnsi="Arial"/>
          <w:sz w:val="24"/>
          <w:szCs w:val="24"/>
        </w:rPr>
        <w:t xml:space="preserve">Таким образом, в пилотный проект по программному бюджету были включены следующие отраслевые министерства:</w:t>
      </w:r>
    </w:p>
    <w:p>
      <w:pPr>
        <w:spacing w:after="120"/>
        <w:jc w:val="both"/>
      </w:pPr>
      <w:r>
        <w:rPr>
          <w:rFonts w:ascii="Arial" w:cs="Arial" w:eastAsia="Arial" w:hAnsi="Arial"/>
          <w:sz w:val="24"/>
          <w:szCs w:val="24"/>
        </w:rPr>
        <w:t xml:space="preserve">- Министерство сельского хозяйства Кыргызской Республики;</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 Министерство здравоохранения Кыргызской Республики;</w:t>
      </w:r>
    </w:p>
    <w:p>
      <w:pPr>
        <w:spacing w:after="120"/>
        <w:jc w:val="both"/>
      </w:pPr>
      <w:r>
        <w:rPr>
          <w:rFonts w:ascii="Arial" w:cs="Arial" w:eastAsia="Arial" w:hAnsi="Arial"/>
          <w:sz w:val="24"/>
          <w:szCs w:val="24"/>
        </w:rPr>
        <w:t xml:space="preserve">- Министерство труда, занятости и миграции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Министерство финансов с целью консолидации и учета всех средств, выделяемых министерству, помимо контрольных цифр по текущим расходам, утвержденных решением Координационного Совета по макроэкономической и инвестиционной политике при ПКР от 17 мая т.г., довело до пилотных отраслевых министерств контрольные цифры по капитальным расходам (включая внешнее ПГИ и внутреннее софинансирование), и по специальным средствам. Пилотным министерствам было поручено представить бюджет в программном формате, т.е. в разбивке по бюджетным программам и бюджетным мерам, и распределить контрольные цифры на 2012-2014 годы, доведенные Министерством финансов по бюджетным программам и бюджетным мерам.</w:t>
      </w:r>
    </w:p>
    <w:p>
      <w:pPr>
        <w:spacing w:after="120"/>
        <w:jc w:val="both"/>
      </w:pPr>
      <w:r>
        <w:rPr>
          <w:rFonts w:ascii="Arial" w:cs="Arial" w:eastAsia="Arial" w:hAnsi="Arial"/>
          <w:sz w:val="24"/>
          <w:szCs w:val="24"/>
        </w:rPr>
        <w:t xml:space="preserve">Справочно:</w:t>
      </w:r>
    </w:p>
    <w:p>
      <w:pPr>
        <w:spacing w:after="120"/>
        <w:jc w:val="both"/>
      </w:pPr>
      <w:r>
        <w:rPr>
          <w:rFonts w:ascii="Arial" w:cs="Arial" w:eastAsia="Arial" w:hAnsi="Arial"/>
          <w:sz w:val="24"/>
          <w:szCs w:val="24"/>
        </w:rPr>
        <w:t xml:space="preserve">- Бюджетная программа - систематизированный перечень мероприятий, направленных на достижение цели и заданий, выполнение которых предлагает и осуществляет распорядитель бюджетных средств соответственно возложенным на него функциям. При этом программы должны отражать основные функции министерства. Для всех министерств одной из программ обязательно должна быть "Программа управления, планирования и администрирования" с охватом горизонтальных услуг.</w:t>
      </w:r>
    </w:p>
    <w:p>
      <w:pPr>
        <w:spacing w:after="120"/>
        <w:jc w:val="both"/>
      </w:pPr>
      <w:r>
        <w:rPr>
          <w:rFonts w:ascii="Arial" w:cs="Arial" w:eastAsia="Arial" w:hAnsi="Arial"/>
          <w:sz w:val="24"/>
          <w:szCs w:val="24"/>
        </w:rPr>
        <w:t xml:space="preserve">- Бюджетные меры включают в себя определенные группировки видов деятельности, которые подпадают под бюджетную программу. Они нужны для осуществления программы государственных услуг и определения приоритетов программы, т.е. ряд действий, необходимых для осуществления программы.</w:t>
      </w:r>
    </w:p>
    <w:p>
      <w:pPr>
        <w:spacing w:after="120"/>
        <w:jc w:val="both"/>
      </w:pPr>
      <w:r>
        <w:rPr>
          <w:rFonts w:ascii="Arial" w:cs="Arial" w:eastAsia="Arial" w:hAnsi="Arial"/>
          <w:sz w:val="24"/>
          <w:szCs w:val="24"/>
        </w:rPr>
        <w:t xml:space="preserve">- С целью разъяснения основных требований, в июне т.г. Министерство финансов Кыргызской Республики совместно с международным консультантом по бюджетному процессу провело тренинги по заполнению форм бюджетного циркуляра, с выездом в пилотные отраслевые министерства, были даны подробные разъяснения по вопросам заполнения. Кроме того, в июле т.г. состоялся семинар "Среднесрочная бюджетная основа и среднесрочное программирование бюджета", в котором принимали участие сотрудники пилотных отраслевых министерств, задействованные в подготовке бюджета.</w:t>
      </w:r>
    </w:p>
    <w:p>
      <w:pPr>
        <w:spacing w:after="120"/>
        <w:jc w:val="both"/>
      </w:pPr>
      <w:r>
        <w:rPr>
          <w:rFonts w:ascii="Arial" w:cs="Arial" w:eastAsia="Arial" w:hAnsi="Arial"/>
          <w:sz w:val="24"/>
          <w:szCs w:val="24"/>
        </w:rPr>
        <w:t xml:space="preserve">Основной целью разработки программного бюджета является попытка усиления взаимосвязи между Среднесрочным прогнозом бюджета и годовым бюджетом, внедрения элементов программного бюджетирования, с последующим внедрением индикаторов эффективности использования бюджетных средств под каждую бюджетную программу и бюджетную меру, и введение системы их мониторинга. Министерством финансов была сделана попытка выявить степень готовности перехода пилотных отраслевых министерств на программное бюджетирование, ориентированной на результат.</w:t>
      </w:r>
    </w:p>
    <w:p>
      <w:pPr>
        <w:spacing w:after="120"/>
        <w:jc w:val="both"/>
      </w:pPr>
      <w:r>
        <w:rPr>
          <w:rFonts w:ascii="Arial" w:cs="Arial" w:eastAsia="Arial" w:hAnsi="Arial"/>
          <w:sz w:val="24"/>
          <w:szCs w:val="24"/>
        </w:rPr>
        <w:t xml:space="preserve">Вышеуказанные министерства представили бюджет в программном формате, т.е. в разбивке по бюджетным программам и бюджетным мерам, и распределили контрольные цифры на 2012-2014 годы, доведенные Министерством финансов по программам и мерам.</w:t>
      </w:r>
    </w:p>
    <w:p>
      <w:pPr>
        <w:spacing w:after="120"/>
        <w:jc w:val="both"/>
      </w:pPr>
      <w:r>
        <w:rPr>
          <w:rFonts w:ascii="Arial" w:cs="Arial" w:eastAsia="Arial" w:hAnsi="Arial"/>
          <w:sz w:val="24"/>
          <w:szCs w:val="24"/>
        </w:rPr>
        <w:t xml:space="preserve">I. Деятельность Министерства сельского хозяйства Кыргызской Республики в среднесрочной перспективе будет направлена на реализацию следующих трех программ:</w:t>
      </w:r>
    </w:p>
    <w:p>
      <w:pPr>
        <w:spacing w:after="120"/>
        <w:jc w:val="both"/>
      </w:pPr>
      <w:r>
        <w:rPr>
          <w:rFonts w:ascii="Arial" w:cs="Arial" w:eastAsia="Arial" w:hAnsi="Arial"/>
          <w:sz w:val="24"/>
          <w:szCs w:val="24"/>
        </w:rPr>
        <w:t xml:space="preserve">- Планирование, управление и администрирование в секторе сельское хозяйство Кыргызской Республики.</w:t>
      </w:r>
    </w:p>
    <w:p>
      <w:pPr>
        <w:spacing w:after="120"/>
        <w:jc w:val="both"/>
      </w:pPr>
      <w:r>
        <w:rPr>
          <w:rFonts w:ascii="Arial" w:cs="Arial" w:eastAsia="Arial" w:hAnsi="Arial"/>
          <w:sz w:val="24"/>
          <w:szCs w:val="24"/>
        </w:rPr>
        <w:t xml:space="preserve">- Государственный ветеринарный контроль, фитосанитарный контроль и содействие развитию сельского хозяйства.</w:t>
      </w:r>
    </w:p>
    <w:p>
      <w:pPr>
        <w:spacing w:after="120"/>
        <w:jc w:val="both"/>
      </w:pPr>
      <w:r>
        <w:rPr>
          <w:rFonts w:ascii="Arial" w:cs="Arial" w:eastAsia="Arial" w:hAnsi="Arial"/>
          <w:sz w:val="24"/>
          <w:szCs w:val="24"/>
        </w:rPr>
        <w:t xml:space="preserve">- Государственный контроль за семенами сельскохозяйственных культур.</w:t>
      </w:r>
    </w:p>
    <w:p>
      <w:pPr>
        <w:spacing w:after="120"/>
        <w:jc w:val="both"/>
      </w:pPr>
      <w:r>
        <w:rPr>
          <w:rFonts w:ascii="Arial" w:cs="Arial" w:eastAsia="Arial" w:hAnsi="Arial"/>
          <w:sz w:val="24"/>
          <w:szCs w:val="24"/>
        </w:rPr>
        <w:t xml:space="preserve">Индикаторами эффективности использования бюджетных средств предложены:</w:t>
      </w:r>
    </w:p>
    <w:p>
      <w:pPr>
        <w:spacing w:after="120"/>
        <w:jc w:val="both"/>
      </w:pPr>
      <w:r>
        <w:rPr>
          <w:rFonts w:ascii="Arial" w:cs="Arial" w:eastAsia="Arial" w:hAnsi="Arial"/>
          <w:sz w:val="24"/>
          <w:szCs w:val="24"/>
        </w:rPr>
        <w:t xml:space="preserve">- количество внесенных Минсельхозом на рассмотрение Правительства Кыргызской Республики нормативно-правовых актов (единиц);</w:t>
      </w:r>
    </w:p>
    <w:p>
      <w:pPr>
        <w:spacing w:after="120"/>
        <w:jc w:val="both"/>
      </w:pPr>
      <w:r>
        <w:rPr>
          <w:rFonts w:ascii="Arial" w:cs="Arial" w:eastAsia="Arial" w:hAnsi="Arial"/>
          <w:sz w:val="24"/>
          <w:szCs w:val="24"/>
        </w:rPr>
        <w:t xml:space="preserve">- создание сельскохозяйственных кооперативов, холдингов, кластеров (единиц);</w:t>
      </w:r>
    </w:p>
    <w:p>
      <w:pPr>
        <w:spacing w:after="120"/>
        <w:jc w:val="both"/>
      </w:pPr>
      <w:r>
        <w:rPr>
          <w:rFonts w:ascii="Arial" w:cs="Arial" w:eastAsia="Arial" w:hAnsi="Arial"/>
          <w:sz w:val="24"/>
          <w:szCs w:val="24"/>
        </w:rPr>
        <w:t xml:space="preserve">- количество вакцинированных животных по видам заболеваний;</w:t>
      </w:r>
    </w:p>
    <w:p>
      <w:pPr>
        <w:spacing w:after="120"/>
        <w:jc w:val="both"/>
      </w:pPr>
      <w:r>
        <w:rPr>
          <w:rFonts w:ascii="Arial" w:cs="Arial" w:eastAsia="Arial" w:hAnsi="Arial"/>
          <w:sz w:val="24"/>
          <w:szCs w:val="24"/>
        </w:rPr>
        <w:t xml:space="preserve">- количество животных, которые подверглись диагностике заболеваний;</w:t>
      </w:r>
    </w:p>
    <w:p>
      <w:pPr>
        <w:spacing w:after="120"/>
        <w:jc w:val="both"/>
      </w:pPr>
      <w:r>
        <w:rPr>
          <w:rFonts w:ascii="Arial" w:cs="Arial" w:eastAsia="Arial" w:hAnsi="Arial"/>
          <w:sz w:val="24"/>
          <w:szCs w:val="24"/>
        </w:rPr>
        <w:t xml:space="preserve">- количество лицензированных частных ветеринарных клиник (единиц);</w:t>
      </w:r>
    </w:p>
    <w:p>
      <w:pPr>
        <w:spacing w:after="120"/>
        <w:jc w:val="both"/>
      </w:pPr>
      <w:r>
        <w:rPr>
          <w:rFonts w:ascii="Arial" w:cs="Arial" w:eastAsia="Arial" w:hAnsi="Arial"/>
          <w:sz w:val="24"/>
          <w:szCs w:val="24"/>
        </w:rPr>
        <w:t xml:space="preserve">- количество гектаров используемой пашни;</w:t>
      </w:r>
    </w:p>
    <w:p>
      <w:pPr>
        <w:spacing w:after="120"/>
        <w:jc w:val="both"/>
      </w:pPr>
      <w:r>
        <w:rPr>
          <w:rFonts w:ascii="Arial" w:cs="Arial" w:eastAsia="Arial" w:hAnsi="Arial"/>
          <w:sz w:val="24"/>
          <w:szCs w:val="24"/>
        </w:rPr>
        <w:t xml:space="preserve">- производство зерна пшеницы (тыс. тонн);</w:t>
      </w:r>
    </w:p>
    <w:p>
      <w:pPr>
        <w:spacing w:after="120"/>
        <w:jc w:val="both"/>
      </w:pPr>
      <w:r>
        <w:rPr>
          <w:rFonts w:ascii="Arial" w:cs="Arial" w:eastAsia="Arial" w:hAnsi="Arial"/>
          <w:sz w:val="24"/>
          <w:szCs w:val="24"/>
        </w:rPr>
        <w:t xml:space="preserve">- химическая защита против саранчовых и американской белой бабочки (обработка сельскохозяйственных угодий, тыс. га);</w:t>
      </w:r>
    </w:p>
    <w:p>
      <w:pPr>
        <w:spacing w:after="120"/>
        <w:jc w:val="both"/>
      </w:pPr>
      <w:r>
        <w:rPr>
          <w:rFonts w:ascii="Arial" w:cs="Arial" w:eastAsia="Arial" w:hAnsi="Arial"/>
          <w:sz w:val="24"/>
          <w:szCs w:val="24"/>
        </w:rPr>
        <w:t xml:space="preserve">- удельный вес посевной площади, засеянной элитными семенами в общей посевной площади (%);</w:t>
      </w:r>
    </w:p>
    <w:p>
      <w:pPr>
        <w:spacing w:after="120"/>
        <w:jc w:val="both"/>
      </w:pPr>
      <w:r>
        <w:rPr>
          <w:rFonts w:ascii="Arial" w:cs="Arial" w:eastAsia="Arial" w:hAnsi="Arial"/>
          <w:sz w:val="24"/>
          <w:szCs w:val="24"/>
        </w:rPr>
        <w:t xml:space="preserve">- объем сертифицированных семян и посадочного материала (тонн);</w:t>
      </w:r>
    </w:p>
    <w:p>
      <w:pPr>
        <w:spacing w:after="120"/>
        <w:jc w:val="both"/>
      </w:pPr>
      <w:r>
        <w:rPr>
          <w:rFonts w:ascii="Arial" w:cs="Arial" w:eastAsia="Arial" w:hAnsi="Arial"/>
          <w:sz w:val="24"/>
          <w:szCs w:val="24"/>
        </w:rPr>
        <w:t xml:space="preserve">- проведение полевых инспекций семеноводческих хозяйств (единиц);</w:t>
      </w:r>
    </w:p>
    <w:p>
      <w:pPr>
        <w:spacing w:after="120"/>
        <w:jc w:val="both"/>
      </w:pPr>
      <w:r>
        <w:rPr>
          <w:rFonts w:ascii="Arial" w:cs="Arial" w:eastAsia="Arial" w:hAnsi="Arial"/>
          <w:sz w:val="24"/>
          <w:szCs w:val="24"/>
        </w:rPr>
        <w:t xml:space="preserve">- испытания на полезность (сортоопыты, единиц);</w:t>
      </w:r>
    </w:p>
    <w:p>
      <w:pPr>
        <w:spacing w:after="120"/>
        <w:jc w:val="both"/>
      </w:pPr>
      <w:r>
        <w:rPr>
          <w:rFonts w:ascii="Arial" w:cs="Arial" w:eastAsia="Arial" w:hAnsi="Arial"/>
          <w:sz w:val="24"/>
          <w:szCs w:val="24"/>
        </w:rPr>
        <w:t xml:space="preserve">- количество зарегистрированных защищенных сортов, предложенных для посева (единиц);</w:t>
      </w:r>
    </w:p>
    <w:p>
      <w:pPr>
        <w:spacing w:after="120"/>
        <w:jc w:val="both"/>
      </w:pPr>
      <w:r>
        <w:rPr>
          <w:rFonts w:ascii="Arial" w:cs="Arial" w:eastAsia="Arial" w:hAnsi="Arial"/>
          <w:sz w:val="24"/>
          <w:szCs w:val="24"/>
        </w:rPr>
        <w:t xml:space="preserve">- наличие кондиционных семян пшеницы (тыс. тонн).</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сельского хозяйства в приложении на 2 стр.</w:t>
      </w:r>
    </w:p>
    <w:p>
      <w:pPr>
        <w:spacing w:after="120"/>
        <w:jc w:val="both"/>
      </w:pPr>
      <w:r>
        <w:rPr>
          <w:rFonts w:ascii="Arial" w:cs="Arial" w:eastAsia="Arial" w:hAnsi="Arial"/>
          <w:sz w:val="24"/>
          <w:szCs w:val="24"/>
        </w:rPr>
        <w:t xml:space="preserve">II. Деятельность Министерства транспорта и коммуникаций Кыргызской Республики в 2012-2014 годы будет направлена на реализацию следующих шести программ:</w:t>
      </w:r>
    </w:p>
    <w:p>
      <w:pPr>
        <w:spacing w:after="120"/>
        <w:jc w:val="both"/>
      </w:pPr>
      <w:r>
        <w:rPr>
          <w:rFonts w:ascii="Arial" w:cs="Arial" w:eastAsia="Arial" w:hAnsi="Arial"/>
          <w:sz w:val="24"/>
          <w:szCs w:val="24"/>
        </w:rPr>
        <w:t xml:space="preserve">- Управление, планирование и администрирование.</w:t>
      </w:r>
    </w:p>
    <w:p>
      <w:pPr>
        <w:spacing w:after="120"/>
        <w:jc w:val="both"/>
      </w:pPr>
      <w:r>
        <w:rPr>
          <w:rFonts w:ascii="Arial" w:cs="Arial" w:eastAsia="Arial" w:hAnsi="Arial"/>
          <w:sz w:val="24"/>
          <w:szCs w:val="24"/>
        </w:rPr>
        <w:t xml:space="preserve">- Приведение внутренней сети дорог к минимальным рабочим стандартам.</w:t>
      </w:r>
    </w:p>
    <w:p>
      <w:pPr>
        <w:spacing w:after="120"/>
        <w:jc w:val="both"/>
      </w:pPr>
      <w:r>
        <w:rPr>
          <w:rFonts w:ascii="Arial" w:cs="Arial" w:eastAsia="Arial" w:hAnsi="Arial"/>
          <w:sz w:val="24"/>
          <w:szCs w:val="24"/>
        </w:rPr>
        <w:t xml:space="preserve">- Реабилитация международных транспортных коридоров.</w:t>
      </w:r>
    </w:p>
    <w:p>
      <w:pPr>
        <w:spacing w:after="120"/>
        <w:jc w:val="both"/>
      </w:pPr>
      <w:r>
        <w:rPr>
          <w:rFonts w:ascii="Arial" w:cs="Arial" w:eastAsia="Arial" w:hAnsi="Arial"/>
          <w:sz w:val="24"/>
          <w:szCs w:val="24"/>
        </w:rPr>
        <w:t xml:space="preserve">- Гражданская авиация и обеспечение воздушной безопасности.</w:t>
      </w:r>
    </w:p>
    <w:p>
      <w:pPr>
        <w:spacing w:after="120"/>
        <w:jc w:val="both"/>
      </w:pPr>
      <w:r>
        <w:rPr>
          <w:rFonts w:ascii="Arial" w:cs="Arial" w:eastAsia="Arial" w:hAnsi="Arial"/>
          <w:sz w:val="24"/>
          <w:szCs w:val="24"/>
        </w:rPr>
        <w:t xml:space="preserve">- Развитие транспортной отрасли.</w:t>
      </w:r>
    </w:p>
    <w:p>
      <w:pPr>
        <w:spacing w:after="120"/>
        <w:jc w:val="both"/>
      </w:pPr>
      <w:r>
        <w:rPr>
          <w:rFonts w:ascii="Arial" w:cs="Arial" w:eastAsia="Arial" w:hAnsi="Arial"/>
          <w:sz w:val="24"/>
          <w:szCs w:val="24"/>
        </w:rPr>
        <w:t xml:space="preserve">- Развитие информационно-коммуникационной инфраструктуры и обеспечение информационной безопасности.</w:t>
      </w:r>
    </w:p>
    <w:p>
      <w:pPr>
        <w:spacing w:after="120"/>
        <w:jc w:val="both"/>
      </w:pPr>
      <w:r>
        <w:rPr>
          <w:rFonts w:ascii="Arial" w:cs="Arial" w:eastAsia="Arial" w:hAnsi="Arial"/>
          <w:sz w:val="24"/>
          <w:szCs w:val="24"/>
        </w:rPr>
        <w:t xml:space="preserve">Индикаторами эффективности использования бюджетных средств предложены:</w:t>
      </w:r>
    </w:p>
    <w:p>
      <w:pPr>
        <w:spacing w:after="120"/>
        <w:jc w:val="both"/>
      </w:pPr>
      <w:r>
        <w:rPr>
          <w:rFonts w:ascii="Arial" w:cs="Arial" w:eastAsia="Arial" w:hAnsi="Arial"/>
          <w:sz w:val="24"/>
          <w:szCs w:val="24"/>
        </w:rPr>
        <w:t xml:space="preserve">- увеличение средней интенсивности транспортного движения, %;</w:t>
      </w:r>
    </w:p>
    <w:p>
      <w:pPr>
        <w:spacing w:after="120"/>
        <w:jc w:val="both"/>
      </w:pPr>
      <w:r>
        <w:rPr>
          <w:rFonts w:ascii="Arial" w:cs="Arial" w:eastAsia="Arial" w:hAnsi="Arial"/>
          <w:sz w:val="24"/>
          <w:szCs w:val="24"/>
        </w:rPr>
        <w:t xml:space="preserve">- увеличение пассажирских перевозок, %;</w:t>
      </w:r>
    </w:p>
    <w:p>
      <w:pPr>
        <w:spacing w:after="120"/>
        <w:jc w:val="both"/>
      </w:pPr>
      <w:r>
        <w:rPr>
          <w:rFonts w:ascii="Arial" w:cs="Arial" w:eastAsia="Arial" w:hAnsi="Arial"/>
          <w:sz w:val="24"/>
          <w:szCs w:val="24"/>
        </w:rPr>
        <w:t xml:space="preserve">- увеличение объема грузоперевозок, %;</w:t>
      </w:r>
    </w:p>
    <w:p>
      <w:pPr>
        <w:spacing w:after="120"/>
        <w:jc w:val="both"/>
      </w:pPr>
      <w:r>
        <w:rPr>
          <w:rFonts w:ascii="Arial" w:cs="Arial" w:eastAsia="Arial" w:hAnsi="Arial"/>
          <w:sz w:val="24"/>
          <w:szCs w:val="24"/>
        </w:rPr>
        <w:t xml:space="preserve">- увеличение средней скорости движения (км/час);</w:t>
      </w:r>
    </w:p>
    <w:p>
      <w:pPr>
        <w:spacing w:after="120"/>
        <w:jc w:val="both"/>
      </w:pPr>
      <w:r>
        <w:rPr>
          <w:rFonts w:ascii="Arial" w:cs="Arial" w:eastAsia="Arial" w:hAnsi="Arial"/>
          <w:sz w:val="24"/>
          <w:szCs w:val="24"/>
        </w:rPr>
        <w:t xml:space="preserve">- уменьшение износа запасных частей автомашин, экономия ГСМ, уменьшение времени доставки скоропортящихся грузов.</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транспорта и коммуникаций в приложении на 2 стр.</w:t>
      </w:r>
    </w:p>
    <w:p>
      <w:pPr>
        <w:spacing w:after="120"/>
        <w:jc w:val="both"/>
      </w:pPr>
      <w:r>
        <w:rPr>
          <w:rFonts w:ascii="Arial" w:cs="Arial" w:eastAsia="Arial" w:hAnsi="Arial"/>
          <w:sz w:val="24"/>
          <w:szCs w:val="24"/>
        </w:rPr>
        <w:t xml:space="preserve">III. Деятельность Министерства труда, занятости и миграции Кыргызской Республики в среднесрочной перспективе будет направлена на реализацию следующих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Занятость населения через достойный труд.</w:t>
      </w:r>
    </w:p>
    <w:p>
      <w:pPr>
        <w:spacing w:after="120"/>
        <w:jc w:val="both"/>
      </w:pPr>
      <w:r>
        <w:rPr>
          <w:rFonts w:ascii="Arial" w:cs="Arial" w:eastAsia="Arial" w:hAnsi="Arial"/>
          <w:sz w:val="24"/>
          <w:szCs w:val="24"/>
        </w:rPr>
        <w:t xml:space="preserve">- Реформирование системы профессионально-технического образования.</w:t>
      </w:r>
    </w:p>
    <w:p>
      <w:pPr>
        <w:spacing w:after="120"/>
        <w:jc w:val="both"/>
      </w:pPr>
      <w:r>
        <w:rPr>
          <w:rFonts w:ascii="Arial" w:cs="Arial" w:eastAsia="Arial" w:hAnsi="Arial"/>
          <w:sz w:val="24"/>
          <w:szCs w:val="24"/>
        </w:rPr>
        <w:t xml:space="preserve">- Государственная поддержка беженцев, переселенцев, соотечественников (кайрылманов).</w:t>
      </w:r>
    </w:p>
    <w:p>
      <w:pPr>
        <w:spacing w:after="120"/>
        <w:jc w:val="both"/>
      </w:pPr>
      <w:r>
        <w:rPr>
          <w:rFonts w:ascii="Arial" w:cs="Arial" w:eastAsia="Arial" w:hAnsi="Arial"/>
          <w:sz w:val="24"/>
          <w:szCs w:val="24"/>
        </w:rPr>
        <w:t xml:space="preserve">- Координация действий в государственной гендерной политике.</w:t>
      </w:r>
    </w:p>
    <w:p>
      <w:pPr>
        <w:spacing w:after="120"/>
        <w:jc w:val="both"/>
      </w:pPr>
      <w:r>
        <w:rPr>
          <w:rFonts w:ascii="Arial" w:cs="Arial" w:eastAsia="Arial" w:hAnsi="Arial"/>
          <w:sz w:val="24"/>
          <w:szCs w:val="24"/>
        </w:rPr>
        <w:t xml:space="preserve">Индикаторами эффективности использования бюджетных средств представлены:</w:t>
      </w:r>
    </w:p>
    <w:p>
      <w:pPr>
        <w:spacing w:after="120"/>
        <w:jc w:val="both"/>
      </w:pPr>
      <w:r>
        <w:rPr>
          <w:rFonts w:ascii="Arial" w:cs="Arial" w:eastAsia="Arial" w:hAnsi="Arial"/>
          <w:sz w:val="24"/>
          <w:szCs w:val="24"/>
        </w:rPr>
        <w:t xml:space="preserve">- Количество проектов нормативно-правовых актов, направленных на совершенствование законодательной базы, инициированных Министерством труда, занятости и миграции.</w:t>
      </w:r>
    </w:p>
    <w:p>
      <w:pPr>
        <w:spacing w:after="120"/>
        <w:jc w:val="both"/>
      </w:pPr>
      <w:r>
        <w:rPr>
          <w:rFonts w:ascii="Arial" w:cs="Arial" w:eastAsia="Arial" w:hAnsi="Arial"/>
          <w:sz w:val="24"/>
          <w:szCs w:val="24"/>
        </w:rPr>
        <w:t xml:space="preserve">- Количество людей, обученных/переобученных профессиям, востребованным на рынке труда и введению собственного дела.</w:t>
      </w:r>
    </w:p>
    <w:p>
      <w:pPr>
        <w:spacing w:after="120"/>
        <w:jc w:val="both"/>
      </w:pPr>
      <w:r>
        <w:rPr>
          <w:rFonts w:ascii="Arial" w:cs="Arial" w:eastAsia="Arial" w:hAnsi="Arial"/>
          <w:sz w:val="24"/>
          <w:szCs w:val="24"/>
        </w:rPr>
        <w:t xml:space="preserve">- Количество трудоустроенных выпускников.</w:t>
      </w:r>
    </w:p>
    <w:p>
      <w:pPr>
        <w:spacing w:after="120"/>
        <w:jc w:val="both"/>
      </w:pPr>
      <w:r>
        <w:rPr>
          <w:rFonts w:ascii="Arial" w:cs="Arial" w:eastAsia="Arial" w:hAnsi="Arial"/>
          <w:sz w:val="24"/>
          <w:szCs w:val="24"/>
        </w:rPr>
        <w:t xml:space="preserve">- Снижение уровня зарегистрированной безработицы.</w:t>
      </w:r>
    </w:p>
    <w:p>
      <w:pPr>
        <w:spacing w:after="120"/>
        <w:jc w:val="both"/>
      </w:pPr>
      <w:r>
        <w:rPr>
          <w:rFonts w:ascii="Arial" w:cs="Arial" w:eastAsia="Arial" w:hAnsi="Arial"/>
          <w:sz w:val="24"/>
          <w:szCs w:val="24"/>
        </w:rPr>
        <w:t xml:space="preserve">- Степень выполнения обязательств в сфере защиты прав и интересов женщин.</w:t>
      </w:r>
    </w:p>
    <w:p>
      <w:pPr>
        <w:spacing w:after="120"/>
        <w:jc w:val="both"/>
      </w:pPr>
      <w:r>
        <w:rPr>
          <w:rFonts w:ascii="Arial" w:cs="Arial" w:eastAsia="Arial" w:hAnsi="Arial"/>
          <w:sz w:val="24"/>
          <w:szCs w:val="24"/>
        </w:rPr>
        <w:t xml:space="preserve">- Охват безработных общественно-оплаченными работами.</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труда, занятости и миграции в приложении на 2 стр.</w:t>
      </w:r>
    </w:p>
    <w:p>
      <w:pPr>
        <w:spacing w:after="120"/>
        <w:jc w:val="both"/>
      </w:pPr>
      <w:r>
        <w:rPr>
          <w:rFonts w:ascii="Arial" w:cs="Arial" w:eastAsia="Arial" w:hAnsi="Arial"/>
          <w:sz w:val="24"/>
          <w:szCs w:val="24"/>
        </w:rPr>
        <w:t xml:space="preserve">IV. Деятельность Министерства внутренних дел Кыргызской Республики в среднесрочной перспективе направлена на реализацию следующих программ:</w:t>
      </w:r>
    </w:p>
    <w:p>
      <w:pPr>
        <w:spacing w:after="120"/>
        <w:jc w:val="both"/>
      </w:pPr>
      <w:r>
        <w:rPr>
          <w:rFonts w:ascii="Arial" w:cs="Arial" w:eastAsia="Arial" w:hAnsi="Arial"/>
          <w:sz w:val="24"/>
          <w:szCs w:val="24"/>
        </w:rPr>
        <w:t xml:space="preserve">- Управление, планирование и администрирование.</w:t>
      </w:r>
    </w:p>
    <w:p>
      <w:pPr>
        <w:spacing w:after="120"/>
        <w:jc w:val="both"/>
      </w:pPr>
      <w:r>
        <w:rPr>
          <w:rFonts w:ascii="Arial" w:cs="Arial" w:eastAsia="Arial" w:hAnsi="Arial"/>
          <w:sz w:val="24"/>
          <w:szCs w:val="24"/>
        </w:rPr>
        <w:t xml:space="preserve">- Обеспечение общественного порядка и безопасности личности и общества.</w:t>
      </w:r>
    </w:p>
    <w:p>
      <w:pPr>
        <w:spacing w:after="120"/>
        <w:jc w:val="both"/>
      </w:pPr>
      <w:r>
        <w:rPr>
          <w:rFonts w:ascii="Arial" w:cs="Arial" w:eastAsia="Arial" w:hAnsi="Arial"/>
          <w:sz w:val="24"/>
          <w:szCs w:val="24"/>
        </w:rPr>
        <w:t xml:space="preserve">- Осуществление контрольно-разрешительных и надзорных мер в сфере обеспечения безопасности дорожного движения.</w:t>
      </w:r>
    </w:p>
    <w:p>
      <w:pPr>
        <w:spacing w:after="120"/>
        <w:jc w:val="both"/>
      </w:pPr>
      <w:r>
        <w:rPr>
          <w:rFonts w:ascii="Arial" w:cs="Arial" w:eastAsia="Arial" w:hAnsi="Arial"/>
          <w:sz w:val="24"/>
          <w:szCs w:val="24"/>
        </w:rPr>
        <w:t xml:space="preserve">- Повышение материально-технической оснащенности и кадрового потенциала ОВД республики.</w:t>
      </w:r>
    </w:p>
    <w:p>
      <w:pPr>
        <w:spacing w:after="120"/>
        <w:jc w:val="both"/>
      </w:pPr>
      <w:r>
        <w:rPr>
          <w:rFonts w:ascii="Arial" w:cs="Arial" w:eastAsia="Arial" w:hAnsi="Arial"/>
          <w:sz w:val="24"/>
          <w:szCs w:val="24"/>
        </w:rPr>
        <w:t xml:space="preserve">- Улучшение социальной защищенности сотрудников ОВД республики.</w:t>
      </w:r>
    </w:p>
    <w:p>
      <w:pPr>
        <w:spacing w:after="120"/>
        <w:jc w:val="both"/>
      </w:pPr>
      <w:r>
        <w:rPr>
          <w:rFonts w:ascii="Arial" w:cs="Arial" w:eastAsia="Arial" w:hAnsi="Arial"/>
          <w:sz w:val="24"/>
          <w:szCs w:val="24"/>
        </w:rPr>
        <w:t xml:space="preserve">Индикаторами предложены:</w:t>
      </w:r>
    </w:p>
    <w:p>
      <w:pPr>
        <w:spacing w:after="120"/>
        <w:jc w:val="both"/>
      </w:pPr>
      <w:r>
        <w:rPr>
          <w:rFonts w:ascii="Arial" w:cs="Arial" w:eastAsia="Arial" w:hAnsi="Arial"/>
          <w:sz w:val="24"/>
          <w:szCs w:val="24"/>
        </w:rPr>
        <w:t xml:space="preserve">- Динамика зарегистрированных преступлений.</w:t>
      </w:r>
    </w:p>
    <w:p>
      <w:pPr>
        <w:spacing w:after="120"/>
        <w:jc w:val="both"/>
      </w:pPr>
      <w:r>
        <w:rPr>
          <w:rFonts w:ascii="Arial" w:cs="Arial" w:eastAsia="Arial" w:hAnsi="Arial"/>
          <w:sz w:val="24"/>
          <w:szCs w:val="24"/>
        </w:rPr>
        <w:t xml:space="preserve">- Структура зарегистрированных преступлений по основным группам.</w:t>
      </w:r>
    </w:p>
    <w:p>
      <w:pPr>
        <w:spacing w:after="120"/>
        <w:jc w:val="both"/>
      </w:pPr>
      <w:r>
        <w:rPr>
          <w:rFonts w:ascii="Arial" w:cs="Arial" w:eastAsia="Arial" w:hAnsi="Arial"/>
          <w:sz w:val="24"/>
          <w:szCs w:val="24"/>
        </w:rPr>
        <w:t xml:space="preserve">- Число зарегистрированных преступлений по отдельным видам/количество раскрытых дел.</w:t>
      </w:r>
    </w:p>
    <w:p>
      <w:pPr>
        <w:spacing w:after="120"/>
        <w:jc w:val="both"/>
      </w:pPr>
      <w:r>
        <w:rPr>
          <w:rFonts w:ascii="Arial" w:cs="Arial" w:eastAsia="Arial" w:hAnsi="Arial"/>
          <w:sz w:val="24"/>
          <w:szCs w:val="24"/>
        </w:rPr>
        <w:t xml:space="preserve">- Число зарегистрированных преступлений, совершенных отдельными категориями лиц/количество раскрытых дел.</w:t>
      </w:r>
    </w:p>
    <w:p>
      <w:pPr>
        <w:spacing w:after="120"/>
        <w:jc w:val="both"/>
      </w:pPr>
      <w:r>
        <w:rPr>
          <w:rFonts w:ascii="Arial" w:cs="Arial" w:eastAsia="Arial" w:hAnsi="Arial"/>
          <w:sz w:val="24"/>
          <w:szCs w:val="24"/>
        </w:rPr>
        <w:t xml:space="preserve">- Число зарегистрированных преступлений на 100000 населения.</w:t>
      </w:r>
    </w:p>
    <w:p>
      <w:pPr>
        <w:spacing w:after="120"/>
        <w:jc w:val="both"/>
      </w:pPr>
      <w:r>
        <w:rPr>
          <w:rFonts w:ascii="Arial" w:cs="Arial" w:eastAsia="Arial" w:hAnsi="Arial"/>
          <w:sz w:val="24"/>
          <w:szCs w:val="24"/>
        </w:rPr>
        <w:t xml:space="preserve">- Число лиц, совершивших преступления по территории/количество лиц, наказанных за содеянное преступление.</w:t>
      </w:r>
    </w:p>
    <w:p>
      <w:pPr>
        <w:spacing w:after="120"/>
        <w:jc w:val="both"/>
      </w:pPr>
      <w:r>
        <w:rPr>
          <w:rFonts w:ascii="Arial" w:cs="Arial" w:eastAsia="Arial" w:hAnsi="Arial"/>
          <w:sz w:val="24"/>
          <w:szCs w:val="24"/>
        </w:rPr>
        <w:t xml:space="preserve">- Число зарегистрированных преступлений в области дорожного движения/из них наказанных.</w:t>
      </w:r>
    </w:p>
    <w:p>
      <w:pPr>
        <w:spacing w:after="120"/>
        <w:jc w:val="both"/>
      </w:pPr>
      <w:r>
        <w:rPr>
          <w:rFonts w:ascii="Arial" w:cs="Arial" w:eastAsia="Arial" w:hAnsi="Arial"/>
          <w:sz w:val="24"/>
          <w:szCs w:val="24"/>
        </w:rPr>
        <w:t xml:space="preserve">- Число найденных угнанных и похищенных автотранспортных средств.</w:t>
      </w:r>
    </w:p>
    <w:p>
      <w:pPr>
        <w:spacing w:after="120"/>
        <w:jc w:val="both"/>
      </w:pPr>
      <w:r>
        <w:rPr>
          <w:rFonts w:ascii="Arial" w:cs="Arial" w:eastAsia="Arial" w:hAnsi="Arial"/>
          <w:sz w:val="24"/>
          <w:szCs w:val="24"/>
        </w:rPr>
        <w:t xml:space="preserve">- Обеспеченность транспортными средствами сотрудников оперативно-служебной деятельности.</w:t>
      </w:r>
    </w:p>
    <w:p>
      <w:pPr>
        <w:spacing w:after="120"/>
        <w:jc w:val="both"/>
      </w:pPr>
      <w:r>
        <w:rPr>
          <w:rFonts w:ascii="Arial" w:cs="Arial" w:eastAsia="Arial" w:hAnsi="Arial"/>
          <w:sz w:val="24"/>
          <w:szCs w:val="24"/>
        </w:rPr>
        <w:t xml:space="preserve">- Число мест в детских дошкольных учреждениях системы МВД.</w:t>
      </w:r>
    </w:p>
    <w:p>
      <w:pPr>
        <w:spacing w:after="120"/>
        <w:jc w:val="both"/>
      </w:pPr>
      <w:r>
        <w:rPr>
          <w:rFonts w:ascii="Arial" w:cs="Arial" w:eastAsia="Arial" w:hAnsi="Arial"/>
          <w:sz w:val="24"/>
          <w:szCs w:val="24"/>
        </w:rPr>
        <w:t xml:space="preserve">- Число путевок выделенных для санаторно-курортного лечения.</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внутренних дел Кыргызской Республики в приложении на 2 стр.</w:t>
      </w:r>
    </w:p>
    <w:p>
      <w:pPr>
        <w:spacing w:after="120"/>
        <w:jc w:val="both"/>
      </w:pPr>
      <w:r>
        <w:rPr>
          <w:rFonts w:ascii="Arial" w:cs="Arial" w:eastAsia="Arial" w:hAnsi="Arial"/>
          <w:sz w:val="24"/>
          <w:szCs w:val="24"/>
        </w:rPr>
        <w:t xml:space="preserve">V. Деятельность Министерства образования и науки Кыргызской Республики в среднесрочной перспективе направлена на реализацию следующих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Высшее и среднее профессиональное образование.</w:t>
      </w:r>
    </w:p>
    <w:p>
      <w:pPr>
        <w:spacing w:after="120"/>
        <w:jc w:val="both"/>
      </w:pPr>
      <w:r>
        <w:rPr>
          <w:rFonts w:ascii="Arial" w:cs="Arial" w:eastAsia="Arial" w:hAnsi="Arial"/>
          <w:sz w:val="24"/>
          <w:szCs w:val="24"/>
        </w:rPr>
        <w:t xml:space="preserve">- Школьное образование (основное п общее).</w:t>
      </w:r>
    </w:p>
    <w:p>
      <w:pPr>
        <w:spacing w:after="120"/>
        <w:jc w:val="both"/>
      </w:pPr>
      <w:r>
        <w:rPr>
          <w:rFonts w:ascii="Arial" w:cs="Arial" w:eastAsia="Arial" w:hAnsi="Arial"/>
          <w:sz w:val="24"/>
          <w:szCs w:val="24"/>
        </w:rPr>
        <w:t xml:space="preserve">- Внешкольное образование.</w:t>
      </w:r>
    </w:p>
    <w:p>
      <w:pPr>
        <w:spacing w:after="120"/>
        <w:jc w:val="both"/>
      </w:pPr>
      <w:r>
        <w:rPr>
          <w:rFonts w:ascii="Arial" w:cs="Arial" w:eastAsia="Arial" w:hAnsi="Arial"/>
          <w:sz w:val="24"/>
          <w:szCs w:val="24"/>
        </w:rPr>
        <w:t xml:space="preserve">- Методология и повышение квалификации учителей.</w:t>
      </w:r>
    </w:p>
    <w:p>
      <w:pPr>
        <w:spacing w:after="120"/>
        <w:jc w:val="both"/>
      </w:pPr>
      <w:r>
        <w:rPr>
          <w:rFonts w:ascii="Arial" w:cs="Arial" w:eastAsia="Arial" w:hAnsi="Arial"/>
          <w:sz w:val="24"/>
          <w:szCs w:val="24"/>
        </w:rPr>
        <w:t xml:space="preserve">- Наука.</w:t>
      </w:r>
    </w:p>
    <w:p>
      <w:pPr>
        <w:spacing w:after="120"/>
        <w:jc w:val="both"/>
      </w:pPr>
      <w:r>
        <w:rPr>
          <w:rFonts w:ascii="Arial" w:cs="Arial" w:eastAsia="Arial" w:hAnsi="Arial"/>
          <w:sz w:val="24"/>
          <w:szCs w:val="24"/>
        </w:rPr>
        <w:t xml:space="preserve">- Культура.</w:t>
      </w:r>
    </w:p>
    <w:p>
      <w:pPr>
        <w:spacing w:after="120"/>
        <w:jc w:val="both"/>
      </w:pPr>
      <w:r>
        <w:rPr>
          <w:rFonts w:ascii="Arial" w:cs="Arial" w:eastAsia="Arial" w:hAnsi="Arial"/>
          <w:sz w:val="24"/>
          <w:szCs w:val="24"/>
        </w:rPr>
        <w:t xml:space="preserve">Индикаторами программ предложены:</w:t>
      </w:r>
    </w:p>
    <w:p>
      <w:pPr>
        <w:spacing w:after="120"/>
        <w:jc w:val="both"/>
      </w:pPr>
      <w:r>
        <w:rPr>
          <w:rFonts w:ascii="Arial" w:cs="Arial" w:eastAsia="Arial" w:hAnsi="Arial"/>
          <w:sz w:val="24"/>
          <w:szCs w:val="24"/>
        </w:rPr>
        <w:t xml:space="preserve">- Количество разработанных проектов законов и других нормативных правовых актов, направленных на реализацию государственной политики в облает образования, обеспечение функционирования, развития и совершенствования системы образования, положений о соответствующих типах образовательных организаций.</w:t>
      </w:r>
    </w:p>
    <w:p>
      <w:pPr>
        <w:spacing w:after="120"/>
        <w:jc w:val="both"/>
      </w:pPr>
      <w:r>
        <w:rPr>
          <w:rFonts w:ascii="Arial" w:cs="Arial" w:eastAsia="Arial" w:hAnsi="Arial"/>
          <w:sz w:val="24"/>
          <w:szCs w:val="24"/>
        </w:rPr>
        <w:t xml:space="preserve">- Количество разработанных государственных образовательных стандартов.</w:t>
      </w:r>
    </w:p>
    <w:p>
      <w:pPr>
        <w:spacing w:after="120"/>
        <w:jc w:val="both"/>
      </w:pPr>
      <w:r>
        <w:rPr>
          <w:rFonts w:ascii="Arial" w:cs="Arial" w:eastAsia="Arial" w:hAnsi="Arial"/>
          <w:sz w:val="24"/>
          <w:szCs w:val="24"/>
        </w:rPr>
        <w:t xml:space="preserve">- Выпуск учебников и учебно-методических пособий.</w:t>
      </w:r>
    </w:p>
    <w:p>
      <w:pPr>
        <w:spacing w:after="120"/>
        <w:jc w:val="both"/>
      </w:pPr>
      <w:r>
        <w:rPr>
          <w:rFonts w:ascii="Arial" w:cs="Arial" w:eastAsia="Arial" w:hAnsi="Arial"/>
          <w:sz w:val="24"/>
          <w:szCs w:val="24"/>
        </w:rPr>
        <w:t xml:space="preserve">- Коэффициент охвата детей школьного возраста основным школьным образованием.</w:t>
      </w:r>
    </w:p>
    <w:p>
      <w:pPr>
        <w:spacing w:after="120"/>
        <w:jc w:val="both"/>
      </w:pPr>
      <w:r>
        <w:rPr>
          <w:rFonts w:ascii="Arial" w:cs="Arial" w:eastAsia="Arial" w:hAnsi="Arial"/>
          <w:sz w:val="24"/>
          <w:szCs w:val="24"/>
        </w:rPr>
        <w:t xml:space="preserve">- Уровень грамотности населения.</w:t>
      </w:r>
    </w:p>
    <w:p>
      <w:pPr>
        <w:spacing w:after="120"/>
        <w:jc w:val="both"/>
      </w:pPr>
      <w:r>
        <w:rPr>
          <w:rFonts w:ascii="Arial" w:cs="Arial" w:eastAsia="Arial" w:hAnsi="Arial"/>
          <w:sz w:val="24"/>
          <w:szCs w:val="24"/>
        </w:rPr>
        <w:t xml:space="preserve">- Количество студентов, обучающихся на бюджетных местах/из них выпускников, из них в ВУЗах, в СПУЗах.</w:t>
      </w:r>
    </w:p>
    <w:p>
      <w:pPr>
        <w:spacing w:after="120"/>
        <w:jc w:val="both"/>
      </w:pPr>
      <w:r>
        <w:rPr>
          <w:rFonts w:ascii="Arial" w:cs="Arial" w:eastAsia="Arial" w:hAnsi="Arial"/>
          <w:sz w:val="24"/>
          <w:szCs w:val="24"/>
        </w:rPr>
        <w:t xml:space="preserve">- Коэффициент охвата отдельной категорией учащихся (инвалиды, сироты, одаренные дети).</w:t>
      </w:r>
    </w:p>
    <w:p>
      <w:pPr>
        <w:spacing w:after="120"/>
        <w:jc w:val="both"/>
      </w:pPr>
      <w:r>
        <w:rPr>
          <w:rFonts w:ascii="Arial" w:cs="Arial" w:eastAsia="Arial" w:hAnsi="Arial"/>
          <w:sz w:val="24"/>
          <w:szCs w:val="24"/>
        </w:rPr>
        <w:t xml:space="preserve">- Численность детей, участвующих в культурно-массовых мероприятиях.</w:t>
      </w:r>
    </w:p>
    <w:p>
      <w:pPr>
        <w:spacing w:after="120"/>
        <w:jc w:val="both"/>
      </w:pPr>
      <w:r>
        <w:rPr>
          <w:rFonts w:ascii="Arial" w:cs="Arial" w:eastAsia="Arial" w:hAnsi="Arial"/>
          <w:sz w:val="24"/>
          <w:szCs w:val="24"/>
        </w:rPr>
        <w:t xml:space="preserve">- Процент педагогических кадров, прошедших повышение квалификации и переподготовку.</w:t>
      </w:r>
    </w:p>
    <w:p>
      <w:pPr>
        <w:spacing w:after="120"/>
        <w:jc w:val="both"/>
      </w:pPr>
      <w:r>
        <w:rPr>
          <w:rFonts w:ascii="Arial" w:cs="Arial" w:eastAsia="Arial" w:hAnsi="Arial"/>
          <w:sz w:val="24"/>
          <w:szCs w:val="24"/>
        </w:rPr>
        <w:t xml:space="preserve">- Число научных разработок в год.</w:t>
      </w:r>
    </w:p>
    <w:p>
      <w:pPr>
        <w:spacing w:after="120"/>
        <w:jc w:val="both"/>
      </w:pPr>
      <w:r>
        <w:rPr>
          <w:rFonts w:ascii="Arial" w:cs="Arial" w:eastAsia="Arial" w:hAnsi="Arial"/>
          <w:sz w:val="24"/>
          <w:szCs w:val="24"/>
        </w:rPr>
        <w:t xml:space="preserve">- Тираж газет и журналов по просвещению и осведомлению научно-педагогических кадров страны, общественности и гражданского сектора.</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образовании и науки Кыргызской Республики в приложении на 1 стр.</w:t>
      </w:r>
    </w:p>
    <w:p>
      <w:pPr>
        <w:spacing w:after="120"/>
        <w:jc w:val="both"/>
      </w:pPr>
      <w:r>
        <w:rPr>
          <w:rFonts w:ascii="Arial" w:cs="Arial" w:eastAsia="Arial" w:hAnsi="Arial"/>
          <w:sz w:val="24"/>
          <w:szCs w:val="24"/>
        </w:rPr>
        <w:t xml:space="preserve">VI. Деятельность Министерства здравоохранения Кыргызской Республики в среднесрочной перспективе направлена на реализацию следующих программ:</w:t>
      </w:r>
    </w:p>
    <w:p>
      <w:pPr>
        <w:spacing w:after="120"/>
        <w:jc w:val="both"/>
      </w:pPr>
      <w:r>
        <w:rPr>
          <w:rFonts w:ascii="Arial" w:cs="Arial" w:eastAsia="Arial" w:hAnsi="Arial"/>
          <w:sz w:val="24"/>
          <w:szCs w:val="24"/>
        </w:rPr>
        <w:t xml:space="preserve">- Администрирование сектора здравоохранения, медицинское образование и наука.</w:t>
      </w:r>
    </w:p>
    <w:p>
      <w:pPr>
        <w:spacing w:after="120"/>
        <w:jc w:val="both"/>
      </w:pPr>
      <w:r>
        <w:rPr>
          <w:rFonts w:ascii="Arial" w:cs="Arial" w:eastAsia="Arial" w:hAnsi="Arial"/>
          <w:sz w:val="24"/>
          <w:szCs w:val="24"/>
        </w:rPr>
        <w:t xml:space="preserve">- Повышение качества предоставления индивидуальной специализированной медицинской помощи с ориентацией на достижение определенных целей.</w:t>
      </w:r>
    </w:p>
    <w:p>
      <w:pPr>
        <w:spacing w:after="120"/>
        <w:jc w:val="both"/>
      </w:pPr>
      <w:r>
        <w:rPr>
          <w:rFonts w:ascii="Arial" w:cs="Arial" w:eastAsia="Arial" w:hAnsi="Arial"/>
          <w:sz w:val="24"/>
          <w:szCs w:val="24"/>
        </w:rPr>
        <w:t xml:space="preserve">- Фонд высоких технологий.</w:t>
      </w:r>
    </w:p>
    <w:p>
      <w:pPr>
        <w:spacing w:after="120"/>
        <w:jc w:val="both"/>
      </w:pPr>
      <w:r>
        <w:rPr>
          <w:rFonts w:ascii="Arial" w:cs="Arial" w:eastAsia="Arial" w:hAnsi="Arial"/>
          <w:sz w:val="24"/>
          <w:szCs w:val="24"/>
        </w:rPr>
        <w:t xml:space="preserve">- Общественное здравоохранение.</w:t>
      </w:r>
    </w:p>
    <w:p>
      <w:pPr>
        <w:spacing w:after="120"/>
        <w:jc w:val="both"/>
      </w:pPr>
      <w:r>
        <w:rPr>
          <w:rFonts w:ascii="Arial" w:cs="Arial" w:eastAsia="Arial" w:hAnsi="Arial"/>
          <w:sz w:val="24"/>
          <w:szCs w:val="24"/>
        </w:rPr>
        <w:t xml:space="preserve">- Прочие функции здравоохранения.</w:t>
      </w:r>
    </w:p>
    <w:p>
      <w:pPr>
        <w:spacing w:after="120"/>
        <w:jc w:val="both"/>
      </w:pPr>
      <w:r>
        <w:rPr>
          <w:rFonts w:ascii="Arial" w:cs="Arial" w:eastAsia="Arial" w:hAnsi="Arial"/>
          <w:sz w:val="24"/>
          <w:szCs w:val="24"/>
        </w:rPr>
        <w:t xml:space="preserve">Индикаторы:</w:t>
      </w:r>
    </w:p>
    <w:p>
      <w:pPr>
        <w:spacing w:after="120"/>
        <w:jc w:val="both"/>
      </w:pPr>
      <w:r>
        <w:rPr>
          <w:rFonts w:ascii="Arial" w:cs="Arial" w:eastAsia="Arial" w:hAnsi="Arial"/>
          <w:sz w:val="24"/>
          <w:szCs w:val="24"/>
        </w:rPr>
        <w:t xml:space="preserve">- Количество больных, получивших медицинскую помощь через Фонд высокотехнологичных видов медицинской помощи.</w:t>
      </w:r>
    </w:p>
    <w:p>
      <w:pPr>
        <w:spacing w:after="120"/>
        <w:jc w:val="both"/>
      </w:pPr>
      <w:r>
        <w:rPr>
          <w:rFonts w:ascii="Arial" w:cs="Arial" w:eastAsia="Arial" w:hAnsi="Arial"/>
          <w:sz w:val="24"/>
          <w:szCs w:val="24"/>
        </w:rPr>
        <w:t xml:space="preserve">- Снижение заболеваемости туберкулезом.</w:t>
      </w:r>
    </w:p>
    <w:p>
      <w:pPr>
        <w:spacing w:after="120"/>
        <w:jc w:val="both"/>
      </w:pPr>
      <w:r>
        <w:rPr>
          <w:rFonts w:ascii="Arial" w:cs="Arial" w:eastAsia="Arial" w:hAnsi="Arial"/>
          <w:sz w:val="24"/>
          <w:szCs w:val="24"/>
        </w:rPr>
        <w:t xml:space="preserve">- Охват иммунизацией (дифтерия, коклюш, столбняк, корь, гепатит В, полиомиелит, краснуха, свинка) детей в возрасте до 1 года.</w:t>
      </w:r>
    </w:p>
    <w:p>
      <w:pPr>
        <w:spacing w:after="120"/>
        <w:jc w:val="both"/>
      </w:pPr>
      <w:r>
        <w:rPr>
          <w:rFonts w:ascii="Arial" w:cs="Arial" w:eastAsia="Arial" w:hAnsi="Arial"/>
          <w:sz w:val="24"/>
          <w:szCs w:val="24"/>
        </w:rPr>
        <w:t xml:space="preserve">- Санитарный надзор (количество обследованных объектов).</w:t>
      </w:r>
    </w:p>
    <w:p>
      <w:pPr>
        <w:spacing w:after="120"/>
        <w:jc w:val="both"/>
      </w:pPr>
      <w:r>
        <w:rPr>
          <w:rFonts w:ascii="Arial" w:cs="Arial" w:eastAsia="Arial" w:hAnsi="Arial"/>
          <w:sz w:val="24"/>
          <w:szCs w:val="24"/>
        </w:rPr>
        <w:t xml:space="preserve">- Снижение заболеваемости ВИЧ/СПИДом.</w:t>
      </w:r>
    </w:p>
    <w:p>
      <w:pPr>
        <w:spacing w:after="120"/>
        <w:jc w:val="both"/>
      </w:pPr>
      <w:r>
        <w:rPr>
          <w:rFonts w:ascii="Arial" w:cs="Arial" w:eastAsia="Arial" w:hAnsi="Arial"/>
          <w:sz w:val="24"/>
          <w:szCs w:val="24"/>
        </w:rPr>
        <w:t xml:space="preserve">- Количество проведенных курсов повышения квалификации врачей и медсестер.</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здравоохранения Кыргызской Республики в приложении на 3 стр.</w:t>
      </w:r>
    </w:p>
    <w:p>
      <w:pPr>
        <w:spacing w:after="120"/>
        <w:jc w:val="both"/>
      </w:pPr>
      <w:r>
        <w:rPr>
          <w:rFonts w:ascii="Arial" w:cs="Arial" w:eastAsia="Arial" w:hAnsi="Arial"/>
          <w:sz w:val="24"/>
          <w:szCs w:val="24"/>
        </w:rPr>
        <w:t xml:space="preserve">По результатам анализа представленных программных бюджетов необходимо отметить, что наиболее подготовленными к требованиям, предъявляемых Министерством финансов в текущем году, являются Министерство сельского хозяйства Кыргызской Республики, Министерство транспорта и коммуникаций Кыргызской Республики. При этом программу 2 Министерства сельского хозяйства "Государственный ветеринарный контроль, фитосанитарный контроль и содействие развитию сельского хозяйства", содержащей в себе разные направления деятельности, для лучшего мониторинга необходимо разбить на 3 программы. Программу 3 Министерства транспорта и коммуникаций "Реабилитация международных транспортных коридоров" необходимо разбить по мерам, в том числе по проектам ПГИ.</w:t>
      </w:r>
    </w:p>
    <w:p>
      <w:pPr>
        <w:spacing w:after="120"/>
        <w:jc w:val="both"/>
      </w:pPr>
      <w:r>
        <w:rPr>
          <w:rFonts w:ascii="Arial" w:cs="Arial" w:eastAsia="Arial" w:hAnsi="Arial"/>
          <w:sz w:val="24"/>
          <w:szCs w:val="24"/>
        </w:rPr>
        <w:t xml:space="preserve">Министерство груда, занятости и миграции Кыргызской Республики, Министерство здравоохранения Кыргызской Республики, Министерство образования и науки Кыргызской Республики и Министерство внутренних дел Кыргызской Республики не готовы к переходу на программное бюджетирование, так как согласно представленным материалам по программному бюджету очевидно недостаточное понимание о бюджетных программах и бюджетных мерах, так как нечетко сформулированы названия программ и меры по их реализации. При этом, некоторые программы не являются отраслевыми (например, программа "Культура" у Министерства образования и науки, в которой отражены расходы по изданию газет и журналов по образованию, не является отраслевой программой, поскольку программа "Культура" является прерогативой Министерства культуры и информации. В программе Министерства здравоохранения "Прочие функции здравоохранения" нет четко определенной цели и задания.</w:t>
      </w:r>
    </w:p>
    <w:p>
      <w:pPr>
        <w:spacing w:after="120"/>
        <w:jc w:val="both"/>
      </w:pPr>
      <w:r>
        <w:rPr>
          <w:rFonts w:ascii="Arial" w:cs="Arial" w:eastAsia="Arial" w:hAnsi="Arial"/>
          <w:sz w:val="24"/>
          <w:szCs w:val="24"/>
        </w:rPr>
        <w:t xml:space="preserve">Кроме того, разработчики бюджетных программ перечисленных министерств ссылаются на недостаток кадров, привлеченных к разработке программного бюджета, а также на необходимость дальнейшего обучения. Часто возникает недопонимание отраслевых министерств, где программами и мерами определяется финансирование тех или иных мероприятий, тогда как финансирование - не является целью, а является средством достижения цели.</w:t>
      </w:r>
    </w:p>
    <w:p>
      <w:pPr>
        <w:spacing w:after="120"/>
        <w:jc w:val="both"/>
      </w:pPr>
      <w:r>
        <w:rPr>
          <w:rFonts w:ascii="Arial" w:cs="Arial" w:eastAsia="Arial" w:hAnsi="Arial"/>
          <w:sz w:val="24"/>
          <w:szCs w:val="24"/>
        </w:rPr>
        <w:t xml:space="preserve">Основной проблемой пилотных министерств является то, что программный бюджет составляется формально. В Бюджетном циркуляре было рекомендовано в каждом пилотном министерстве создать рабочую группу под председательством министра, при участии статс-секретарей, заместителя министра, руководителей подразделений по стратегии и бюджету. Несмотря на данную рекомендацию, формированием бюджета на программной основе занимаются бухгалтера и финансовые работники, которые зачастую затрудняются в формулировании стратегических целей, программ, мер.</w:t>
      </w:r>
    </w:p>
    <w:p>
      <w:pPr>
        <w:spacing w:after="120"/>
        <w:jc w:val="both"/>
      </w:pPr>
      <w:r>
        <w:rPr>
          <w:rFonts w:ascii="Arial" w:cs="Arial" w:eastAsia="Arial" w:hAnsi="Arial"/>
          <w:sz w:val="24"/>
          <w:szCs w:val="24"/>
        </w:rPr>
        <w:t xml:space="preserve">Также основным недостатком представленных бюджетов пилотных министерств является то, что по программе "Планирование, управление и администрирование" учтены общие расходы по Центральному аппарату, тогда как согласно требованиям Бюджетного циркуляра в данной программе должны быть отражены расходы на функции, связанные с так называемыми "горизонтальными" услугами, предоставляемыми всему министерству без возможности распределения затрат на конкретную программу. Расходы на отраслевые подразделения, ответственные за осуществление мероприятий по реализации государственной политики, должны быть распределены по соответствующим программам. Данное требование позволяет определить средства, направляемые на реализацию той или иной государственной политики.</w:t>
      </w:r>
    </w:p>
    <w:p>
      <w:pPr>
        <w:spacing w:after="120"/>
        <w:jc w:val="both"/>
      </w:pPr>
      <w:r>
        <w:rPr>
          <w:rFonts w:ascii="Arial" w:cs="Arial" w:eastAsia="Arial" w:hAnsi="Arial"/>
          <w:sz w:val="24"/>
          <w:szCs w:val="24"/>
        </w:rPr>
        <w:t xml:space="preserve">Справочно:</w:t>
      </w:r>
    </w:p>
    <w:p>
      <w:pPr>
        <w:spacing w:after="120"/>
        <w:jc w:val="both"/>
      </w:pPr>
      <w:r>
        <w:rPr>
          <w:rFonts w:ascii="Arial" w:cs="Arial" w:eastAsia="Arial" w:hAnsi="Arial"/>
          <w:sz w:val="24"/>
          <w:szCs w:val="24"/>
        </w:rPr>
        <w:t xml:space="preserve">Вырезка из Бюджетного циркуляра: Какие функции должны быть включены в Программу "Управления, планирования и администрирования".</w:t>
      </w:r>
    </w:p>
    <w:p>
      <w:pPr>
        <w:spacing w:after="120"/>
        <w:jc w:val="both"/>
      </w:pPr>
      <w:r>
        <w:rPr>
          <w:rFonts w:ascii="Arial" w:cs="Arial" w:eastAsia="Arial" w:hAnsi="Arial"/>
          <w:sz w:val="24"/>
          <w:szCs w:val="24"/>
        </w:rPr>
        <w:t xml:space="preserve">Эти функции связаны с так называемыми "горизонтальными услугами", услугами, предоставляемыми всему министерству без возможности распределения затрат на конкретную программу содействия или непосредственного оказания услуг.</w:t>
      </w:r>
    </w:p>
    <w:p>
      <w:pPr>
        <w:spacing w:after="120"/>
        <w:jc w:val="both"/>
      </w:pPr>
      <w:r>
        <w:rPr>
          <w:rFonts w:ascii="Arial" w:cs="Arial" w:eastAsia="Arial" w:hAnsi="Arial"/>
          <w:sz w:val="24"/>
          <w:szCs w:val="24"/>
        </w:rPr>
        <w:t xml:space="preserve">В стандартные службы входят (хотя этот перечень будет отличаться во всех министерствах):</w:t>
      </w:r>
    </w:p>
    <w:p>
      <w:pPr>
        <w:spacing w:after="120"/>
        <w:jc w:val="both"/>
      </w:pPr>
      <w:r>
        <w:rPr>
          <w:rFonts w:ascii="Arial" w:cs="Arial" w:eastAsia="Arial" w:hAnsi="Arial"/>
          <w:sz w:val="24"/>
          <w:szCs w:val="24"/>
        </w:rPr>
        <w:t xml:space="preserve">1. Высшее руководство:</w:t>
      </w:r>
    </w:p>
    <w:p>
      <w:pPr>
        <w:spacing w:after="120"/>
        <w:jc w:val="both"/>
      </w:pPr>
      <w:r>
        <w:rPr>
          <w:rFonts w:ascii="Arial" w:cs="Arial" w:eastAsia="Arial" w:hAnsi="Arial"/>
          <w:sz w:val="24"/>
          <w:szCs w:val="24"/>
        </w:rPr>
        <w:t xml:space="preserve">- Министры и Статс-Секретарь, Кабинет, секретари, водители и машины.</w:t>
      </w:r>
    </w:p>
    <w:p>
      <w:pPr>
        <w:spacing w:after="120"/>
        <w:jc w:val="both"/>
      </w:pPr>
      <w:r>
        <w:rPr>
          <w:rFonts w:ascii="Arial" w:cs="Arial" w:eastAsia="Arial" w:hAnsi="Arial"/>
          <w:sz w:val="24"/>
          <w:szCs w:val="24"/>
        </w:rPr>
        <w:t xml:space="preserve">2. Финансовая служба:</w:t>
      </w:r>
    </w:p>
    <w:p>
      <w:pPr>
        <w:spacing w:after="120"/>
        <w:jc w:val="both"/>
      </w:pPr>
      <w:r>
        <w:rPr>
          <w:rFonts w:ascii="Arial" w:cs="Arial" w:eastAsia="Arial" w:hAnsi="Arial"/>
          <w:sz w:val="24"/>
          <w:szCs w:val="24"/>
        </w:rPr>
        <w:t xml:space="preserve">- Подготовка отчетов о расходах и программах в целях мониторинга и учета.</w:t>
      </w:r>
    </w:p>
    <w:p>
      <w:pPr>
        <w:spacing w:after="120"/>
        <w:jc w:val="both"/>
      </w:pPr>
      <w:r>
        <w:rPr>
          <w:rFonts w:ascii="Arial" w:cs="Arial" w:eastAsia="Arial" w:hAnsi="Arial"/>
          <w:sz w:val="24"/>
          <w:szCs w:val="24"/>
        </w:rPr>
        <w:t xml:space="preserve">- Завершение процесса планирования СПБ.</w:t>
      </w:r>
    </w:p>
    <w:p>
      <w:pPr>
        <w:spacing w:after="120"/>
        <w:jc w:val="both"/>
      </w:pPr>
      <w:r>
        <w:rPr>
          <w:rFonts w:ascii="Arial" w:cs="Arial" w:eastAsia="Arial" w:hAnsi="Arial"/>
          <w:sz w:val="24"/>
          <w:szCs w:val="24"/>
        </w:rPr>
        <w:t xml:space="preserve">- Финансовые отчеты на конец года.</w:t>
      </w:r>
    </w:p>
    <w:p>
      <w:pPr>
        <w:spacing w:after="120"/>
        <w:jc w:val="both"/>
      </w:pPr>
      <w:r>
        <w:rPr>
          <w:rFonts w:ascii="Arial" w:cs="Arial" w:eastAsia="Arial" w:hAnsi="Arial"/>
          <w:sz w:val="24"/>
          <w:szCs w:val="24"/>
        </w:rPr>
        <w:t xml:space="preserve">- Закупки.</w:t>
      </w:r>
    </w:p>
    <w:p>
      <w:pPr>
        <w:spacing w:after="120"/>
        <w:jc w:val="both"/>
      </w:pPr>
      <w:r>
        <w:rPr>
          <w:rFonts w:ascii="Arial" w:cs="Arial" w:eastAsia="Arial" w:hAnsi="Arial"/>
          <w:sz w:val="24"/>
          <w:szCs w:val="24"/>
        </w:rPr>
        <w:t xml:space="preserve">3. Управление человеческими ресурсами:</w:t>
      </w:r>
    </w:p>
    <w:p>
      <w:pPr>
        <w:spacing w:after="120"/>
        <w:jc w:val="both"/>
      </w:pPr>
      <w:r>
        <w:rPr>
          <w:rFonts w:ascii="Arial" w:cs="Arial" w:eastAsia="Arial" w:hAnsi="Arial"/>
          <w:sz w:val="24"/>
          <w:szCs w:val="24"/>
        </w:rPr>
        <w:t xml:space="preserve">- Прием на работу в соответствии с Законом о государственной службе.</w:t>
      </w:r>
    </w:p>
    <w:p>
      <w:pPr>
        <w:spacing w:after="120"/>
        <w:jc w:val="both"/>
      </w:pPr>
      <w:r>
        <w:rPr>
          <w:rFonts w:ascii="Arial" w:cs="Arial" w:eastAsia="Arial" w:hAnsi="Arial"/>
          <w:sz w:val="24"/>
          <w:szCs w:val="24"/>
        </w:rPr>
        <w:t xml:space="preserve">- Подготовка отчетов по аттестации.</w:t>
      </w:r>
    </w:p>
    <w:p>
      <w:pPr>
        <w:spacing w:after="120"/>
        <w:jc w:val="both"/>
      </w:pPr>
      <w:r>
        <w:rPr>
          <w:rFonts w:ascii="Arial" w:cs="Arial" w:eastAsia="Arial" w:hAnsi="Arial"/>
          <w:sz w:val="24"/>
          <w:szCs w:val="24"/>
        </w:rPr>
        <w:t xml:space="preserve">- Обучение по вопросам, касающимся всего министерства (напр. вводный инструктаж, государственное управление, языковые навыки).</w:t>
      </w:r>
    </w:p>
    <w:p>
      <w:pPr>
        <w:spacing w:after="120"/>
        <w:jc w:val="both"/>
      </w:pPr>
      <w:r>
        <w:rPr>
          <w:rFonts w:ascii="Arial" w:cs="Arial" w:eastAsia="Arial" w:hAnsi="Arial"/>
          <w:sz w:val="24"/>
          <w:szCs w:val="24"/>
        </w:rPr>
        <w:t xml:space="preserve">4. Юридическая служба:</w:t>
      </w:r>
    </w:p>
    <w:p>
      <w:pPr>
        <w:spacing w:after="120"/>
        <w:jc w:val="both"/>
      </w:pPr>
      <w:r>
        <w:rPr>
          <w:rFonts w:ascii="Arial" w:cs="Arial" w:eastAsia="Arial" w:hAnsi="Arial"/>
          <w:sz w:val="24"/>
          <w:szCs w:val="24"/>
        </w:rPr>
        <w:t xml:space="preserve">- Разработка законов и других правовых документов.</w:t>
      </w:r>
    </w:p>
    <w:p>
      <w:pPr>
        <w:spacing w:after="120"/>
        <w:jc w:val="both"/>
      </w:pPr>
      <w:r>
        <w:rPr>
          <w:rFonts w:ascii="Arial" w:cs="Arial" w:eastAsia="Arial" w:hAnsi="Arial"/>
          <w:sz w:val="24"/>
          <w:szCs w:val="24"/>
        </w:rPr>
        <w:t xml:space="preserve">- Правовые последствия вступления в региональные и международные организации.</w:t>
      </w:r>
    </w:p>
    <w:p>
      <w:pPr>
        <w:spacing w:after="120"/>
        <w:jc w:val="both"/>
      </w:pPr>
      <w:r>
        <w:rPr>
          <w:rFonts w:ascii="Arial" w:cs="Arial" w:eastAsia="Arial" w:hAnsi="Arial"/>
          <w:sz w:val="24"/>
          <w:szCs w:val="24"/>
        </w:rPr>
        <w:t xml:space="preserve">5. Планирование и исследования:</w:t>
      </w:r>
    </w:p>
    <w:p>
      <w:pPr>
        <w:spacing w:after="120"/>
        <w:jc w:val="both"/>
      </w:pPr>
      <w:r>
        <w:rPr>
          <w:rFonts w:ascii="Arial" w:cs="Arial" w:eastAsia="Arial" w:hAnsi="Arial"/>
          <w:sz w:val="24"/>
          <w:szCs w:val="24"/>
        </w:rPr>
        <w:t xml:space="preserve">- Подготовка и распространение статистических данных.</w:t>
      </w:r>
    </w:p>
    <w:p>
      <w:pPr>
        <w:spacing w:after="120"/>
        <w:jc w:val="both"/>
      </w:pPr>
      <w:r>
        <w:rPr>
          <w:rFonts w:ascii="Arial" w:cs="Arial" w:eastAsia="Arial" w:hAnsi="Arial"/>
          <w:sz w:val="24"/>
          <w:szCs w:val="24"/>
        </w:rPr>
        <w:t xml:space="preserve">- Специальные исследования.</w:t>
      </w:r>
    </w:p>
    <w:p>
      <w:pPr>
        <w:spacing w:after="120"/>
        <w:jc w:val="both"/>
      </w:pPr>
      <w:r>
        <w:rPr>
          <w:rFonts w:ascii="Arial" w:cs="Arial" w:eastAsia="Arial" w:hAnsi="Arial"/>
          <w:sz w:val="24"/>
          <w:szCs w:val="24"/>
        </w:rPr>
        <w:t xml:space="preserve">6. Внутренний аудит:</w:t>
      </w:r>
    </w:p>
    <w:p>
      <w:pPr>
        <w:spacing w:after="120"/>
        <w:jc w:val="both"/>
      </w:pPr>
      <w:r>
        <w:rPr>
          <w:rFonts w:ascii="Arial" w:cs="Arial" w:eastAsia="Arial" w:hAnsi="Arial"/>
          <w:sz w:val="24"/>
          <w:szCs w:val="24"/>
        </w:rPr>
        <w:t xml:space="preserve">- Аудиторское обследование.</w:t>
      </w:r>
    </w:p>
    <w:p>
      <w:pPr>
        <w:spacing w:after="120"/>
        <w:jc w:val="both"/>
      </w:pPr>
      <w:r>
        <w:rPr>
          <w:rFonts w:ascii="Arial" w:cs="Arial" w:eastAsia="Arial" w:hAnsi="Arial"/>
          <w:sz w:val="24"/>
          <w:szCs w:val="24"/>
        </w:rPr>
        <w:t xml:space="preserve">- Отчеты по аудиту.</w:t>
      </w:r>
    </w:p>
    <w:p>
      <w:pPr>
        <w:spacing w:after="120"/>
        <w:jc w:val="both"/>
      </w:pPr>
      <w:r>
        <w:rPr>
          <w:rFonts w:ascii="Arial" w:cs="Arial" w:eastAsia="Arial" w:hAnsi="Arial"/>
          <w:sz w:val="24"/>
          <w:szCs w:val="24"/>
        </w:rPr>
        <w:t xml:space="preserve">- Профессиональная подготовка аудиторов в целях соответствия международным стандартам.</w:t>
      </w:r>
    </w:p>
    <w:p>
      <w:pPr>
        <w:spacing w:after="120"/>
        <w:jc w:val="both"/>
      </w:pPr>
      <w:r>
        <w:rPr>
          <w:rFonts w:ascii="Arial" w:cs="Arial" w:eastAsia="Arial" w:hAnsi="Arial"/>
          <w:sz w:val="24"/>
          <w:szCs w:val="24"/>
        </w:rPr>
        <w:t xml:space="preserve">- Поездки.</w:t>
      </w:r>
    </w:p>
    <w:p>
      <w:pPr>
        <w:spacing w:after="120"/>
        <w:jc w:val="both"/>
      </w:pPr>
      <w:r>
        <w:rPr>
          <w:rFonts w:ascii="Arial" w:cs="Arial" w:eastAsia="Arial" w:hAnsi="Arial"/>
          <w:sz w:val="24"/>
          <w:szCs w:val="24"/>
        </w:rPr>
        <w:t xml:space="preserve">7. Связь с общественностью.</w:t>
      </w:r>
    </w:p>
    <w:p>
      <w:pPr>
        <w:spacing w:after="120"/>
        <w:jc w:val="both"/>
      </w:pPr>
      <w:r>
        <w:rPr>
          <w:rFonts w:ascii="Arial" w:cs="Arial" w:eastAsia="Arial" w:hAnsi="Arial"/>
          <w:sz w:val="24"/>
          <w:szCs w:val="24"/>
        </w:rPr>
        <w:t xml:space="preserve">8. Международные отношения:</w:t>
      </w:r>
    </w:p>
    <w:p>
      <w:pPr>
        <w:spacing w:after="120"/>
        <w:jc w:val="both"/>
      </w:pPr>
      <w:r>
        <w:rPr>
          <w:rFonts w:ascii="Arial" w:cs="Arial" w:eastAsia="Arial" w:hAnsi="Arial"/>
          <w:sz w:val="24"/>
          <w:szCs w:val="24"/>
        </w:rPr>
        <w:t xml:space="preserve">- Членство в международных организациях.</w:t>
      </w:r>
    </w:p>
    <w:p>
      <w:pPr>
        <w:spacing w:after="120"/>
        <w:jc w:val="both"/>
      </w:pPr>
      <w:r>
        <w:rPr>
          <w:rFonts w:ascii="Arial" w:cs="Arial" w:eastAsia="Arial" w:hAnsi="Arial"/>
          <w:sz w:val="24"/>
          <w:szCs w:val="24"/>
        </w:rPr>
        <w:t xml:space="preserve">- Организация официальных визитов за рубеж для сотрудников министерства и официальных визитов в страну представителей Правительства и организаций иностранных государств.</w:t>
      </w:r>
    </w:p>
    <w:p>
      <w:pPr>
        <w:spacing w:after="120"/>
        <w:jc w:val="both"/>
      </w:pPr>
      <w:r>
        <w:rPr>
          <w:rFonts w:ascii="Arial" w:cs="Arial" w:eastAsia="Arial" w:hAnsi="Arial"/>
          <w:sz w:val="24"/>
          <w:szCs w:val="24"/>
        </w:rPr>
        <w:t xml:space="preserve">- Международные поездки.</w:t>
      </w:r>
    </w:p>
    <w:p>
      <w:pPr>
        <w:spacing w:after="120"/>
        <w:jc w:val="both"/>
      </w:pPr>
      <w:r>
        <w:rPr>
          <w:rFonts w:ascii="Arial" w:cs="Arial" w:eastAsia="Arial" w:hAnsi="Arial"/>
          <w:sz w:val="24"/>
          <w:szCs w:val="24"/>
        </w:rPr>
        <w:t xml:space="preserve">9. Предоставление услуг общего назначения, среда работы и инфраструктура для сотрудников министерства:</w:t>
      </w:r>
    </w:p>
    <w:p>
      <w:pPr>
        <w:spacing w:after="120"/>
        <w:jc w:val="both"/>
      </w:pPr>
      <w:r>
        <w:rPr>
          <w:rFonts w:ascii="Arial" w:cs="Arial" w:eastAsia="Arial" w:hAnsi="Arial"/>
          <w:sz w:val="24"/>
          <w:szCs w:val="24"/>
        </w:rPr>
        <w:t xml:space="preserve">- Строительство, реконструкция и техническое обслуживание.</w:t>
      </w:r>
    </w:p>
    <w:p>
      <w:pPr>
        <w:spacing w:after="120"/>
        <w:jc w:val="both"/>
      </w:pPr>
      <w:r>
        <w:rPr>
          <w:rFonts w:ascii="Arial" w:cs="Arial" w:eastAsia="Arial" w:hAnsi="Arial"/>
          <w:sz w:val="24"/>
          <w:szCs w:val="24"/>
        </w:rPr>
        <w:t xml:space="preserve">- ИТ и коммуникации.</w:t>
      </w:r>
    </w:p>
    <w:p>
      <w:pPr>
        <w:spacing w:after="120"/>
        <w:jc w:val="both"/>
      </w:pPr>
      <w:r>
        <w:rPr>
          <w:rFonts w:ascii="Arial" w:cs="Arial" w:eastAsia="Arial" w:hAnsi="Arial"/>
          <w:sz w:val="24"/>
          <w:szCs w:val="24"/>
        </w:rPr>
        <w:t xml:space="preserve">- Мебель и оборудование.</w:t>
      </w:r>
    </w:p>
    <w:p>
      <w:pPr>
        <w:spacing w:after="120"/>
        <w:jc w:val="both"/>
      </w:pPr>
      <w:r>
        <w:rPr>
          <w:rFonts w:ascii="Arial" w:cs="Arial" w:eastAsia="Arial" w:hAnsi="Arial"/>
          <w:sz w:val="24"/>
          <w:szCs w:val="24"/>
        </w:rPr>
        <w:t xml:space="preserve">- Коммунальные услуги (вода, электроэнергия, генераторы).</w:t>
      </w:r>
    </w:p>
    <w:p>
      <w:pPr>
        <w:spacing w:after="120"/>
        <w:jc w:val="both"/>
      </w:pPr>
      <w:r>
        <w:rPr>
          <w:rFonts w:ascii="Arial" w:cs="Arial" w:eastAsia="Arial" w:hAnsi="Arial"/>
          <w:sz w:val="24"/>
          <w:szCs w:val="24"/>
        </w:rPr>
        <w:t xml:space="preserve">- Расходные материалы (напр. канцелярские товары).</w:t>
      </w:r>
    </w:p>
    <w:p>
      <w:pPr>
        <w:spacing w:after="120"/>
        <w:jc w:val="both"/>
      </w:pPr>
      <w:r>
        <w:rPr>
          <w:rFonts w:ascii="Arial" w:cs="Arial" w:eastAsia="Arial" w:hAnsi="Arial"/>
          <w:sz w:val="24"/>
          <w:szCs w:val="24"/>
        </w:rPr>
        <w:t xml:space="preserve">- Протокол.</w:t>
      </w:r>
    </w:p>
    <w:p>
      <w:pPr>
        <w:spacing w:after="120"/>
        <w:jc w:val="both"/>
      </w:pPr>
      <w:r>
        <w:rPr>
          <w:rFonts w:ascii="Arial" w:cs="Arial" w:eastAsia="Arial" w:hAnsi="Arial"/>
          <w:sz w:val="24"/>
          <w:szCs w:val="24"/>
        </w:rPr>
        <w:t xml:space="preserve">- Поездки.</w:t>
      </w:r>
    </w:p>
    <w:p>
      <w:pPr>
        <w:spacing w:after="120"/>
        <w:jc w:val="both"/>
      </w:pPr>
      <w:r>
        <w:rPr>
          <w:rFonts w:ascii="Arial" w:cs="Arial" w:eastAsia="Arial" w:hAnsi="Arial"/>
          <w:sz w:val="24"/>
          <w:szCs w:val="24"/>
        </w:rPr>
        <w:t xml:space="preserve">- Безопасность.</w:t>
      </w:r>
    </w:p>
    <w:p>
      <w:pPr>
        <w:spacing w:after="120"/>
        <w:jc w:val="both"/>
      </w:pPr>
      <w:r>
        <w:rPr>
          <w:rFonts w:ascii="Arial" w:cs="Arial" w:eastAsia="Arial" w:hAnsi="Arial"/>
          <w:sz w:val="24"/>
          <w:szCs w:val="24"/>
        </w:rPr>
        <w:t xml:space="preserve">В данную программу НЕ включены:</w:t>
      </w:r>
    </w:p>
    <w:p>
      <w:pPr>
        <w:spacing w:after="120"/>
        <w:jc w:val="both"/>
      </w:pPr>
      <w:r>
        <w:rPr>
          <w:rFonts w:ascii="Arial" w:cs="Arial" w:eastAsia="Arial" w:hAnsi="Arial"/>
          <w:sz w:val="24"/>
          <w:szCs w:val="24"/>
        </w:rPr>
        <w:t xml:space="preserve">- Заработная плата и социальное страхование для всех сотрудников.</w:t>
      </w:r>
    </w:p>
    <w:p>
      <w:pPr>
        <w:spacing w:after="120"/>
        <w:jc w:val="both"/>
      </w:pPr>
      <w:r>
        <w:rPr>
          <w:rFonts w:ascii="Arial" w:cs="Arial" w:eastAsia="Arial" w:hAnsi="Arial"/>
          <w:sz w:val="24"/>
          <w:szCs w:val="24"/>
        </w:rPr>
        <w:t xml:space="preserve">- Операционные расходы подведомственных учреждений.</w:t>
      </w:r>
    </w:p>
    <w:p>
      <w:pPr>
        <w:spacing w:after="120"/>
        <w:jc w:val="both"/>
      </w:pPr>
      <w:r>
        <w:rPr>
          <w:rFonts w:ascii="Arial" w:cs="Arial" w:eastAsia="Arial" w:hAnsi="Arial"/>
          <w:sz w:val="24"/>
          <w:szCs w:val="24"/>
        </w:rPr>
        <w:t xml:space="preserve">Как отмечено выше, программное бюджетирование предполагает распределение бюджетных средств по конкретным определенным мероприятиям для достижения целей программы и получения эффекта от потраченных бюджетных средств. С этой целью, для каждой бюджетной программы должны быть внедрены финансовые и нефинансовые индикаторы эффективности расходования бюджетных средств и достижения целей программ.</w:t>
      </w:r>
    </w:p>
    <w:p>
      <w:pPr>
        <w:spacing w:after="120"/>
        <w:jc w:val="both"/>
      </w:pPr>
      <w:r>
        <w:rPr>
          <w:rFonts w:ascii="Arial" w:cs="Arial" w:eastAsia="Arial" w:hAnsi="Arial"/>
          <w:sz w:val="24"/>
          <w:szCs w:val="24"/>
        </w:rPr>
        <w:t xml:space="preserve">При этом, финансовыми показателями являются целевые показатели (количественные), такие как например для Министерства здравоохранения количество больных, получивших медицинскую помощь через Фонд высокотехнологичных видов медицинской помощи; охват иммунизацией (дифтерия, коклюш, столбняк, корь, гепатит В, полиомиелит, краснуха, свинка) детей в возрасте до 1 года; санитарный надзор (количество обследованных объектов); снижение заболеваемости ВИЧ/СПИДом; количество проведенных курсов повышения квалификации врачей и медсестер; для Министерства образования и науки - количество студентов, обучающихся на бюджетных местах, из них в ВУЗах, в СПУЗах; количество детей-сирот, обучающихся в домах-интернатах: количество детей-инвалидов, обучающихся в специальных школах; количество детей, посещающих внешкольное образовательное учреждение; для Министерства внутренних дел - количество задержанных преступников; количество раскрытых дел, снижение общего числа преступлений.</w:t>
      </w:r>
    </w:p>
    <w:p>
      <w:pPr>
        <w:spacing w:after="120"/>
        <w:jc w:val="both"/>
      </w:pPr>
      <w:r>
        <w:rPr>
          <w:rFonts w:ascii="Arial" w:cs="Arial" w:eastAsia="Arial" w:hAnsi="Arial"/>
          <w:sz w:val="24"/>
          <w:szCs w:val="24"/>
        </w:rPr>
        <w:t xml:space="preserve">Нефинансовые показатели для отдельного министерства определить и измерить сложнее, так как на них влияет множество внешних факторов, как предсказуемых так и непредвиденных. Это такие показатели, как повышение уровня грамотности населения, предложение квалифицированных кадров, рост продолжительности жизни, снижение смертности, в том числе материнской и детской, снижение уровня преступности, снижение количества ДТП, повышение производительности земельных угодий.</w:t>
      </w:r>
    </w:p>
    <w:p>
      <w:pPr>
        <w:spacing w:after="120"/>
        <w:jc w:val="both"/>
      </w:pPr>
      <w:r>
        <w:rPr>
          <w:rFonts w:ascii="Arial" w:cs="Arial" w:eastAsia="Arial" w:hAnsi="Arial"/>
          <w:sz w:val="24"/>
          <w:szCs w:val="24"/>
        </w:rPr>
        <w:t xml:space="preserve">Министерством финансов совместно с отраслевыми министерствами будет продолжена работа по определению финансовых и нефинансовых индикаторов эффективности использования бюджетных средств; по подготовке механизма мониторинга индикаторов и контроля за эффективностью использования бюджетных средств, а также по подготовке механизма перехода на бесстатейное финансирование по программам.</w:t>
      </w:r>
    </w:p>
    <w:p>
      <w:pPr>
        <w:spacing w:after="120"/>
        <w:jc w:val="both"/>
      </w:pPr>
      <w:r>
        <w:rPr>
          <w:rFonts w:ascii="Arial" w:cs="Arial" w:eastAsia="Arial" w:hAnsi="Arial"/>
          <w:sz w:val="24"/>
          <w:szCs w:val="24"/>
        </w:rPr>
        <w:t xml:space="preserve">Приложение - 12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транспорта и коммуникаций</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 113599,5│ 114236,2│ 114236,2│  342071,9│</w:t>
      </w:r>
    </w:p>
    <w:p>
      <w:pPr>
        <w:spacing w:after="120"/>
        <w:jc w:val="both"/>
      </w:pPr>
      <w:r>
        <w:rPr>
          <w:rFonts w:ascii="Arial" w:cs="Arial" w:eastAsia="Arial" w:hAnsi="Arial"/>
          <w:sz w:val="24"/>
          <w:szCs w:val="24"/>
        </w:rPr>
        <w:t xml:space="preserve">│и 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Содержание аппарата    │  31599,5│  32236,2│  32236,2│   96071,9│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Субсидии               │  82000,0│  82000,0│  82000,0│  246000,0│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Приведение внутренней    │1108416,0│1133959,6│1189695,9│ 3432071,5│</w:t>
      </w:r>
    </w:p>
    <w:p>
      <w:pPr>
        <w:spacing w:after="120"/>
        <w:jc w:val="both"/>
      </w:pPr>
      <w:r>
        <w:rPr>
          <w:rFonts w:ascii="Arial" w:cs="Arial" w:eastAsia="Arial" w:hAnsi="Arial"/>
          <w:sz w:val="24"/>
          <w:szCs w:val="24"/>
        </w:rPr>
        <w:t xml:space="preserve">│сети дорог к минимальным    │         │         │         │          │</w:t>
      </w:r>
    </w:p>
    <w:p>
      <w:pPr>
        <w:spacing w:after="120"/>
        <w:jc w:val="both"/>
      </w:pPr>
      <w:r>
        <w:rPr>
          <w:rFonts w:ascii="Arial" w:cs="Arial" w:eastAsia="Arial" w:hAnsi="Arial"/>
          <w:sz w:val="24"/>
          <w:szCs w:val="24"/>
        </w:rPr>
        <w:t xml:space="preserve">│рабочим стандартам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Капитальный ремонт     │ 327589,2│ 355670,5│ 403570,5│ 1086830,2│</w:t>
      </w:r>
    </w:p>
    <w:p>
      <w:pPr>
        <w:spacing w:after="120"/>
        <w:jc w:val="both"/>
      </w:pPr>
      <w:r>
        <w:rPr>
          <w:rFonts w:ascii="Arial" w:cs="Arial" w:eastAsia="Arial" w:hAnsi="Arial"/>
          <w:sz w:val="24"/>
          <w:szCs w:val="24"/>
        </w:rPr>
        <w:t xml:space="preserve">│(устройство а/б покрытий,   │         │         │         │          │</w:t>
      </w:r>
    </w:p>
    <w:p>
      <w:pPr>
        <w:spacing w:after="120"/>
        <w:jc w:val="both"/>
      </w:pPr>
      <w:r>
        <w:rPr>
          <w:rFonts w:ascii="Arial" w:cs="Arial" w:eastAsia="Arial" w:hAnsi="Arial"/>
          <w:sz w:val="24"/>
          <w:szCs w:val="24"/>
        </w:rPr>
        <w:t xml:space="preserve">│строительство мостов)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Средний ремонт         │ 206000,0│ 212180,0│ 222480,0│  640660,0│</w:t>
      </w:r>
    </w:p>
    <w:p>
      <w:pPr>
        <w:spacing w:after="120"/>
        <w:jc w:val="both"/>
      </w:pPr>
      <w:r>
        <w:rPr>
          <w:rFonts w:ascii="Arial" w:cs="Arial" w:eastAsia="Arial" w:hAnsi="Arial"/>
          <w:sz w:val="24"/>
          <w:szCs w:val="24"/>
        </w:rPr>
        <w:t xml:space="preserve">│(устройство а/б покрытий,   │         │         │         │          │</w:t>
      </w:r>
    </w:p>
    <w:p>
      <w:pPr>
        <w:spacing w:after="120"/>
        <w:jc w:val="both"/>
      </w:pPr>
      <w:r>
        <w:rPr>
          <w:rFonts w:ascii="Arial" w:cs="Arial" w:eastAsia="Arial" w:hAnsi="Arial"/>
          <w:sz w:val="24"/>
          <w:szCs w:val="24"/>
        </w:rPr>
        <w:t xml:space="preserve">│устройство ШПО, устройство  │         │         │         │          │</w:t>
      </w:r>
    </w:p>
    <w:p>
      <w:pPr>
        <w:spacing w:after="120"/>
        <w:jc w:val="both"/>
      </w:pPr>
      <w:r>
        <w:rPr>
          <w:rFonts w:ascii="Arial" w:cs="Arial" w:eastAsia="Arial" w:hAnsi="Arial"/>
          <w:sz w:val="24"/>
          <w:szCs w:val="24"/>
        </w:rPr>
        <w:t xml:space="preserve">│черногравийных а/дорог,     │         │         │         │          │</w:t>
      </w:r>
    </w:p>
    <w:p>
      <w:pPr>
        <w:spacing w:after="120"/>
        <w:jc w:val="both"/>
      </w:pPr>
      <w:r>
        <w:rPr>
          <w:rFonts w:ascii="Arial" w:cs="Arial" w:eastAsia="Arial" w:hAnsi="Arial"/>
          <w:sz w:val="24"/>
          <w:szCs w:val="24"/>
        </w:rPr>
        <w:t xml:space="preserve">│гравийных автодорог,        │         │         │         │          │</w:t>
      </w:r>
    </w:p>
    <w:p>
      <w:pPr>
        <w:spacing w:after="120"/>
        <w:jc w:val="both"/>
      </w:pPr>
      <w:r>
        <w:rPr>
          <w:rFonts w:ascii="Arial" w:cs="Arial" w:eastAsia="Arial" w:hAnsi="Arial"/>
          <w:sz w:val="24"/>
          <w:szCs w:val="24"/>
        </w:rPr>
        <w:t xml:space="preserve">│ремонтно-строительные работы│         │         │         │          │</w:t>
      </w:r>
    </w:p>
    <w:p>
      <w:pPr>
        <w:spacing w:after="120"/>
        <w:jc w:val="both"/>
      </w:pPr>
      <w:r>
        <w:rPr>
          <w:rFonts w:ascii="Arial" w:cs="Arial" w:eastAsia="Arial" w:hAnsi="Arial"/>
          <w:sz w:val="24"/>
          <w:szCs w:val="24"/>
        </w:rPr>
        <w:t xml:space="preserve">│дорожных сооружений)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Текущий ремонт (ямочный│ 183800,0│ 189893,1│ 199547,7│  573240,8│</w:t>
      </w:r>
    </w:p>
    <w:p>
      <w:pPr>
        <w:spacing w:after="120"/>
        <w:jc w:val="both"/>
      </w:pPr>
      <w:r>
        <w:rPr>
          <w:rFonts w:ascii="Arial" w:cs="Arial" w:eastAsia="Arial" w:hAnsi="Arial"/>
          <w:sz w:val="24"/>
          <w:szCs w:val="24"/>
        </w:rPr>
        <w:t xml:space="preserve">│ремонт, берегоукрепительные │         │         │         │          │</w:t>
      </w:r>
    </w:p>
    <w:p>
      <w:pPr>
        <w:spacing w:after="120"/>
        <w:jc w:val="both"/>
      </w:pPr>
      <w:r>
        <w:rPr>
          <w:rFonts w:ascii="Arial" w:cs="Arial" w:eastAsia="Arial" w:hAnsi="Arial"/>
          <w:sz w:val="24"/>
          <w:szCs w:val="24"/>
        </w:rPr>
        <w:t xml:space="preserve">│работы)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Зимнее, летнее         │ 231191,8│ 214884,0│ 196777,7│  642853,5│</w:t>
      </w:r>
    </w:p>
    <w:p>
      <w:pPr>
        <w:spacing w:after="120"/>
        <w:jc w:val="both"/>
      </w:pPr>
      <w:r>
        <w:rPr>
          <w:rFonts w:ascii="Arial" w:cs="Arial" w:eastAsia="Arial" w:hAnsi="Arial"/>
          <w:sz w:val="24"/>
          <w:szCs w:val="24"/>
        </w:rPr>
        <w:t xml:space="preserve">│содержание, ПИР, экспертиза,│         │         │         │          │</w:t>
      </w:r>
    </w:p>
    <w:p>
      <w:pPr>
        <w:spacing w:after="120"/>
        <w:jc w:val="both"/>
      </w:pPr>
      <w:r>
        <w:rPr>
          <w:rFonts w:ascii="Arial" w:cs="Arial" w:eastAsia="Arial" w:hAnsi="Arial"/>
          <w:sz w:val="24"/>
          <w:szCs w:val="24"/>
        </w:rPr>
        <w:t xml:space="preserve">│научные разработки,         │         │         │         │          │</w:t>
      </w:r>
    </w:p>
    <w:p>
      <w:pPr>
        <w:spacing w:after="120"/>
        <w:jc w:val="both"/>
      </w:pPr>
      <w:r>
        <w:rPr>
          <w:rFonts w:ascii="Arial" w:cs="Arial" w:eastAsia="Arial" w:hAnsi="Arial"/>
          <w:sz w:val="24"/>
          <w:szCs w:val="24"/>
        </w:rPr>
        <w:t xml:space="preserve">│консультац. 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Погашение кредита      │  10135,0│  10135,0│  10135,0│   30405,0│</w:t>
      </w:r>
    </w:p>
    <w:p>
      <w:pPr>
        <w:spacing w:after="120"/>
        <w:jc w:val="both"/>
      </w:pPr>
      <w:r>
        <w:rPr>
          <w:rFonts w:ascii="Arial" w:cs="Arial" w:eastAsia="Arial" w:hAnsi="Arial"/>
          <w:sz w:val="24"/>
          <w:szCs w:val="24"/>
        </w:rPr>
        <w:t xml:space="preserve">│Японии за                   │         │         │         │          │</w:t>
      </w:r>
    </w:p>
    <w:p>
      <w:pPr>
        <w:spacing w:after="120"/>
        <w:jc w:val="both"/>
      </w:pPr>
      <w:r>
        <w:rPr>
          <w:rFonts w:ascii="Arial" w:cs="Arial" w:eastAsia="Arial" w:hAnsi="Arial"/>
          <w:sz w:val="24"/>
          <w:szCs w:val="24"/>
        </w:rPr>
        <w:t xml:space="preserve">│дорожно-строительную технику│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Содержание АУП, ТОП и  │ 149700,0│ 151197,0│ 157185,0│  458082,0│</w:t>
      </w:r>
    </w:p>
    <w:p>
      <w:pPr>
        <w:spacing w:after="120"/>
        <w:jc w:val="both"/>
      </w:pPr>
      <w:r>
        <w:rPr>
          <w:rFonts w:ascii="Arial" w:cs="Arial" w:eastAsia="Arial" w:hAnsi="Arial"/>
          <w:sz w:val="24"/>
          <w:szCs w:val="24"/>
        </w:rPr>
        <w:t xml:space="preserve">│МОП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Реабилитация             │5131887,7│5200009,3│3021661,8│13353558,8│</w:t>
      </w:r>
    </w:p>
    <w:p>
      <w:pPr>
        <w:spacing w:after="120"/>
        <w:jc w:val="both"/>
      </w:pPr>
      <w:r>
        <w:rPr>
          <w:rFonts w:ascii="Arial" w:cs="Arial" w:eastAsia="Arial" w:hAnsi="Arial"/>
          <w:sz w:val="24"/>
          <w:szCs w:val="24"/>
        </w:rPr>
        <w:t xml:space="preserve">│международных транспортных  │   (**)  │   (**)  │   (**)  │          │</w:t>
      </w:r>
    </w:p>
    <w:p>
      <w:pPr>
        <w:spacing w:after="120"/>
        <w:jc w:val="both"/>
      </w:pPr>
      <w:r>
        <w:rPr>
          <w:rFonts w:ascii="Arial" w:cs="Arial" w:eastAsia="Arial" w:hAnsi="Arial"/>
          <w:sz w:val="24"/>
          <w:szCs w:val="24"/>
        </w:rPr>
        <w:t xml:space="preserve">│коридоров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Развитие транспортной    │ 282909,3│  42909,3│  42909,3│  368727,9│</w:t>
      </w:r>
    </w:p>
    <w:p>
      <w:pPr>
        <w:spacing w:after="120"/>
        <w:jc w:val="both"/>
      </w:pPr>
      <w:r>
        <w:rPr>
          <w:rFonts w:ascii="Arial" w:cs="Arial" w:eastAsia="Arial" w:hAnsi="Arial"/>
          <w:sz w:val="24"/>
          <w:szCs w:val="24"/>
        </w:rPr>
        <w:t xml:space="preserve">│отрасли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Государственное        │  26422,8│  26422,8│  26422,8│   79268,4│</w:t>
      </w:r>
    </w:p>
    <w:p>
      <w:pPr>
        <w:spacing w:after="120"/>
        <w:jc w:val="both"/>
      </w:pPr>
      <w:r>
        <w:rPr>
          <w:rFonts w:ascii="Arial" w:cs="Arial" w:eastAsia="Arial" w:hAnsi="Arial"/>
          <w:sz w:val="24"/>
          <w:szCs w:val="24"/>
        </w:rPr>
        <w:t xml:space="preserve">│регулирование деятельности в│         │         │         │          │</w:t>
      </w:r>
    </w:p>
    <w:p>
      <w:pPr>
        <w:spacing w:after="120"/>
        <w:jc w:val="both"/>
      </w:pPr>
      <w:r>
        <w:rPr>
          <w:rFonts w:ascii="Arial" w:cs="Arial" w:eastAsia="Arial" w:hAnsi="Arial"/>
          <w:sz w:val="24"/>
          <w:szCs w:val="24"/>
        </w:rPr>
        <w:t xml:space="preserve">│области автомобильного и    │         │         │         │          │</w:t>
      </w:r>
    </w:p>
    <w:p>
      <w:pPr>
        <w:spacing w:after="120"/>
        <w:jc w:val="both"/>
      </w:pPr>
      <w:r>
        <w:rPr>
          <w:rFonts w:ascii="Arial" w:cs="Arial" w:eastAsia="Arial" w:hAnsi="Arial"/>
          <w:sz w:val="24"/>
          <w:szCs w:val="24"/>
        </w:rPr>
        <w:t xml:space="preserve">│водного транспорта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Развитие и формирование│  14486,5│  14486,5│  14486,5│   43459,5│</w:t>
      </w:r>
    </w:p>
    <w:p>
      <w:pPr>
        <w:spacing w:after="120"/>
        <w:jc w:val="both"/>
      </w:pPr>
      <w:r>
        <w:rPr>
          <w:rFonts w:ascii="Arial" w:cs="Arial" w:eastAsia="Arial" w:hAnsi="Arial"/>
          <w:sz w:val="24"/>
          <w:szCs w:val="24"/>
        </w:rPr>
        <w:t xml:space="preserve">│международных автоперевозок │         │         │         │          │</w:t>
      </w:r>
    </w:p>
    <w:p>
      <w:pPr>
        <w:spacing w:after="120"/>
        <w:jc w:val="both"/>
      </w:pPr>
      <w:r>
        <w:rPr>
          <w:rFonts w:ascii="Arial" w:cs="Arial" w:eastAsia="Arial" w:hAnsi="Arial"/>
          <w:sz w:val="24"/>
          <w:szCs w:val="24"/>
        </w:rPr>
        <w:t xml:space="preserve">│КР и интеграция в           │         │         │         │          │</w:t>
      </w:r>
    </w:p>
    <w:p>
      <w:pPr>
        <w:spacing w:after="120"/>
        <w:jc w:val="both"/>
      </w:pPr>
      <w:r>
        <w:rPr>
          <w:rFonts w:ascii="Arial" w:cs="Arial" w:eastAsia="Arial" w:hAnsi="Arial"/>
          <w:sz w:val="24"/>
          <w:szCs w:val="24"/>
        </w:rPr>
        <w:t xml:space="preserve">│международную транспортную  │         │         │         │          │</w:t>
      </w:r>
    </w:p>
    <w:p>
      <w:pPr>
        <w:spacing w:after="120"/>
        <w:jc w:val="both"/>
      </w:pPr>
      <w:r>
        <w:rPr>
          <w:rFonts w:ascii="Arial" w:cs="Arial" w:eastAsia="Arial" w:hAnsi="Arial"/>
          <w:sz w:val="24"/>
          <w:szCs w:val="24"/>
        </w:rPr>
        <w:t xml:space="preserve">│систему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Восстановление отрасли │   2000  │   2000  │   2000  │    6000,0│</w:t>
      </w:r>
    </w:p>
    <w:p>
      <w:pPr>
        <w:spacing w:after="120"/>
        <w:jc w:val="both"/>
      </w:pPr>
      <w:r>
        <w:rPr>
          <w:rFonts w:ascii="Arial" w:cs="Arial" w:eastAsia="Arial" w:hAnsi="Arial"/>
          <w:sz w:val="24"/>
          <w:szCs w:val="24"/>
        </w:rPr>
        <w:t xml:space="preserve">│водного транспорта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Развитие отрасли       │ 240000  │         │         │  240000  │</w:t>
      </w:r>
    </w:p>
    <w:p>
      <w:pPr>
        <w:spacing w:after="120"/>
        <w:jc w:val="both"/>
      </w:pPr>
      <w:r>
        <w:rPr>
          <w:rFonts w:ascii="Arial" w:cs="Arial" w:eastAsia="Arial" w:hAnsi="Arial"/>
          <w:sz w:val="24"/>
          <w:szCs w:val="24"/>
        </w:rPr>
        <w:t xml:space="preserve">│железнодорожного транспорта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Гражданская авиация и    │ 560561,7│ 545425,0│  65425,0│ 1171411,7│</w:t>
      </w:r>
    </w:p>
    <w:p>
      <w:pPr>
        <w:spacing w:after="120"/>
        <w:jc w:val="both"/>
      </w:pPr>
      <w:r>
        <w:rPr>
          <w:rFonts w:ascii="Arial" w:cs="Arial" w:eastAsia="Arial" w:hAnsi="Arial"/>
          <w:sz w:val="24"/>
          <w:szCs w:val="24"/>
        </w:rPr>
        <w:t xml:space="preserve">│обеспечение воздушной       │         │         │         │          │</w:t>
      </w:r>
    </w:p>
    <w:p>
      <w:pPr>
        <w:spacing w:after="120"/>
        <w:jc w:val="both"/>
      </w:pPr>
      <w:r>
        <w:rPr>
          <w:rFonts w:ascii="Arial" w:cs="Arial" w:eastAsia="Arial" w:hAnsi="Arial"/>
          <w:sz w:val="24"/>
          <w:szCs w:val="24"/>
        </w:rPr>
        <w:t xml:space="preserve">│безопасности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Проведение             │   2966,4│   2966,4│   2966,4│    8899,2│</w:t>
      </w:r>
    </w:p>
    <w:p>
      <w:pPr>
        <w:spacing w:after="120"/>
        <w:jc w:val="both"/>
      </w:pPr>
      <w:r>
        <w:rPr>
          <w:rFonts w:ascii="Arial" w:cs="Arial" w:eastAsia="Arial" w:hAnsi="Arial"/>
          <w:sz w:val="24"/>
          <w:szCs w:val="24"/>
        </w:rPr>
        <w:t xml:space="preserve">│реконструкции аэропортов    │   (***) │   (***) │   (***) │   (***)  │</w:t>
      </w:r>
    </w:p>
    <w:p>
      <w:pPr>
        <w:spacing w:after="120"/>
        <w:jc w:val="both"/>
      </w:pPr>
      <w:r>
        <w:rPr>
          <w:rFonts w:ascii="Arial" w:cs="Arial" w:eastAsia="Arial" w:hAnsi="Arial"/>
          <w:sz w:val="24"/>
          <w:szCs w:val="24"/>
        </w:rPr>
        <w:t xml:space="preserve">│"Ыссыккуль", "Каракол", "Ош"│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Модернизация           │ 480000,0│ 480000,0│         │  960000,0│</w:t>
      </w:r>
    </w:p>
    <w:p>
      <w:pPr>
        <w:spacing w:after="120"/>
        <w:jc w:val="both"/>
      </w:pPr>
      <w:r>
        <w:rPr>
          <w:rFonts w:ascii="Arial" w:cs="Arial" w:eastAsia="Arial" w:hAnsi="Arial"/>
          <w:sz w:val="24"/>
          <w:szCs w:val="24"/>
        </w:rPr>
        <w:t xml:space="preserve">│аэронавигационного          │   (**)  │   (**)  │         │   (**)   │</w:t>
      </w:r>
    </w:p>
    <w:p>
      <w:pPr>
        <w:spacing w:after="120"/>
        <w:jc w:val="both"/>
      </w:pPr>
      <w:r>
        <w:rPr>
          <w:rFonts w:ascii="Arial" w:cs="Arial" w:eastAsia="Arial" w:hAnsi="Arial"/>
          <w:sz w:val="24"/>
          <w:szCs w:val="24"/>
        </w:rPr>
        <w:t xml:space="preserve">│оборудования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Обновление парка       │         │         │         │          │</w:t>
      </w:r>
    </w:p>
    <w:p>
      <w:pPr>
        <w:spacing w:after="120"/>
        <w:jc w:val="both"/>
      </w:pPr>
      <w:r>
        <w:rPr>
          <w:rFonts w:ascii="Arial" w:cs="Arial" w:eastAsia="Arial" w:hAnsi="Arial"/>
          <w:sz w:val="24"/>
          <w:szCs w:val="24"/>
        </w:rPr>
        <w:t xml:space="preserve">│воздушных судов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Улучшение качества     │  71252,8│  56252,8│  56252,8│  183758,4│</w:t>
      </w:r>
    </w:p>
    <w:p>
      <w:pPr>
        <w:spacing w:after="120"/>
        <w:jc w:val="both"/>
      </w:pPr>
      <w:r>
        <w:rPr>
          <w:rFonts w:ascii="Arial" w:cs="Arial" w:eastAsia="Arial" w:hAnsi="Arial"/>
          <w:sz w:val="24"/>
          <w:szCs w:val="24"/>
        </w:rPr>
        <w:t xml:space="preserve">│предоставления              │         │         │         │          │</w:t>
      </w:r>
    </w:p>
    <w:p>
      <w:pPr>
        <w:spacing w:after="120"/>
        <w:jc w:val="both"/>
      </w:pPr>
      <w:r>
        <w:rPr>
          <w:rFonts w:ascii="Arial" w:cs="Arial" w:eastAsia="Arial" w:hAnsi="Arial"/>
          <w:sz w:val="24"/>
          <w:szCs w:val="24"/>
        </w:rPr>
        <w:t xml:space="preserve">│государственных услуг в     │         │         │         │          │</w:t>
      </w:r>
    </w:p>
    <w:p>
      <w:pPr>
        <w:spacing w:after="120"/>
        <w:jc w:val="both"/>
      </w:pPr>
      <w:r>
        <w:rPr>
          <w:rFonts w:ascii="Arial" w:cs="Arial" w:eastAsia="Arial" w:hAnsi="Arial"/>
          <w:sz w:val="24"/>
          <w:szCs w:val="24"/>
        </w:rPr>
        <w:t xml:space="preserve">│области гражданской авиации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Авиаколледж (подв. учр.│   6342,5│   6205,8│   6205,8│   18754,1│</w:t>
      </w:r>
    </w:p>
    <w:p>
      <w:pPr>
        <w:spacing w:after="120"/>
        <w:jc w:val="both"/>
      </w:pPr>
      <w:r>
        <w:rPr>
          <w:rFonts w:ascii="Arial" w:cs="Arial" w:eastAsia="Arial" w:hAnsi="Arial"/>
          <w:sz w:val="24"/>
          <w:szCs w:val="24"/>
        </w:rPr>
        <w:t xml:space="preserve">│обр.)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Развитие информацион-    │ 195459,7│ 327004,3│ 234559,2│  757023,2│</w:t>
      </w:r>
    </w:p>
    <w:p>
      <w:pPr>
        <w:spacing w:after="120"/>
        <w:jc w:val="both"/>
      </w:pPr>
      <w:r>
        <w:rPr>
          <w:rFonts w:ascii="Arial" w:cs="Arial" w:eastAsia="Arial" w:hAnsi="Arial"/>
          <w:sz w:val="24"/>
          <w:szCs w:val="24"/>
        </w:rPr>
        <w:t xml:space="preserve">│но-коммуникационной         │         │         │         │          │</w:t>
      </w:r>
    </w:p>
    <w:p>
      <w:pPr>
        <w:spacing w:after="120"/>
        <w:jc w:val="both"/>
      </w:pPr>
      <w:r>
        <w:rPr>
          <w:rFonts w:ascii="Arial" w:cs="Arial" w:eastAsia="Arial" w:hAnsi="Arial"/>
          <w:sz w:val="24"/>
          <w:szCs w:val="24"/>
        </w:rPr>
        <w:t xml:space="preserve">│инфраструктуры и обеспечение│         │         │         │          │</w:t>
      </w:r>
    </w:p>
    <w:p>
      <w:pPr>
        <w:spacing w:after="120"/>
        <w:jc w:val="both"/>
      </w:pPr>
      <w:r>
        <w:rPr>
          <w:rFonts w:ascii="Arial" w:cs="Arial" w:eastAsia="Arial" w:hAnsi="Arial"/>
          <w:sz w:val="24"/>
          <w:szCs w:val="24"/>
        </w:rPr>
        <w:t xml:space="preserve">│информационной 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Обеспечение            │  22374,4│  23493,1│  23493,1│   69360,6│</w:t>
      </w:r>
    </w:p>
    <w:p>
      <w:pPr>
        <w:spacing w:after="120"/>
        <w:jc w:val="both"/>
      </w:pPr>
      <w:r>
        <w:rPr>
          <w:rFonts w:ascii="Arial" w:cs="Arial" w:eastAsia="Arial" w:hAnsi="Arial"/>
          <w:sz w:val="24"/>
          <w:szCs w:val="24"/>
        </w:rPr>
        <w:t xml:space="preserve">│фельдъегерской связью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Внедрение и развитие   │  15000,0│  15000,0│  15000,0│   45000,0│</w:t>
      </w:r>
    </w:p>
    <w:p>
      <w:pPr>
        <w:spacing w:after="120"/>
        <w:jc w:val="both"/>
      </w:pPr>
      <w:r>
        <w:rPr>
          <w:rFonts w:ascii="Arial" w:cs="Arial" w:eastAsia="Arial" w:hAnsi="Arial"/>
          <w:sz w:val="24"/>
          <w:szCs w:val="24"/>
        </w:rPr>
        <w:t xml:space="preserve">│инфраструктуры Электронного │         │         │         │          │</w:t>
      </w:r>
    </w:p>
    <w:p>
      <w:pPr>
        <w:spacing w:after="120"/>
        <w:jc w:val="both"/>
      </w:pPr>
      <w:r>
        <w:rPr>
          <w:rFonts w:ascii="Arial" w:cs="Arial" w:eastAsia="Arial" w:hAnsi="Arial"/>
          <w:sz w:val="24"/>
          <w:szCs w:val="24"/>
        </w:rPr>
        <w:t xml:space="preserve">│Правительства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Создание Парка высоких │         │         │         │          │</w:t>
      </w:r>
    </w:p>
    <w:p>
      <w:pPr>
        <w:spacing w:after="120"/>
        <w:jc w:val="both"/>
      </w:pPr>
      <w:r>
        <w:rPr>
          <w:rFonts w:ascii="Arial" w:cs="Arial" w:eastAsia="Arial" w:hAnsi="Arial"/>
          <w:sz w:val="24"/>
          <w:szCs w:val="24"/>
        </w:rPr>
        <w:t xml:space="preserve">│технологий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Модернизация           │ 127600,0│ 167500,0│ 124600,0│  419700,0│</w:t>
      </w:r>
    </w:p>
    <w:p>
      <w:pPr>
        <w:spacing w:after="120"/>
        <w:jc w:val="both"/>
      </w:pPr>
      <w:r>
        <w:rPr>
          <w:rFonts w:ascii="Arial" w:cs="Arial" w:eastAsia="Arial" w:hAnsi="Arial"/>
          <w:sz w:val="24"/>
          <w:szCs w:val="24"/>
        </w:rPr>
        <w:t xml:space="preserve">│телекоммуникационной        │   (***) │  (***)  │  (***)  │          │</w:t>
      </w:r>
    </w:p>
    <w:p>
      <w:pPr>
        <w:spacing w:after="120"/>
        <w:jc w:val="both"/>
      </w:pPr>
      <w:r>
        <w:rPr>
          <w:rFonts w:ascii="Arial" w:cs="Arial" w:eastAsia="Arial" w:hAnsi="Arial"/>
          <w:sz w:val="24"/>
          <w:szCs w:val="24"/>
        </w:rPr>
        <w:t xml:space="preserve">│инфраструктуры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Развитие               │  30485,3│ 121011,2│  71466,1│  222962,6│</w:t>
      </w:r>
    </w:p>
    <w:p>
      <w:pPr>
        <w:spacing w:after="120"/>
        <w:jc w:val="both"/>
      </w:pPr>
      <w:r>
        <w:rPr>
          <w:rFonts w:ascii="Arial" w:cs="Arial" w:eastAsia="Arial" w:hAnsi="Arial"/>
          <w:sz w:val="24"/>
          <w:szCs w:val="24"/>
        </w:rPr>
        <w:t xml:space="preserve">│государственной системы     │         │         │         │          │</w:t>
      </w:r>
    </w:p>
    <w:p>
      <w:pPr>
        <w:spacing w:after="120"/>
        <w:jc w:val="both"/>
      </w:pPr>
      <w:r>
        <w:rPr>
          <w:rFonts w:ascii="Arial" w:cs="Arial" w:eastAsia="Arial" w:hAnsi="Arial"/>
          <w:sz w:val="24"/>
          <w:szCs w:val="24"/>
        </w:rPr>
        <w:t xml:space="preserve">│радиомониторинга в          │         │         │         │          │</w:t>
      </w:r>
    </w:p>
    <w:p>
      <w:pPr>
        <w:spacing w:after="120"/>
        <w:jc w:val="both"/>
      </w:pPr>
      <w:r>
        <w:rPr>
          <w:rFonts w:ascii="Arial" w:cs="Arial" w:eastAsia="Arial" w:hAnsi="Arial"/>
          <w:sz w:val="24"/>
          <w:szCs w:val="24"/>
        </w:rPr>
        <w:t xml:space="preserve">│Кыргызской Республике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(контрольные цифры)   │7392833,9│7363543,7│4668487,4│19424865,0│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из              │1377894,5│1390056,8│1445793,1│ 4213744,4│</w:t>
      </w:r>
    </w:p>
    <w:p>
      <w:pPr>
        <w:spacing w:after="120"/>
        <w:jc w:val="both"/>
      </w:pPr>
      <w:r>
        <w:rPr>
          <w:rFonts w:ascii="Arial" w:cs="Arial" w:eastAsia="Arial" w:hAnsi="Arial"/>
          <w:sz w:val="24"/>
          <w:szCs w:val="24"/>
        </w:rPr>
        <w:t xml:space="preserve">│республиканского бюджета    │         │         │         │          │</w:t>
      </w:r>
    </w:p>
    <w:p>
      <w:pPr>
        <w:spacing w:after="120"/>
        <w:jc w:val="both"/>
      </w:pPr>
      <w:r>
        <w:rPr>
          <w:rFonts w:ascii="Arial" w:cs="Arial" w:eastAsia="Arial" w:hAnsi="Arial"/>
          <w:sz w:val="24"/>
          <w:szCs w:val="24"/>
        </w:rPr>
        <w:t xml:space="preserve">│(без спецсредств)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ПГИ             │6014939,4│5975986,9│3225194,3│15216120,6│</w:t>
      </w:r>
    </w:p>
    <w:p>
      <w:pPr>
        <w:spacing w:after="120"/>
        <w:jc w:val="both"/>
      </w:pPr>
      <w:r>
        <w:rPr>
          <w:rFonts w:ascii="Arial" w:cs="Arial" w:eastAsia="Arial" w:hAnsi="Arial"/>
          <w:sz w:val="24"/>
          <w:szCs w:val="24"/>
        </w:rPr>
        <w:t xml:space="preserve">│(внеш. + внутр.)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ПГИ внутренние;</w:t>
      </w:r>
    </w:p>
    <w:p>
      <w:pPr>
        <w:spacing w:after="120"/>
        <w:jc w:val="both"/>
      </w:pPr>
      <w:r>
        <w:rPr>
          <w:rFonts w:ascii="Arial" w:cs="Arial" w:eastAsia="Arial" w:hAnsi="Arial"/>
          <w:sz w:val="24"/>
          <w:szCs w:val="24"/>
        </w:rPr>
        <w:t xml:space="preserve">(**) - ПГИ внешние;</w:t>
      </w:r>
    </w:p>
    <w:p>
      <w:pPr>
        <w:spacing w:after="120"/>
        <w:jc w:val="both"/>
      </w:pPr>
      <w:r>
        <w:rPr>
          <w:rFonts w:ascii="Arial" w:cs="Arial" w:eastAsia="Arial" w:hAnsi="Arial"/>
          <w:sz w:val="24"/>
          <w:szCs w:val="24"/>
        </w:rPr>
        <w:t xml:space="preserve">(***) - ПГИ внешние и внутренние.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сельского хозяйства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  38921,3│  50977,5│  53021,4│  142920,2│</w:t>
      </w:r>
    </w:p>
    <w:p>
      <w:pPr>
        <w:spacing w:after="120"/>
        <w:jc w:val="both"/>
      </w:pPr>
      <w:r>
        <w:rPr>
          <w:rFonts w:ascii="Arial" w:cs="Arial" w:eastAsia="Arial" w:hAnsi="Arial"/>
          <w:sz w:val="24"/>
          <w:szCs w:val="24"/>
        </w:rPr>
        <w:t xml:space="preserve">│и администрирование в       │         │         │         │          │</w:t>
      </w:r>
    </w:p>
    <w:p>
      <w:pPr>
        <w:spacing w:after="120"/>
        <w:jc w:val="both"/>
      </w:pPr>
      <w:r>
        <w:rPr>
          <w:rFonts w:ascii="Arial" w:cs="Arial" w:eastAsia="Arial" w:hAnsi="Arial"/>
          <w:sz w:val="24"/>
          <w:szCs w:val="24"/>
        </w:rPr>
        <w:t xml:space="preserve">│аграрном секторе Кыргызской │         │         │         │          │</w:t>
      </w:r>
    </w:p>
    <w:p>
      <w:pPr>
        <w:spacing w:after="120"/>
        <w:jc w:val="both"/>
      </w:pPr>
      <w:r>
        <w:rPr>
          <w:rFonts w:ascii="Arial" w:cs="Arial" w:eastAsia="Arial" w:hAnsi="Arial"/>
          <w:sz w:val="24"/>
          <w:szCs w:val="24"/>
        </w:rPr>
        <w:t xml:space="preserve">│Республики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Содержание аппарата    │  17509,0│  22465,6│  23418,6│   63393,2│</w:t>
      </w:r>
    </w:p>
    <w:p>
      <w:pPr>
        <w:spacing w:after="120"/>
        <w:jc w:val="both"/>
      </w:pPr>
      <w:r>
        <w:rPr>
          <w:rFonts w:ascii="Arial" w:cs="Arial" w:eastAsia="Arial" w:hAnsi="Arial"/>
          <w:sz w:val="24"/>
          <w:szCs w:val="24"/>
        </w:rPr>
        <w:t xml:space="preserve">│Минсельхоза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Координация развития   │  19992,8│  27207,1│  28298,0│   75497,9│</w:t>
      </w:r>
    </w:p>
    <w:p>
      <w:pPr>
        <w:spacing w:after="120"/>
        <w:jc w:val="both"/>
      </w:pPr>
      <w:r>
        <w:rPr>
          <w:rFonts w:ascii="Arial" w:cs="Arial" w:eastAsia="Arial" w:hAnsi="Arial"/>
          <w:sz w:val="24"/>
          <w:szCs w:val="24"/>
        </w:rPr>
        <w:t xml:space="preserve">│аграрного сектора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Содержание библиотеки  │   1419,5│   1304,8│   1304,8│    4029,1│</w:t>
      </w:r>
    </w:p>
    <w:p>
      <w:pPr>
        <w:spacing w:after="120"/>
        <w:jc w:val="both"/>
      </w:pPr>
      <w:r>
        <w:rPr>
          <w:rFonts w:ascii="Arial" w:cs="Arial" w:eastAsia="Arial" w:hAnsi="Arial"/>
          <w:sz w:val="24"/>
          <w:szCs w:val="24"/>
        </w:rPr>
        <w:t xml:space="preserve">│Минсельхоза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Государственный          │ 310806,6│ 316999,3│ 329712,7│  957518,1│</w:t>
      </w:r>
    </w:p>
    <w:p>
      <w:pPr>
        <w:spacing w:after="120"/>
        <w:jc w:val="both"/>
      </w:pPr>
      <w:r>
        <w:rPr>
          <w:rFonts w:ascii="Arial" w:cs="Arial" w:eastAsia="Arial" w:hAnsi="Arial"/>
          <w:sz w:val="24"/>
          <w:szCs w:val="24"/>
        </w:rPr>
        <w:t xml:space="preserve">│ветеринарный контроль,      │         │         │         │          │</w:t>
      </w:r>
    </w:p>
    <w:p>
      <w:pPr>
        <w:spacing w:after="120"/>
        <w:jc w:val="both"/>
      </w:pPr>
      <w:r>
        <w:rPr>
          <w:rFonts w:ascii="Arial" w:cs="Arial" w:eastAsia="Arial" w:hAnsi="Arial"/>
          <w:sz w:val="24"/>
          <w:szCs w:val="24"/>
        </w:rPr>
        <w:t xml:space="preserve">│фитосанитарный контроль и   │         │         │         │          │</w:t>
      </w:r>
    </w:p>
    <w:p>
      <w:pPr>
        <w:spacing w:after="120"/>
        <w:jc w:val="both"/>
      </w:pPr>
      <w:r>
        <w:rPr>
          <w:rFonts w:ascii="Arial" w:cs="Arial" w:eastAsia="Arial" w:hAnsi="Arial"/>
          <w:sz w:val="24"/>
          <w:szCs w:val="24"/>
        </w:rPr>
        <w:t xml:space="preserve">│содействие развитию         │         │         │         │          │</w:t>
      </w:r>
    </w:p>
    <w:p>
      <w:pPr>
        <w:spacing w:after="120"/>
        <w:jc w:val="both"/>
      </w:pPr>
      <w:r>
        <w:rPr>
          <w:rFonts w:ascii="Arial" w:cs="Arial" w:eastAsia="Arial" w:hAnsi="Arial"/>
          <w:sz w:val="24"/>
          <w:szCs w:val="24"/>
        </w:rPr>
        <w:t xml:space="preserve">│сельского хозяйства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Проведение             │  47550,7│  48471,1│  50504,9│  146526,7│</w:t>
      </w:r>
    </w:p>
    <w:p>
      <w:pPr>
        <w:spacing w:after="120"/>
        <w:jc w:val="both"/>
      </w:pPr>
      <w:r>
        <w:rPr>
          <w:rFonts w:ascii="Arial" w:cs="Arial" w:eastAsia="Arial" w:hAnsi="Arial"/>
          <w:sz w:val="24"/>
          <w:szCs w:val="24"/>
        </w:rPr>
        <w:t xml:space="preserve">│противоэпизоотических       │         │         │         │          │</w:t>
      </w:r>
    </w:p>
    <w:p>
      <w:pPr>
        <w:spacing w:after="120"/>
        <w:jc w:val="both"/>
      </w:pPr>
      <w:r>
        <w:rPr>
          <w:rFonts w:ascii="Arial" w:cs="Arial" w:eastAsia="Arial" w:hAnsi="Arial"/>
          <w:sz w:val="24"/>
          <w:szCs w:val="24"/>
        </w:rPr>
        <w:t xml:space="preserve">│мероприятий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Ветеринарная           │  13576,7│  14517,9│  15278,4│   43373,0│</w:t>
      </w:r>
    </w:p>
    <w:p>
      <w:pPr>
        <w:spacing w:after="120"/>
        <w:jc w:val="both"/>
      </w:pPr>
      <w:r>
        <w:rPr>
          <w:rFonts w:ascii="Arial" w:cs="Arial" w:eastAsia="Arial" w:hAnsi="Arial"/>
          <w:sz w:val="24"/>
          <w:szCs w:val="24"/>
        </w:rPr>
        <w:t xml:space="preserve">│диагностика животных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Организация и          │ 106870,8│ 108472,5│ 112811,3│  328154,6│</w:t>
      </w:r>
    </w:p>
    <w:p>
      <w:pPr>
        <w:spacing w:after="120"/>
        <w:jc w:val="both"/>
      </w:pPr>
      <w:r>
        <w:rPr>
          <w:rFonts w:ascii="Arial" w:cs="Arial" w:eastAsia="Arial" w:hAnsi="Arial"/>
          <w:sz w:val="24"/>
          <w:szCs w:val="24"/>
        </w:rPr>
        <w:t xml:space="preserve">│проведение                  │         │         │         │          │</w:t>
      </w:r>
    </w:p>
    <w:p>
      <w:pPr>
        <w:spacing w:after="120"/>
        <w:jc w:val="both"/>
      </w:pPr>
      <w:r>
        <w:rPr>
          <w:rFonts w:ascii="Arial" w:cs="Arial" w:eastAsia="Arial" w:hAnsi="Arial"/>
          <w:sz w:val="24"/>
          <w:szCs w:val="24"/>
        </w:rPr>
        <w:t xml:space="preserve">│ветеринарно-санитарных и    │         │         │         │          │</w:t>
      </w:r>
    </w:p>
    <w:p>
      <w:pPr>
        <w:spacing w:after="120"/>
        <w:jc w:val="both"/>
      </w:pPr>
      <w:r>
        <w:rPr>
          <w:rFonts w:ascii="Arial" w:cs="Arial" w:eastAsia="Arial" w:hAnsi="Arial"/>
          <w:sz w:val="24"/>
          <w:szCs w:val="24"/>
        </w:rPr>
        <w:t xml:space="preserve">│профилактических мер по     │         │         │         │          │</w:t>
      </w:r>
    </w:p>
    <w:p>
      <w:pPr>
        <w:spacing w:after="120"/>
        <w:jc w:val="both"/>
      </w:pPr>
      <w:r>
        <w:rPr>
          <w:rFonts w:ascii="Arial" w:cs="Arial" w:eastAsia="Arial" w:hAnsi="Arial"/>
          <w:sz w:val="24"/>
          <w:szCs w:val="24"/>
        </w:rPr>
        <w:t xml:space="preserve">│предотвращению и            │         │         │         │          │</w:t>
      </w:r>
    </w:p>
    <w:p>
      <w:pPr>
        <w:spacing w:after="120"/>
        <w:jc w:val="both"/>
      </w:pPr>
      <w:r>
        <w:rPr>
          <w:rFonts w:ascii="Arial" w:cs="Arial" w:eastAsia="Arial" w:hAnsi="Arial"/>
          <w:sz w:val="24"/>
          <w:szCs w:val="24"/>
        </w:rPr>
        <w:t xml:space="preserve">│распространению заразных    │         │         │         │          │</w:t>
      </w:r>
    </w:p>
    <w:p>
      <w:pPr>
        <w:spacing w:after="120"/>
        <w:jc w:val="both"/>
      </w:pPr>
      <w:r>
        <w:rPr>
          <w:rFonts w:ascii="Arial" w:cs="Arial" w:eastAsia="Arial" w:hAnsi="Arial"/>
          <w:sz w:val="24"/>
          <w:szCs w:val="24"/>
        </w:rPr>
        <w:t xml:space="preserve">│болезней животных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Проведение мероприятий │  33774,5│  34441,9│  35954,4│  104170,8│</w:t>
      </w:r>
    </w:p>
    <w:p>
      <w:pPr>
        <w:spacing w:after="120"/>
        <w:jc w:val="both"/>
      </w:pPr>
      <w:r>
        <w:rPr>
          <w:rFonts w:ascii="Arial" w:cs="Arial" w:eastAsia="Arial" w:hAnsi="Arial"/>
          <w:sz w:val="24"/>
          <w:szCs w:val="24"/>
        </w:rPr>
        <w:t xml:space="preserve">│по борьбе с саранчовыми     │         │         │         │          │</w:t>
      </w:r>
    </w:p>
    <w:p>
      <w:pPr>
        <w:spacing w:after="120"/>
        <w:jc w:val="both"/>
      </w:pPr>
      <w:r>
        <w:rPr>
          <w:rFonts w:ascii="Arial" w:cs="Arial" w:eastAsia="Arial" w:hAnsi="Arial"/>
          <w:sz w:val="24"/>
          <w:szCs w:val="24"/>
        </w:rPr>
        <w:t xml:space="preserve">│вредителями и американской  │         │         │         │          │</w:t>
      </w:r>
    </w:p>
    <w:p>
      <w:pPr>
        <w:spacing w:after="120"/>
        <w:jc w:val="both"/>
      </w:pPr>
      <w:r>
        <w:rPr>
          <w:rFonts w:ascii="Arial" w:cs="Arial" w:eastAsia="Arial" w:hAnsi="Arial"/>
          <w:sz w:val="24"/>
          <w:szCs w:val="24"/>
        </w:rPr>
        <w:t xml:space="preserve">│белой бабочкой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Осуществление          │  18721,2│  19103,9│  19966,9│   57792,0│</w:t>
      </w:r>
    </w:p>
    <w:p>
      <w:pPr>
        <w:spacing w:after="120"/>
        <w:jc w:val="both"/>
      </w:pPr>
      <w:r>
        <w:rPr>
          <w:rFonts w:ascii="Arial" w:cs="Arial" w:eastAsia="Arial" w:hAnsi="Arial"/>
          <w:sz w:val="24"/>
          <w:szCs w:val="24"/>
        </w:rPr>
        <w:t xml:space="preserve">│государственного            │         │         │         │          │</w:t>
      </w:r>
    </w:p>
    <w:p>
      <w:pPr>
        <w:spacing w:after="120"/>
        <w:jc w:val="both"/>
      </w:pPr>
      <w:r>
        <w:rPr>
          <w:rFonts w:ascii="Arial" w:cs="Arial" w:eastAsia="Arial" w:hAnsi="Arial"/>
          <w:sz w:val="24"/>
          <w:szCs w:val="24"/>
        </w:rPr>
        <w:t xml:space="preserve">│фитосанитарного контроля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Другие мероприятия по  │  90312,7│  91992,0│  95196,3│  277501,0│</w:t>
      </w:r>
    </w:p>
    <w:p>
      <w:pPr>
        <w:spacing w:after="120"/>
        <w:jc w:val="both"/>
      </w:pPr>
      <w:r>
        <w:rPr>
          <w:rFonts w:ascii="Arial" w:cs="Arial" w:eastAsia="Arial" w:hAnsi="Arial"/>
          <w:sz w:val="24"/>
          <w:szCs w:val="24"/>
        </w:rPr>
        <w:t xml:space="preserve">│содействию развития с/х     │         │         │         │          │</w:t>
      </w:r>
    </w:p>
    <w:p>
      <w:pPr>
        <w:spacing w:after="120"/>
        <w:jc w:val="both"/>
      </w:pPr>
      <w:r>
        <w:rPr>
          <w:rFonts w:ascii="Arial" w:cs="Arial" w:eastAsia="Arial" w:hAnsi="Arial"/>
          <w:sz w:val="24"/>
          <w:szCs w:val="24"/>
        </w:rPr>
        <w:t xml:space="preserve">│(Департаменты: рыбного      │         │         │         │          │</w:t>
      </w:r>
    </w:p>
    <w:p>
      <w:pPr>
        <w:spacing w:after="120"/>
        <w:jc w:val="both"/>
      </w:pPr>
      <w:r>
        <w:rPr>
          <w:rFonts w:ascii="Arial" w:cs="Arial" w:eastAsia="Arial" w:hAnsi="Arial"/>
          <w:sz w:val="24"/>
          <w:szCs w:val="24"/>
        </w:rPr>
        <w:t xml:space="preserve">│хозяйства, пастбищ,         │         │         │         │          │</w:t>
      </w:r>
    </w:p>
    <w:p>
      <w:pPr>
        <w:spacing w:after="120"/>
        <w:jc w:val="both"/>
      </w:pPr>
      <w:r>
        <w:rPr>
          <w:rFonts w:ascii="Arial" w:cs="Arial" w:eastAsia="Arial" w:hAnsi="Arial"/>
          <w:sz w:val="24"/>
          <w:szCs w:val="24"/>
        </w:rPr>
        <w:t xml:space="preserve">│инспекции: племенная,       │         │         │         │          │</w:t>
      </w:r>
    </w:p>
    <w:p>
      <w:pPr>
        <w:spacing w:after="120"/>
        <w:jc w:val="both"/>
      </w:pPr>
      <w:r>
        <w:rPr>
          <w:rFonts w:ascii="Arial" w:cs="Arial" w:eastAsia="Arial" w:hAnsi="Arial"/>
          <w:sz w:val="24"/>
          <w:szCs w:val="24"/>
        </w:rPr>
        <w:t xml:space="preserve">│техническая,  агробиоцентр)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Государственный контроль │  21462,6│  21891,9│  22767,5│   66122,0│</w:t>
      </w:r>
    </w:p>
    <w:p>
      <w:pPr>
        <w:spacing w:after="120"/>
        <w:jc w:val="both"/>
      </w:pPr>
      <w:r>
        <w:rPr>
          <w:rFonts w:ascii="Arial" w:cs="Arial" w:eastAsia="Arial" w:hAnsi="Arial"/>
          <w:sz w:val="24"/>
          <w:szCs w:val="24"/>
        </w:rPr>
        <w:t xml:space="preserve">│за семенами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Полевая инспекция,     │  21462,6│  21891,9│  22767,5│   66122,0│</w:t>
      </w:r>
    </w:p>
    <w:p>
      <w:pPr>
        <w:spacing w:after="120"/>
        <w:jc w:val="both"/>
      </w:pPr>
      <w:r>
        <w:rPr>
          <w:rFonts w:ascii="Arial" w:cs="Arial" w:eastAsia="Arial" w:hAnsi="Arial"/>
          <w:sz w:val="24"/>
          <w:szCs w:val="24"/>
        </w:rPr>
        <w:t xml:space="preserve">│проведение апробации и      │         │         │         │          │</w:t>
      </w:r>
    </w:p>
    <w:p>
      <w:pPr>
        <w:spacing w:after="120"/>
        <w:jc w:val="both"/>
      </w:pPr>
      <w:r>
        <w:rPr>
          <w:rFonts w:ascii="Arial" w:cs="Arial" w:eastAsia="Arial" w:hAnsi="Arial"/>
          <w:sz w:val="24"/>
          <w:szCs w:val="24"/>
        </w:rPr>
        <w:t xml:space="preserve">│сортоиспытаний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(контрольные цифры по │ 371190,5│ 389868,7│ 405501,1│ 1166560,3│</w:t>
      </w:r>
    </w:p>
    <w:p>
      <w:pPr>
        <w:spacing w:after="120"/>
        <w:jc w:val="both"/>
      </w:pPr>
      <w:r>
        <w:rPr>
          <w:rFonts w:ascii="Arial" w:cs="Arial" w:eastAsia="Arial" w:hAnsi="Arial"/>
          <w:sz w:val="24"/>
          <w:szCs w:val="24"/>
        </w:rPr>
        <w:t xml:space="preserve">│текущим расходам без учета  │         │         │         │          │</w:t>
      </w:r>
    </w:p>
    <w:p>
      <w:pPr>
        <w:spacing w:after="120"/>
        <w:jc w:val="both"/>
      </w:pPr>
      <w:r>
        <w:rPr>
          <w:rFonts w:ascii="Arial" w:cs="Arial" w:eastAsia="Arial" w:hAnsi="Arial"/>
          <w:sz w:val="24"/>
          <w:szCs w:val="24"/>
        </w:rPr>
        <w:t xml:space="preserve">│спецсредств)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труда, занятости и миграции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│129421,20│131933,10│134327,20│ 395741,50│</w:t>
      </w:r>
    </w:p>
    <w:p>
      <w:pPr>
        <w:spacing w:after="120"/>
        <w:jc w:val="both"/>
      </w:pPr>
      <w:r>
        <w:rPr>
          <w:rFonts w:ascii="Arial" w:cs="Arial" w:eastAsia="Arial" w:hAnsi="Arial"/>
          <w:sz w:val="24"/>
          <w:szCs w:val="24"/>
        </w:rPr>
        <w:t xml:space="preserve">│и 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Центральный аппарат    │ 19154,70│ 21093,20│ 21938,80│  62186,70│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Территориальные и      │110266,50│110899,90│112388,40│ 333554,80│</w:t>
      </w:r>
    </w:p>
    <w:p>
      <w:pPr>
        <w:spacing w:after="120"/>
        <w:jc w:val="both"/>
      </w:pPr>
      <w:r>
        <w:rPr>
          <w:rFonts w:ascii="Arial" w:cs="Arial" w:eastAsia="Arial" w:hAnsi="Arial"/>
          <w:sz w:val="24"/>
          <w:szCs w:val="24"/>
        </w:rPr>
        <w:t xml:space="preserve">│подведомственные            │         │         │         │          │</w:t>
      </w:r>
    </w:p>
    <w:p>
      <w:pPr>
        <w:spacing w:after="120"/>
        <w:jc w:val="both"/>
      </w:pPr>
      <w:r>
        <w:rPr>
          <w:rFonts w:ascii="Arial" w:cs="Arial" w:eastAsia="Arial" w:hAnsi="Arial"/>
          <w:sz w:val="24"/>
          <w:szCs w:val="24"/>
        </w:rPr>
        <w:t xml:space="preserve">│подразделения в т.ч. ЦТР,   │         │         │         │          │</w:t>
      </w:r>
    </w:p>
    <w:p>
      <w:pPr>
        <w:spacing w:after="120"/>
        <w:jc w:val="both"/>
      </w:pPr>
      <w:r>
        <w:rPr>
          <w:rFonts w:ascii="Arial" w:cs="Arial" w:eastAsia="Arial" w:hAnsi="Arial"/>
          <w:sz w:val="24"/>
          <w:szCs w:val="24"/>
        </w:rPr>
        <w:t xml:space="preserve">│Представительства, ГИТ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Занятость населения через│108131,30│110293,83│117674,46│ 336099,59│</w:t>
      </w:r>
    </w:p>
    <w:p>
      <w:pPr>
        <w:spacing w:after="120"/>
        <w:jc w:val="both"/>
      </w:pPr>
      <w:r>
        <w:rPr>
          <w:rFonts w:ascii="Arial" w:cs="Arial" w:eastAsia="Arial" w:hAnsi="Arial"/>
          <w:sz w:val="24"/>
          <w:szCs w:val="24"/>
        </w:rPr>
        <w:t xml:space="preserve">│достойный труд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Разработать методику   │   409,40│   417,59│   425,94│   1252,93│</w:t>
      </w:r>
    </w:p>
    <w:p>
      <w:pPr>
        <w:spacing w:after="120"/>
        <w:jc w:val="both"/>
      </w:pPr>
      <w:r>
        <w:rPr>
          <w:rFonts w:ascii="Arial" w:cs="Arial" w:eastAsia="Arial" w:hAnsi="Arial"/>
          <w:sz w:val="24"/>
          <w:szCs w:val="24"/>
        </w:rPr>
        <w:t xml:space="preserve">│расчета для карты           │         │         │         │          │</w:t>
      </w:r>
    </w:p>
    <w:p>
      <w:pPr>
        <w:spacing w:after="120"/>
        <w:jc w:val="both"/>
      </w:pPr>
      <w:r>
        <w:rPr>
          <w:rFonts w:ascii="Arial" w:cs="Arial" w:eastAsia="Arial" w:hAnsi="Arial"/>
          <w:sz w:val="24"/>
          <w:szCs w:val="24"/>
        </w:rPr>
        <w:t xml:space="preserve">│прогнозирования потребности │         │         │         │          │</w:t>
      </w:r>
    </w:p>
    <w:p>
      <w:pPr>
        <w:spacing w:after="120"/>
        <w:jc w:val="both"/>
      </w:pPr>
      <w:r>
        <w:rPr>
          <w:rFonts w:ascii="Arial" w:cs="Arial" w:eastAsia="Arial" w:hAnsi="Arial"/>
          <w:sz w:val="24"/>
          <w:szCs w:val="24"/>
        </w:rPr>
        <w:t xml:space="preserve">│экономики в трудовых        │         │         │         │          │</w:t>
      </w:r>
    </w:p>
    <w:p>
      <w:pPr>
        <w:spacing w:after="120"/>
        <w:jc w:val="both"/>
      </w:pPr>
      <w:r>
        <w:rPr>
          <w:rFonts w:ascii="Arial" w:cs="Arial" w:eastAsia="Arial" w:hAnsi="Arial"/>
          <w:sz w:val="24"/>
          <w:szCs w:val="24"/>
        </w:rPr>
        <w:t xml:space="preserve">│ресурсах, внедрить          │         │         │         │          │</w:t>
      </w:r>
    </w:p>
    <w:p>
      <w:pPr>
        <w:spacing w:after="120"/>
        <w:jc w:val="both"/>
      </w:pPr>
      <w:r>
        <w:rPr>
          <w:rFonts w:ascii="Arial" w:cs="Arial" w:eastAsia="Arial" w:hAnsi="Arial"/>
          <w:sz w:val="24"/>
          <w:szCs w:val="24"/>
        </w:rPr>
        <w:t xml:space="preserve">│Информационную систему рынка│         │         │         │          │</w:t>
      </w:r>
    </w:p>
    <w:p>
      <w:pPr>
        <w:spacing w:after="120"/>
        <w:jc w:val="both"/>
      </w:pPr>
      <w:r>
        <w:rPr>
          <w:rFonts w:ascii="Arial" w:cs="Arial" w:eastAsia="Arial" w:hAnsi="Arial"/>
          <w:sz w:val="24"/>
          <w:szCs w:val="24"/>
        </w:rPr>
        <w:t xml:space="preserve">│труда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Проводить на           │   415,20│   423,50│   431,97│   1270,68│</w:t>
      </w:r>
    </w:p>
    <w:p>
      <w:pPr>
        <w:spacing w:after="120"/>
        <w:jc w:val="both"/>
      </w:pPr>
      <w:r>
        <w:rPr>
          <w:rFonts w:ascii="Arial" w:cs="Arial" w:eastAsia="Arial" w:hAnsi="Arial"/>
          <w:sz w:val="24"/>
          <w:szCs w:val="24"/>
        </w:rPr>
        <w:t xml:space="preserve">│систематической основе      │         │         │         │          │</w:t>
      </w:r>
    </w:p>
    <w:p>
      <w:pPr>
        <w:spacing w:after="120"/>
        <w:jc w:val="both"/>
      </w:pPr>
      <w:r>
        <w:rPr>
          <w:rFonts w:ascii="Arial" w:cs="Arial" w:eastAsia="Arial" w:hAnsi="Arial"/>
          <w:sz w:val="24"/>
          <w:szCs w:val="24"/>
        </w:rPr>
        <w:t xml:space="preserve">│профориентационную работу   │         │         │         │          │</w:t>
      </w:r>
    </w:p>
    <w:p>
      <w:pPr>
        <w:spacing w:after="120"/>
        <w:jc w:val="both"/>
      </w:pPr>
      <w:r>
        <w:rPr>
          <w:rFonts w:ascii="Arial" w:cs="Arial" w:eastAsia="Arial" w:hAnsi="Arial"/>
          <w:sz w:val="24"/>
          <w:szCs w:val="24"/>
        </w:rPr>
        <w:t xml:space="preserve">│среди молодежи, укрепить    │         │         │         │          │</w:t>
      </w:r>
    </w:p>
    <w:p>
      <w:pPr>
        <w:spacing w:after="120"/>
        <w:jc w:val="both"/>
      </w:pPr>
      <w:r>
        <w:rPr>
          <w:rFonts w:ascii="Arial" w:cs="Arial" w:eastAsia="Arial" w:hAnsi="Arial"/>
          <w:sz w:val="24"/>
          <w:szCs w:val="24"/>
        </w:rPr>
        <w:t xml:space="preserve">│молодежные биржи труда для  │         │         │         │          │</w:t>
      </w:r>
    </w:p>
    <w:p>
      <w:pPr>
        <w:spacing w:after="120"/>
        <w:jc w:val="both"/>
      </w:pPr>
      <w:r>
        <w:rPr>
          <w:rFonts w:ascii="Arial" w:cs="Arial" w:eastAsia="Arial" w:hAnsi="Arial"/>
          <w:sz w:val="24"/>
          <w:szCs w:val="24"/>
        </w:rPr>
        <w:t xml:space="preserve">│трудоустройства молодежи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Разработать механизм   │   526,30│   536,83│   547,56│   1610,69│</w:t>
      </w:r>
    </w:p>
    <w:p>
      <w:pPr>
        <w:spacing w:after="120"/>
        <w:jc w:val="both"/>
      </w:pPr>
      <w:r>
        <w:rPr>
          <w:rFonts w:ascii="Arial" w:cs="Arial" w:eastAsia="Arial" w:hAnsi="Arial"/>
          <w:sz w:val="24"/>
          <w:szCs w:val="24"/>
        </w:rPr>
        <w:t xml:space="preserve">│квотирования рабочих мест   │         │         │         │          │</w:t>
      </w:r>
    </w:p>
    <w:p>
      <w:pPr>
        <w:spacing w:after="120"/>
        <w:jc w:val="both"/>
      </w:pPr>
      <w:r>
        <w:rPr>
          <w:rFonts w:ascii="Arial" w:cs="Arial" w:eastAsia="Arial" w:hAnsi="Arial"/>
          <w:sz w:val="24"/>
          <w:szCs w:val="24"/>
        </w:rPr>
        <w:t xml:space="preserve">│для лиц с ограниченными     │         │         │         │          │</w:t>
      </w:r>
    </w:p>
    <w:p>
      <w:pPr>
        <w:spacing w:after="120"/>
        <w:jc w:val="both"/>
      </w:pPr>
      <w:r>
        <w:rPr>
          <w:rFonts w:ascii="Arial" w:cs="Arial" w:eastAsia="Arial" w:hAnsi="Arial"/>
          <w:sz w:val="24"/>
          <w:szCs w:val="24"/>
        </w:rPr>
        <w:t xml:space="preserve">│возможностями здоровья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Проводить выплату      │  7650,00│  7840,00│  7840,00│  23330,00│</w:t>
      </w:r>
    </w:p>
    <w:p>
      <w:pPr>
        <w:spacing w:after="120"/>
        <w:jc w:val="both"/>
      </w:pPr>
      <w:r>
        <w:rPr>
          <w:rFonts w:ascii="Arial" w:cs="Arial" w:eastAsia="Arial" w:hAnsi="Arial"/>
          <w:sz w:val="24"/>
          <w:szCs w:val="24"/>
        </w:rPr>
        <w:t xml:space="preserve">│пособия по безработице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Разработать перечень   │   175,40│   178,91│   182,49│    536,79│</w:t>
      </w:r>
    </w:p>
    <w:p>
      <w:pPr>
        <w:spacing w:after="120"/>
        <w:jc w:val="both"/>
      </w:pPr>
      <w:r>
        <w:rPr>
          <w:rFonts w:ascii="Arial" w:cs="Arial" w:eastAsia="Arial" w:hAnsi="Arial"/>
          <w:sz w:val="24"/>
          <w:szCs w:val="24"/>
        </w:rPr>
        <w:t xml:space="preserve">│профессий и должностей с    │         │         │         │          │</w:t>
      </w:r>
    </w:p>
    <w:p>
      <w:pPr>
        <w:spacing w:after="120"/>
        <w:jc w:val="both"/>
      </w:pPr>
      <w:r>
        <w:rPr>
          <w:rFonts w:ascii="Arial" w:cs="Arial" w:eastAsia="Arial" w:hAnsi="Arial"/>
          <w:sz w:val="24"/>
          <w:szCs w:val="24"/>
        </w:rPr>
        <w:t xml:space="preserve">│вредными условиями труда,   │         │         │         │          │</w:t>
      </w:r>
    </w:p>
    <w:p>
      <w:pPr>
        <w:spacing w:after="120"/>
        <w:jc w:val="both"/>
      </w:pPr>
      <w:r>
        <w:rPr>
          <w:rFonts w:ascii="Arial" w:cs="Arial" w:eastAsia="Arial" w:hAnsi="Arial"/>
          <w:sz w:val="24"/>
          <w:szCs w:val="24"/>
        </w:rPr>
        <w:t xml:space="preserve">│дающих право на             │         │         │         │          │</w:t>
      </w:r>
    </w:p>
    <w:p>
      <w:pPr>
        <w:spacing w:after="120"/>
        <w:jc w:val="both"/>
      </w:pPr>
      <w:r>
        <w:rPr>
          <w:rFonts w:ascii="Arial" w:cs="Arial" w:eastAsia="Arial" w:hAnsi="Arial"/>
          <w:sz w:val="24"/>
          <w:szCs w:val="24"/>
        </w:rPr>
        <w:t xml:space="preserve">│дополнительный отпуск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Создать рабочие места  │ 12255,00│ 13187,00│ 16616,50│  42058,50│</w:t>
      </w:r>
    </w:p>
    <w:p>
      <w:pPr>
        <w:spacing w:after="120"/>
        <w:jc w:val="both"/>
      </w:pPr>
      <w:r>
        <w:rPr>
          <w:rFonts w:ascii="Arial" w:cs="Arial" w:eastAsia="Arial" w:hAnsi="Arial"/>
          <w:sz w:val="24"/>
          <w:szCs w:val="24"/>
        </w:rPr>
        <w:t xml:space="preserve">│посредством выдачи          │         │         │         │          │</w:t>
      </w:r>
    </w:p>
    <w:p>
      <w:pPr>
        <w:spacing w:after="120"/>
        <w:jc w:val="both"/>
      </w:pPr>
      <w:r>
        <w:rPr>
          <w:rFonts w:ascii="Arial" w:cs="Arial" w:eastAsia="Arial" w:hAnsi="Arial"/>
          <w:sz w:val="24"/>
          <w:szCs w:val="24"/>
        </w:rPr>
        <w:t xml:space="preserve">│микрокредитов для начала    │         │         │         │          │</w:t>
      </w:r>
    </w:p>
    <w:p>
      <w:pPr>
        <w:spacing w:after="120"/>
        <w:jc w:val="both"/>
      </w:pPr>
      <w:r>
        <w:rPr>
          <w:rFonts w:ascii="Arial" w:cs="Arial" w:eastAsia="Arial" w:hAnsi="Arial"/>
          <w:sz w:val="24"/>
          <w:szCs w:val="24"/>
        </w:rPr>
        <w:t xml:space="preserve">│собственного бизнеса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Разработать программы и│ 58160,00│ 58780,00│ 61720,00│ 178660,00│</w:t>
      </w:r>
    </w:p>
    <w:p>
      <w:pPr>
        <w:spacing w:after="120"/>
        <w:jc w:val="both"/>
      </w:pPr>
      <w:r>
        <w:rPr>
          <w:rFonts w:ascii="Arial" w:cs="Arial" w:eastAsia="Arial" w:hAnsi="Arial"/>
          <w:sz w:val="24"/>
          <w:szCs w:val="24"/>
        </w:rPr>
        <w:t xml:space="preserve">│заключить договоры для      │         │         │         │          │</w:t>
      </w:r>
    </w:p>
    <w:p>
      <w:pPr>
        <w:spacing w:after="120"/>
        <w:jc w:val="both"/>
      </w:pPr>
      <w:r>
        <w:rPr>
          <w:rFonts w:ascii="Arial" w:cs="Arial" w:eastAsia="Arial" w:hAnsi="Arial"/>
          <w:sz w:val="24"/>
          <w:szCs w:val="24"/>
        </w:rPr>
        <w:t xml:space="preserve">│организации общественных    │         │         │         │          │</w:t>
      </w:r>
    </w:p>
    <w:p>
      <w:pPr>
        <w:spacing w:after="120"/>
        <w:jc w:val="both"/>
      </w:pPr>
      <w:r>
        <w:rPr>
          <w:rFonts w:ascii="Arial" w:cs="Arial" w:eastAsia="Arial" w:hAnsi="Arial"/>
          <w:sz w:val="24"/>
          <w:szCs w:val="24"/>
        </w:rPr>
        <w:t xml:space="preserve">│оплачиваемых работ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Разработать и          │  1000,00│  1000,00│  1000,00│   3000,00│</w:t>
      </w:r>
    </w:p>
    <w:p>
      <w:pPr>
        <w:spacing w:after="120"/>
        <w:jc w:val="both"/>
      </w:pPr>
      <w:r>
        <w:rPr>
          <w:rFonts w:ascii="Arial" w:cs="Arial" w:eastAsia="Arial" w:hAnsi="Arial"/>
          <w:sz w:val="24"/>
          <w:szCs w:val="24"/>
        </w:rPr>
        <w:t xml:space="preserve">│реализовать проекты         │         │         │         │          │</w:t>
      </w:r>
    </w:p>
    <w:p>
      <w:pPr>
        <w:spacing w:after="120"/>
        <w:jc w:val="both"/>
      </w:pPr>
      <w:r>
        <w:rPr>
          <w:rFonts w:ascii="Arial" w:cs="Arial" w:eastAsia="Arial" w:hAnsi="Arial"/>
          <w:sz w:val="24"/>
          <w:szCs w:val="24"/>
        </w:rPr>
        <w:t xml:space="preserve">│направленные на содействие  │         │         │         │          │</w:t>
      </w:r>
    </w:p>
    <w:p>
      <w:pPr>
        <w:spacing w:after="120"/>
        <w:jc w:val="both"/>
      </w:pPr>
      <w:r>
        <w:rPr>
          <w:rFonts w:ascii="Arial" w:cs="Arial" w:eastAsia="Arial" w:hAnsi="Arial"/>
          <w:sz w:val="24"/>
          <w:szCs w:val="24"/>
        </w:rPr>
        <w:t xml:space="preserve">│занятости женщин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Обучить безработных    │ 27540,00│ 27930,00│ 28910,00│  84380,00│</w:t>
      </w:r>
    </w:p>
    <w:p>
      <w:pPr>
        <w:spacing w:after="120"/>
        <w:jc w:val="both"/>
      </w:pPr>
      <w:r>
        <w:rPr>
          <w:rFonts w:ascii="Arial" w:cs="Arial" w:eastAsia="Arial" w:hAnsi="Arial"/>
          <w:sz w:val="24"/>
          <w:szCs w:val="24"/>
        </w:rPr>
        <w:t xml:space="preserve">│профессиям, востребованным  │         │         │         │          │</w:t>
      </w:r>
    </w:p>
    <w:p>
      <w:pPr>
        <w:spacing w:after="120"/>
        <w:jc w:val="both"/>
      </w:pPr>
      <w:r>
        <w:rPr>
          <w:rFonts w:ascii="Arial" w:cs="Arial" w:eastAsia="Arial" w:hAnsi="Arial"/>
          <w:sz w:val="24"/>
          <w:szCs w:val="24"/>
        </w:rPr>
        <w:t xml:space="preserve">│на рынке труда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Реформа в системе        │618970,60│630134,30│656108,64│1905213,54│</w:t>
      </w:r>
    </w:p>
    <w:p>
      <w:pPr>
        <w:spacing w:after="120"/>
        <w:jc w:val="both"/>
      </w:pPr>
      <w:r>
        <w:rPr>
          <w:rFonts w:ascii="Arial" w:cs="Arial" w:eastAsia="Arial" w:hAnsi="Arial"/>
          <w:sz w:val="24"/>
          <w:szCs w:val="24"/>
        </w:rPr>
        <w:t xml:space="preserve">│профессионально-технического│         │         │         │          │</w:t>
      </w:r>
    </w:p>
    <w:p>
      <w:pPr>
        <w:spacing w:after="120"/>
        <w:jc w:val="both"/>
      </w:pPr>
      <w:r>
        <w:rPr>
          <w:rFonts w:ascii="Arial" w:cs="Arial" w:eastAsia="Arial" w:hAnsi="Arial"/>
          <w:sz w:val="24"/>
          <w:szCs w:val="24"/>
        </w:rPr>
        <w:t xml:space="preserve">│образования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Разработать и внедрить │ 79265,4 │ 80728,6 │150555,5 │ 310549,5 │</w:t>
      </w:r>
    </w:p>
    <w:p>
      <w:pPr>
        <w:spacing w:after="120"/>
        <w:jc w:val="both"/>
      </w:pPr>
      <w:r>
        <w:rPr>
          <w:rFonts w:ascii="Arial" w:cs="Arial" w:eastAsia="Arial" w:hAnsi="Arial"/>
          <w:sz w:val="24"/>
          <w:szCs w:val="24"/>
        </w:rPr>
        <w:t xml:space="preserve">│учебные планы и программы на│         │         │         │          │</w:t>
      </w:r>
    </w:p>
    <w:p>
      <w:pPr>
        <w:spacing w:after="120"/>
        <w:jc w:val="both"/>
      </w:pPr>
      <w:r>
        <w:rPr>
          <w:rFonts w:ascii="Arial" w:cs="Arial" w:eastAsia="Arial" w:hAnsi="Arial"/>
          <w:sz w:val="24"/>
          <w:szCs w:val="24"/>
        </w:rPr>
        <w:t xml:space="preserve">│основе новых стандартов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Разработать и внедрить │ 67003,2 │ 68095,6 │ 63911,0 │ 199009,8 │</w:t>
      </w:r>
    </w:p>
    <w:p>
      <w:pPr>
        <w:spacing w:after="120"/>
        <w:jc w:val="both"/>
      </w:pPr>
      <w:r>
        <w:rPr>
          <w:rFonts w:ascii="Arial" w:cs="Arial" w:eastAsia="Arial" w:hAnsi="Arial"/>
          <w:sz w:val="24"/>
          <w:szCs w:val="24"/>
        </w:rPr>
        <w:t xml:space="preserve">│карту размещения объектов   │         │         │         │          │</w:t>
      </w:r>
    </w:p>
    <w:p>
      <w:pPr>
        <w:spacing w:after="120"/>
        <w:jc w:val="both"/>
      </w:pPr>
      <w:r>
        <w:rPr>
          <w:rFonts w:ascii="Arial" w:cs="Arial" w:eastAsia="Arial" w:hAnsi="Arial"/>
          <w:sz w:val="24"/>
          <w:szCs w:val="24"/>
        </w:rPr>
        <w:t xml:space="preserve">│экономики, требующих        │         │         │         │          │</w:t>
      </w:r>
    </w:p>
    <w:p>
      <w:pPr>
        <w:spacing w:after="120"/>
        <w:jc w:val="both"/>
      </w:pPr>
      <w:r>
        <w:rPr>
          <w:rFonts w:ascii="Arial" w:cs="Arial" w:eastAsia="Arial" w:hAnsi="Arial"/>
          <w:sz w:val="24"/>
          <w:szCs w:val="24"/>
        </w:rPr>
        <w:t xml:space="preserve">│подготовку кадрового        │         │         │         │          │</w:t>
      </w:r>
    </w:p>
    <w:p>
      <w:pPr>
        <w:spacing w:after="120"/>
        <w:jc w:val="both"/>
      </w:pPr>
      <w:r>
        <w:rPr>
          <w:rFonts w:ascii="Arial" w:cs="Arial" w:eastAsia="Arial" w:hAnsi="Arial"/>
          <w:sz w:val="24"/>
          <w:szCs w:val="24"/>
        </w:rPr>
        <w:t xml:space="preserve">│потенциала и соответствующих│         │         │         │          │</w:t>
      </w:r>
    </w:p>
    <w:p>
      <w:pPr>
        <w:spacing w:after="120"/>
        <w:jc w:val="both"/>
      </w:pPr>
      <w:r>
        <w:rPr>
          <w:rFonts w:ascii="Arial" w:cs="Arial" w:eastAsia="Arial" w:hAnsi="Arial"/>
          <w:sz w:val="24"/>
          <w:szCs w:val="24"/>
        </w:rPr>
        <w:t xml:space="preserve">│учреждений системы ПТО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Внедрить упрощенные    │ 65572,8 │ 66763,5 │ 61081,0 │ 193417,3 │</w:t>
      </w:r>
    </w:p>
    <w:p>
      <w:pPr>
        <w:spacing w:after="120"/>
        <w:jc w:val="both"/>
      </w:pPr>
      <w:r>
        <w:rPr>
          <w:rFonts w:ascii="Arial" w:cs="Arial" w:eastAsia="Arial" w:hAnsi="Arial"/>
          <w:sz w:val="24"/>
          <w:szCs w:val="24"/>
        </w:rPr>
        <w:t xml:space="preserve">│программы обучения          │         │         │         │          │</w:t>
      </w:r>
    </w:p>
    <w:p>
      <w:pPr>
        <w:spacing w:after="120"/>
        <w:jc w:val="both"/>
      </w:pPr>
      <w:r>
        <w:rPr>
          <w:rFonts w:ascii="Arial" w:cs="Arial" w:eastAsia="Arial" w:hAnsi="Arial"/>
          <w:sz w:val="24"/>
          <w:szCs w:val="24"/>
        </w:rPr>
        <w:t xml:space="preserve">│безработных женщин и        │         │         │         │          │</w:t>
      </w:r>
    </w:p>
    <w:p>
      <w:pPr>
        <w:spacing w:after="120"/>
        <w:jc w:val="both"/>
      </w:pPr>
      <w:r>
        <w:rPr>
          <w:rFonts w:ascii="Arial" w:cs="Arial" w:eastAsia="Arial" w:hAnsi="Arial"/>
          <w:sz w:val="24"/>
          <w:szCs w:val="24"/>
        </w:rPr>
        <w:t xml:space="preserve">│молодежи в отдаленных       │         │         │         │          │</w:t>
      </w:r>
    </w:p>
    <w:p>
      <w:pPr>
        <w:spacing w:after="120"/>
        <w:jc w:val="both"/>
      </w:pPr>
      <w:r>
        <w:rPr>
          <w:rFonts w:ascii="Arial" w:cs="Arial" w:eastAsia="Arial" w:hAnsi="Arial"/>
          <w:sz w:val="24"/>
          <w:szCs w:val="24"/>
        </w:rPr>
        <w:t xml:space="preserve">│высокогорных и приграничных │         │         │         │          │</w:t>
      </w:r>
    </w:p>
    <w:p>
      <w:pPr>
        <w:spacing w:after="120"/>
        <w:jc w:val="both"/>
      </w:pPr>
      <w:r>
        <w:rPr>
          <w:rFonts w:ascii="Arial" w:cs="Arial" w:eastAsia="Arial" w:hAnsi="Arial"/>
          <w:sz w:val="24"/>
          <w:szCs w:val="24"/>
        </w:rPr>
        <w:t xml:space="preserve">│пунктах народным промыслам и│         │         │         │          │</w:t>
      </w:r>
    </w:p>
    <w:p>
      <w:pPr>
        <w:spacing w:after="120"/>
        <w:jc w:val="both"/>
      </w:pPr>
      <w:r>
        <w:rPr>
          <w:rFonts w:ascii="Arial" w:cs="Arial" w:eastAsia="Arial" w:hAnsi="Arial"/>
          <w:sz w:val="24"/>
          <w:szCs w:val="24"/>
        </w:rPr>
        <w:t xml:space="preserve">│ремеслам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Внедрить методику и    │ 60095,9 │ 61177,4 │ 55195,9 │ 176469,2 │</w:t>
      </w:r>
    </w:p>
    <w:p>
      <w:pPr>
        <w:spacing w:after="120"/>
        <w:jc w:val="both"/>
      </w:pPr>
      <w:r>
        <w:rPr>
          <w:rFonts w:ascii="Arial" w:cs="Arial" w:eastAsia="Arial" w:hAnsi="Arial"/>
          <w:sz w:val="24"/>
          <w:szCs w:val="24"/>
        </w:rPr>
        <w:t xml:space="preserve">│механизмы проведения        │         │         │         │          │</w:t>
      </w:r>
    </w:p>
    <w:p>
      <w:pPr>
        <w:spacing w:after="120"/>
        <w:jc w:val="both"/>
      </w:pPr>
      <w:r>
        <w:rPr>
          <w:rFonts w:ascii="Arial" w:cs="Arial" w:eastAsia="Arial" w:hAnsi="Arial"/>
          <w:sz w:val="24"/>
          <w:szCs w:val="24"/>
        </w:rPr>
        <w:t xml:space="preserve">│профессиональной ориентации │         │         │         │          │</w:t>
      </w:r>
    </w:p>
    <w:p>
      <w:pPr>
        <w:spacing w:after="120"/>
        <w:jc w:val="both"/>
      </w:pPr>
      <w:r>
        <w:rPr>
          <w:rFonts w:ascii="Arial" w:cs="Arial" w:eastAsia="Arial" w:hAnsi="Arial"/>
          <w:sz w:val="24"/>
          <w:szCs w:val="24"/>
        </w:rPr>
        <w:t xml:space="preserve">│на местном уровне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Инициировать соглашения│ 71049,8 │ 72349,5 │ 66816,1 │ 210215,4 │</w:t>
      </w:r>
    </w:p>
    <w:p>
      <w:pPr>
        <w:spacing w:after="120"/>
        <w:jc w:val="both"/>
      </w:pPr>
      <w:r>
        <w:rPr>
          <w:rFonts w:ascii="Arial" w:cs="Arial" w:eastAsia="Arial" w:hAnsi="Arial"/>
          <w:sz w:val="24"/>
          <w:szCs w:val="24"/>
        </w:rPr>
        <w:t xml:space="preserve">│о создании учебных центров  │         │         │         │          │</w:t>
      </w:r>
    </w:p>
    <w:p>
      <w:pPr>
        <w:spacing w:after="120"/>
        <w:jc w:val="both"/>
      </w:pPr>
      <w:r>
        <w:rPr>
          <w:rFonts w:ascii="Arial" w:cs="Arial" w:eastAsia="Arial" w:hAnsi="Arial"/>
          <w:sz w:val="24"/>
          <w:szCs w:val="24"/>
        </w:rPr>
        <w:t xml:space="preserve">│по обучению и повышению     │         │         │         │          │</w:t>
      </w:r>
    </w:p>
    <w:p>
      <w:pPr>
        <w:spacing w:after="120"/>
        <w:jc w:val="both"/>
      </w:pPr>
      <w:r>
        <w:rPr>
          <w:rFonts w:ascii="Arial" w:cs="Arial" w:eastAsia="Arial" w:hAnsi="Arial"/>
          <w:sz w:val="24"/>
          <w:szCs w:val="24"/>
        </w:rPr>
        <w:t xml:space="preserve">│квалификации совместно с    │         │         │         │          │</w:t>
      </w:r>
    </w:p>
    <w:p>
      <w:pPr>
        <w:spacing w:after="120"/>
        <w:jc w:val="both"/>
      </w:pPr>
      <w:r>
        <w:rPr>
          <w:rFonts w:ascii="Arial" w:cs="Arial" w:eastAsia="Arial" w:hAnsi="Arial"/>
          <w:sz w:val="24"/>
          <w:szCs w:val="24"/>
        </w:rPr>
        <w:t xml:space="preserve">│основными странами приема   │         │         │         │          │</w:t>
      </w:r>
    </w:p>
    <w:p>
      <w:pPr>
        <w:spacing w:after="120"/>
        <w:jc w:val="both"/>
      </w:pPr>
      <w:r>
        <w:rPr>
          <w:rFonts w:ascii="Arial" w:cs="Arial" w:eastAsia="Arial" w:hAnsi="Arial"/>
          <w:sz w:val="24"/>
          <w:szCs w:val="24"/>
        </w:rPr>
        <w:t xml:space="preserve">│кыргызских трудовых         │         │         │         │          │</w:t>
      </w:r>
    </w:p>
    <w:p>
      <w:pPr>
        <w:spacing w:after="120"/>
        <w:jc w:val="both"/>
      </w:pPr>
      <w:r>
        <w:rPr>
          <w:rFonts w:ascii="Arial" w:cs="Arial" w:eastAsia="Arial" w:hAnsi="Arial"/>
          <w:sz w:val="24"/>
          <w:szCs w:val="24"/>
        </w:rPr>
        <w:t xml:space="preserve">│мигрантов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Внедрить систему       │ 73788,2 │ 75142,7 │ 69721,1 │ 218652,0 │</w:t>
      </w:r>
    </w:p>
    <w:p>
      <w:pPr>
        <w:spacing w:after="120"/>
        <w:jc w:val="both"/>
      </w:pPr>
      <w:r>
        <w:rPr>
          <w:rFonts w:ascii="Arial" w:cs="Arial" w:eastAsia="Arial" w:hAnsi="Arial"/>
          <w:sz w:val="24"/>
          <w:szCs w:val="24"/>
        </w:rPr>
        <w:t xml:space="preserve">│взаимного признания дипломов│         │         │         │          │</w:t>
      </w:r>
    </w:p>
    <w:p>
      <w:pPr>
        <w:spacing w:after="120"/>
        <w:jc w:val="both"/>
      </w:pPr>
      <w:r>
        <w:rPr>
          <w:rFonts w:ascii="Arial" w:cs="Arial" w:eastAsia="Arial" w:hAnsi="Arial"/>
          <w:sz w:val="24"/>
          <w:szCs w:val="24"/>
        </w:rPr>
        <w:t xml:space="preserve">│и сертификатов через        │         │         │         │          │</w:t>
      </w:r>
    </w:p>
    <w:p>
      <w:pPr>
        <w:spacing w:after="120"/>
        <w:jc w:val="both"/>
      </w:pPr>
      <w:r>
        <w:rPr>
          <w:rFonts w:ascii="Arial" w:cs="Arial" w:eastAsia="Arial" w:hAnsi="Arial"/>
          <w:sz w:val="24"/>
          <w:szCs w:val="24"/>
        </w:rPr>
        <w:t xml:space="preserve">│инициативы в рамках         │         │         │         │          │</w:t>
      </w:r>
    </w:p>
    <w:p>
      <w:pPr>
        <w:spacing w:after="120"/>
        <w:jc w:val="both"/>
      </w:pPr>
      <w:r>
        <w:rPr>
          <w:rFonts w:ascii="Arial" w:cs="Arial" w:eastAsia="Arial" w:hAnsi="Arial"/>
          <w:sz w:val="24"/>
          <w:szCs w:val="24"/>
        </w:rPr>
        <w:t xml:space="preserve">│двухсторонних               │         │         │         │          │</w:t>
      </w:r>
    </w:p>
    <w:p>
      <w:pPr>
        <w:spacing w:after="120"/>
        <w:jc w:val="both"/>
      </w:pPr>
      <w:r>
        <w:rPr>
          <w:rFonts w:ascii="Arial" w:cs="Arial" w:eastAsia="Arial" w:hAnsi="Arial"/>
          <w:sz w:val="24"/>
          <w:szCs w:val="24"/>
        </w:rPr>
        <w:t xml:space="preserve">│межгосударственных          │         │         │         │          │</w:t>
      </w:r>
    </w:p>
    <w:p>
      <w:pPr>
        <w:spacing w:after="120"/>
        <w:jc w:val="both"/>
      </w:pPr>
      <w:r>
        <w:rPr>
          <w:rFonts w:ascii="Arial" w:cs="Arial" w:eastAsia="Arial" w:hAnsi="Arial"/>
          <w:sz w:val="24"/>
          <w:szCs w:val="24"/>
        </w:rPr>
        <w:t xml:space="preserve">│соглашений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Разработка методических│ 55166,6 │ 56149,9 │ 49966,8 │ 161283,3 │</w:t>
      </w:r>
    </w:p>
    <w:p>
      <w:pPr>
        <w:spacing w:after="120"/>
        <w:jc w:val="both"/>
      </w:pPr>
      <w:r>
        <w:rPr>
          <w:rFonts w:ascii="Arial" w:cs="Arial" w:eastAsia="Arial" w:hAnsi="Arial"/>
          <w:sz w:val="24"/>
          <w:szCs w:val="24"/>
        </w:rPr>
        <w:t xml:space="preserve">│и учебных пособий по работе │         │         │         │          │</w:t>
      </w:r>
    </w:p>
    <w:p>
      <w:pPr>
        <w:spacing w:after="120"/>
        <w:jc w:val="both"/>
      </w:pPr>
      <w:r>
        <w:rPr>
          <w:rFonts w:ascii="Arial" w:cs="Arial" w:eastAsia="Arial" w:hAnsi="Arial"/>
          <w:sz w:val="24"/>
          <w:szCs w:val="24"/>
        </w:rPr>
        <w:t xml:space="preserve">│с новыми образовательными   │         │         │         │          │</w:t>
      </w:r>
    </w:p>
    <w:p>
      <w:pPr>
        <w:spacing w:after="120"/>
        <w:jc w:val="both"/>
      </w:pPr>
      <w:r>
        <w:rPr>
          <w:rFonts w:ascii="Arial" w:cs="Arial" w:eastAsia="Arial" w:hAnsi="Arial"/>
          <w:sz w:val="24"/>
          <w:szCs w:val="24"/>
        </w:rPr>
        <w:t xml:space="preserve">│стандартами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Разработать и внедрить │ 49141,9 │ 50005,2 │ 43575,7 │ 142722,8 │</w:t>
      </w:r>
    </w:p>
    <w:p>
      <w:pPr>
        <w:spacing w:after="120"/>
        <w:jc w:val="both"/>
      </w:pPr>
      <w:r>
        <w:rPr>
          <w:rFonts w:ascii="Arial" w:cs="Arial" w:eastAsia="Arial" w:hAnsi="Arial"/>
          <w:sz w:val="24"/>
          <w:szCs w:val="24"/>
        </w:rPr>
        <w:t xml:space="preserve">│гибкие образовательные      │         │         │         │          │</w:t>
      </w:r>
    </w:p>
    <w:p>
      <w:pPr>
        <w:spacing w:after="120"/>
        <w:jc w:val="both"/>
      </w:pPr>
      <w:r>
        <w:rPr>
          <w:rFonts w:ascii="Arial" w:cs="Arial" w:eastAsia="Arial" w:hAnsi="Arial"/>
          <w:sz w:val="24"/>
          <w:szCs w:val="24"/>
        </w:rPr>
        <w:t xml:space="preserve">│программы по возрасту,      │         │         │         │          │</w:t>
      </w:r>
    </w:p>
    <w:p>
      <w:pPr>
        <w:spacing w:after="120"/>
        <w:jc w:val="both"/>
      </w:pPr>
      <w:r>
        <w:rPr>
          <w:rFonts w:ascii="Arial" w:cs="Arial" w:eastAsia="Arial" w:hAnsi="Arial"/>
          <w:sz w:val="24"/>
          <w:szCs w:val="24"/>
        </w:rPr>
        <w:t xml:space="preserve">│срокам, специальностям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Обучить                │ 97886,8 │ 99721,9 │ 95285,5 │ 292894,2 │</w:t>
      </w:r>
    </w:p>
    <w:p>
      <w:pPr>
        <w:spacing w:after="120"/>
        <w:jc w:val="both"/>
      </w:pPr>
      <w:r>
        <w:rPr>
          <w:rFonts w:ascii="Arial" w:cs="Arial" w:eastAsia="Arial" w:hAnsi="Arial"/>
          <w:sz w:val="24"/>
          <w:szCs w:val="24"/>
        </w:rPr>
        <w:t xml:space="preserve">│преподавательский состав,   │         │         │         │          │</w:t>
      </w:r>
    </w:p>
    <w:p>
      <w:pPr>
        <w:spacing w:after="120"/>
        <w:jc w:val="both"/>
      </w:pPr>
      <w:r>
        <w:rPr>
          <w:rFonts w:ascii="Arial" w:cs="Arial" w:eastAsia="Arial" w:hAnsi="Arial"/>
          <w:sz w:val="24"/>
          <w:szCs w:val="24"/>
        </w:rPr>
        <w:t xml:space="preserve">│обновить содержание учебного│         │         │         │          │</w:t>
      </w:r>
    </w:p>
    <w:p>
      <w:pPr>
        <w:spacing w:after="120"/>
        <w:jc w:val="both"/>
      </w:pPr>
      <w:r>
        <w:rPr>
          <w:rFonts w:ascii="Arial" w:cs="Arial" w:eastAsia="Arial" w:hAnsi="Arial"/>
          <w:sz w:val="24"/>
          <w:szCs w:val="24"/>
        </w:rPr>
        <w:t xml:space="preserve">│процесса и распространение  │         │         │         │          │</w:t>
      </w:r>
    </w:p>
    <w:p>
      <w:pPr>
        <w:spacing w:after="120"/>
        <w:jc w:val="both"/>
      </w:pPr>
      <w:r>
        <w:rPr>
          <w:rFonts w:ascii="Arial" w:cs="Arial" w:eastAsia="Arial" w:hAnsi="Arial"/>
          <w:sz w:val="24"/>
          <w:szCs w:val="24"/>
        </w:rPr>
        <w:t xml:space="preserve">│наработанных материалов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Государственная поддержка│  2176,9 │  2220,3 │  2309,3 │   6706,5 │</w:t>
      </w:r>
    </w:p>
    <w:p>
      <w:pPr>
        <w:spacing w:after="120"/>
        <w:jc w:val="both"/>
      </w:pPr>
      <w:r>
        <w:rPr>
          <w:rFonts w:ascii="Arial" w:cs="Arial" w:eastAsia="Arial" w:hAnsi="Arial"/>
          <w:sz w:val="24"/>
          <w:szCs w:val="24"/>
        </w:rPr>
        <w:t xml:space="preserve">│беженцев, переселенцев,     │         │         │         │          │</w:t>
      </w:r>
    </w:p>
    <w:p>
      <w:pPr>
        <w:spacing w:after="120"/>
        <w:jc w:val="both"/>
      </w:pPr>
      <w:r>
        <w:rPr>
          <w:rFonts w:ascii="Arial" w:cs="Arial" w:eastAsia="Arial" w:hAnsi="Arial"/>
          <w:sz w:val="24"/>
          <w:szCs w:val="24"/>
        </w:rPr>
        <w:t xml:space="preserve">│соотечественников           │         │         │         │          │</w:t>
      </w:r>
    </w:p>
    <w:p>
      <w:pPr>
        <w:spacing w:after="120"/>
        <w:jc w:val="both"/>
      </w:pPr>
      <w:r>
        <w:rPr>
          <w:rFonts w:ascii="Arial" w:cs="Arial" w:eastAsia="Arial" w:hAnsi="Arial"/>
          <w:sz w:val="24"/>
          <w:szCs w:val="24"/>
        </w:rPr>
        <w:t xml:space="preserve">│(кайрылманов)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Обеспечение прав       │  2176,9 │  2220,3 │  2309,3 │   6706,5 │</w:t>
      </w:r>
    </w:p>
    <w:p>
      <w:pPr>
        <w:spacing w:after="120"/>
        <w:jc w:val="both"/>
      </w:pPr>
      <w:r>
        <w:rPr>
          <w:rFonts w:ascii="Arial" w:cs="Arial" w:eastAsia="Arial" w:hAnsi="Arial"/>
          <w:sz w:val="24"/>
          <w:szCs w:val="24"/>
        </w:rPr>
        <w:t xml:space="preserve">│беженцев в соответствии с   │         │         │         │          │</w:t>
      </w:r>
    </w:p>
    <w:p>
      <w:pPr>
        <w:spacing w:after="120"/>
        <w:jc w:val="both"/>
      </w:pPr>
      <w:r>
        <w:rPr>
          <w:rFonts w:ascii="Arial" w:cs="Arial" w:eastAsia="Arial" w:hAnsi="Arial"/>
          <w:sz w:val="24"/>
          <w:szCs w:val="24"/>
        </w:rPr>
        <w:t xml:space="preserve">│международными              │         │         │         │          │</w:t>
      </w:r>
    </w:p>
    <w:p>
      <w:pPr>
        <w:spacing w:after="120"/>
        <w:jc w:val="both"/>
      </w:pPr>
      <w:r>
        <w:rPr>
          <w:rFonts w:ascii="Arial" w:cs="Arial" w:eastAsia="Arial" w:hAnsi="Arial"/>
          <w:sz w:val="24"/>
          <w:szCs w:val="24"/>
        </w:rPr>
        <w:t xml:space="preserve">│обязательствами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Регулирование правовых │         │         │         │          │</w:t>
      </w:r>
    </w:p>
    <w:p>
      <w:pPr>
        <w:spacing w:after="120"/>
        <w:jc w:val="both"/>
      </w:pPr>
      <w:r>
        <w:rPr>
          <w:rFonts w:ascii="Arial" w:cs="Arial" w:eastAsia="Arial" w:hAnsi="Arial"/>
          <w:sz w:val="24"/>
          <w:szCs w:val="24"/>
        </w:rPr>
        <w:t xml:space="preserve">│отношений этнических        │         │         │         │          │</w:t>
      </w:r>
    </w:p>
    <w:p>
      <w:pPr>
        <w:spacing w:after="120"/>
        <w:jc w:val="both"/>
      </w:pPr>
      <w:r>
        <w:rPr>
          <w:rFonts w:ascii="Arial" w:cs="Arial" w:eastAsia="Arial" w:hAnsi="Arial"/>
          <w:sz w:val="24"/>
          <w:szCs w:val="24"/>
        </w:rPr>
        <w:t xml:space="preserve">│кыргызов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Обеспечение доступа к  │         │         │         │          │</w:t>
      </w:r>
    </w:p>
    <w:p>
      <w:pPr>
        <w:spacing w:after="120"/>
        <w:jc w:val="both"/>
      </w:pPr>
      <w:r>
        <w:rPr>
          <w:rFonts w:ascii="Arial" w:cs="Arial" w:eastAsia="Arial" w:hAnsi="Arial"/>
          <w:sz w:val="24"/>
          <w:szCs w:val="24"/>
        </w:rPr>
        <w:t xml:space="preserve">│услугам этнических кыргызов │         │         │         │          │</w:t>
      </w:r>
    </w:p>
    <w:p>
      <w:pPr>
        <w:spacing w:after="120"/>
        <w:jc w:val="both"/>
      </w:pPr>
      <w:r>
        <w:rPr>
          <w:rFonts w:ascii="Arial" w:cs="Arial" w:eastAsia="Arial" w:hAnsi="Arial"/>
          <w:sz w:val="24"/>
          <w:szCs w:val="24"/>
        </w:rPr>
        <w:t xml:space="preserve">│и переселенцев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Содействие в           │         │         │         │          │</w:t>
      </w:r>
    </w:p>
    <w:p>
      <w:pPr>
        <w:spacing w:after="120"/>
        <w:jc w:val="both"/>
      </w:pPr>
      <w:r>
        <w:rPr>
          <w:rFonts w:ascii="Arial" w:cs="Arial" w:eastAsia="Arial" w:hAnsi="Arial"/>
          <w:sz w:val="24"/>
          <w:szCs w:val="24"/>
        </w:rPr>
        <w:t xml:space="preserve">│легализации вновь прибывших │         │         │         │          │</w:t>
      </w:r>
    </w:p>
    <w:p>
      <w:pPr>
        <w:spacing w:after="120"/>
        <w:jc w:val="both"/>
      </w:pPr>
      <w:r>
        <w:rPr>
          <w:rFonts w:ascii="Arial" w:cs="Arial" w:eastAsia="Arial" w:hAnsi="Arial"/>
          <w:sz w:val="24"/>
          <w:szCs w:val="24"/>
        </w:rPr>
        <w:t xml:space="preserve">│этнических кыргызов в КР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Координация действий в   │  1088,7 │  1110,0 │  1154,7 │   3353,4 │</w:t>
      </w:r>
    </w:p>
    <w:p>
      <w:pPr>
        <w:spacing w:after="120"/>
        <w:jc w:val="both"/>
      </w:pPr>
      <w:r>
        <w:rPr>
          <w:rFonts w:ascii="Arial" w:cs="Arial" w:eastAsia="Arial" w:hAnsi="Arial"/>
          <w:sz w:val="24"/>
          <w:szCs w:val="24"/>
        </w:rPr>
        <w:t xml:space="preserve">│государственной гендерной   │         │         │         │          │</w:t>
      </w:r>
    </w:p>
    <w:p>
      <w:pPr>
        <w:spacing w:after="120"/>
        <w:jc w:val="both"/>
      </w:pPr>
      <w:r>
        <w:rPr>
          <w:rFonts w:ascii="Arial" w:cs="Arial" w:eastAsia="Arial" w:hAnsi="Arial"/>
          <w:sz w:val="24"/>
          <w:szCs w:val="24"/>
        </w:rPr>
        <w:t xml:space="preserve">│политике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Разработка и           │  1088,7 │  1110,0 │  1154,7 │   3353,4 │</w:t>
      </w:r>
    </w:p>
    <w:p>
      <w:pPr>
        <w:spacing w:after="120"/>
        <w:jc w:val="both"/>
      </w:pPr>
      <w:r>
        <w:rPr>
          <w:rFonts w:ascii="Arial" w:cs="Arial" w:eastAsia="Arial" w:hAnsi="Arial"/>
          <w:sz w:val="24"/>
          <w:szCs w:val="24"/>
        </w:rPr>
        <w:t xml:space="preserve">│координация реализации      │         │         │         │          │</w:t>
      </w:r>
    </w:p>
    <w:p>
      <w:pPr>
        <w:spacing w:after="120"/>
        <w:jc w:val="both"/>
      </w:pPr>
      <w:r>
        <w:rPr>
          <w:rFonts w:ascii="Arial" w:cs="Arial" w:eastAsia="Arial" w:hAnsi="Arial"/>
          <w:sz w:val="24"/>
          <w:szCs w:val="24"/>
        </w:rPr>
        <w:t xml:space="preserve">│Национальной стратегии      │         │         │         │          │</w:t>
      </w:r>
    </w:p>
    <w:p>
      <w:pPr>
        <w:spacing w:after="120"/>
        <w:jc w:val="both"/>
      </w:pPr>
      <w:r>
        <w:rPr>
          <w:rFonts w:ascii="Arial" w:cs="Arial" w:eastAsia="Arial" w:hAnsi="Arial"/>
          <w:sz w:val="24"/>
          <w:szCs w:val="24"/>
        </w:rPr>
        <w:t xml:space="preserve">│гендерного развития до      │         │         │         │          │</w:t>
      </w:r>
    </w:p>
    <w:p>
      <w:pPr>
        <w:spacing w:after="120"/>
        <w:jc w:val="both"/>
      </w:pPr>
      <w:r>
        <w:rPr>
          <w:rFonts w:ascii="Arial" w:cs="Arial" w:eastAsia="Arial" w:hAnsi="Arial"/>
          <w:sz w:val="24"/>
          <w:szCs w:val="24"/>
        </w:rPr>
        <w:t xml:space="preserve">│2020 г. и НПД по достижению │         │         │         │          │</w:t>
      </w:r>
    </w:p>
    <w:p>
      <w:pPr>
        <w:spacing w:after="120"/>
        <w:jc w:val="both"/>
      </w:pPr>
      <w:r>
        <w:rPr>
          <w:rFonts w:ascii="Arial" w:cs="Arial" w:eastAsia="Arial" w:hAnsi="Arial"/>
          <w:sz w:val="24"/>
          <w:szCs w:val="24"/>
        </w:rPr>
        <w:t xml:space="preserve">│гендерного равенства на     │         │         │         │          │</w:t>
      </w:r>
    </w:p>
    <w:p>
      <w:pPr>
        <w:spacing w:after="120"/>
        <w:jc w:val="both"/>
      </w:pPr>
      <w:r>
        <w:rPr>
          <w:rFonts w:ascii="Arial" w:cs="Arial" w:eastAsia="Arial" w:hAnsi="Arial"/>
          <w:sz w:val="24"/>
          <w:szCs w:val="24"/>
        </w:rPr>
        <w:t xml:space="preserve">│2012-2014 гг.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Обучение методологии   │         │         │         │          │</w:t>
      </w:r>
    </w:p>
    <w:p>
      <w:pPr>
        <w:spacing w:after="120"/>
        <w:jc w:val="both"/>
      </w:pPr>
      <w:r>
        <w:rPr>
          <w:rFonts w:ascii="Arial" w:cs="Arial" w:eastAsia="Arial" w:hAnsi="Arial"/>
          <w:sz w:val="24"/>
          <w:szCs w:val="24"/>
        </w:rPr>
        <w:t xml:space="preserve">│разработки территориальных  │         │         │         │          │</w:t>
      </w:r>
    </w:p>
    <w:p>
      <w:pPr>
        <w:spacing w:after="120"/>
        <w:jc w:val="both"/>
      </w:pPr>
      <w:r>
        <w:rPr>
          <w:rFonts w:ascii="Arial" w:cs="Arial" w:eastAsia="Arial" w:hAnsi="Arial"/>
          <w:sz w:val="24"/>
          <w:szCs w:val="24"/>
        </w:rPr>
        <w:t xml:space="preserve">│планов сотрудников          │         │         │         │          │</w:t>
      </w:r>
    </w:p>
    <w:p>
      <w:pPr>
        <w:spacing w:after="120"/>
        <w:jc w:val="both"/>
      </w:pPr>
      <w:r>
        <w:rPr>
          <w:rFonts w:ascii="Arial" w:cs="Arial" w:eastAsia="Arial" w:hAnsi="Arial"/>
          <w:sz w:val="24"/>
          <w:szCs w:val="24"/>
        </w:rPr>
        <w:t xml:space="preserve">│министерств и ведомств,     │         │         │         │          │</w:t>
      </w:r>
    </w:p>
    <w:p>
      <w:pPr>
        <w:spacing w:after="120"/>
        <w:jc w:val="both"/>
      </w:pPr>
      <w:r>
        <w:rPr>
          <w:rFonts w:ascii="Arial" w:cs="Arial" w:eastAsia="Arial" w:hAnsi="Arial"/>
          <w:sz w:val="24"/>
          <w:szCs w:val="24"/>
        </w:rPr>
        <w:t xml:space="preserve">│райгосадминистраций и       │         │         │         │          │</w:t>
      </w:r>
    </w:p>
    <w:p>
      <w:pPr>
        <w:spacing w:after="120"/>
        <w:jc w:val="both"/>
      </w:pPr>
      <w:r>
        <w:rPr>
          <w:rFonts w:ascii="Arial" w:cs="Arial" w:eastAsia="Arial" w:hAnsi="Arial"/>
          <w:sz w:val="24"/>
          <w:szCs w:val="24"/>
        </w:rPr>
        <w:t xml:space="preserve">│обсуждение проектов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Мониторинг и оценка    │         │         │         │          │</w:t>
      </w:r>
    </w:p>
    <w:p>
      <w:pPr>
        <w:spacing w:after="120"/>
        <w:jc w:val="both"/>
      </w:pPr>
      <w:r>
        <w:rPr>
          <w:rFonts w:ascii="Arial" w:cs="Arial" w:eastAsia="Arial" w:hAnsi="Arial"/>
          <w:sz w:val="24"/>
          <w:szCs w:val="24"/>
        </w:rPr>
        <w:t xml:space="preserve">│реализации НПД и Нац.       │         │         │         │          │</w:t>
      </w:r>
    </w:p>
    <w:p>
      <w:pPr>
        <w:spacing w:after="120"/>
        <w:jc w:val="both"/>
      </w:pPr>
      <w:r>
        <w:rPr>
          <w:rFonts w:ascii="Arial" w:cs="Arial" w:eastAsia="Arial" w:hAnsi="Arial"/>
          <w:sz w:val="24"/>
          <w:szCs w:val="24"/>
        </w:rPr>
        <w:t xml:space="preserve">│стратегии гендерного        │         │         │         │          │</w:t>
      </w:r>
    </w:p>
    <w:p>
      <w:pPr>
        <w:spacing w:after="120"/>
        <w:jc w:val="both"/>
      </w:pPr>
      <w:r>
        <w:rPr>
          <w:rFonts w:ascii="Arial" w:cs="Arial" w:eastAsia="Arial" w:hAnsi="Arial"/>
          <w:sz w:val="24"/>
          <w:szCs w:val="24"/>
        </w:rPr>
        <w:t xml:space="preserve">│развития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Разработка, утверждение│         │         │         │          │</w:t>
      </w:r>
    </w:p>
    <w:p>
      <w:pPr>
        <w:spacing w:after="120"/>
        <w:jc w:val="both"/>
      </w:pPr>
      <w:r>
        <w:rPr>
          <w:rFonts w:ascii="Arial" w:cs="Arial" w:eastAsia="Arial" w:hAnsi="Arial"/>
          <w:sz w:val="24"/>
          <w:szCs w:val="24"/>
        </w:rPr>
        <w:t xml:space="preserve">│и координация Национального │         │         │         │          │</w:t>
      </w:r>
    </w:p>
    <w:p>
      <w:pPr>
        <w:spacing w:after="120"/>
        <w:jc w:val="both"/>
      </w:pPr>
      <w:r>
        <w:rPr>
          <w:rFonts w:ascii="Arial" w:cs="Arial" w:eastAsia="Arial" w:hAnsi="Arial"/>
          <w:sz w:val="24"/>
          <w:szCs w:val="24"/>
        </w:rPr>
        <w:t xml:space="preserve">│плана действий по исполнению│         │         │         │          │</w:t>
      </w:r>
    </w:p>
    <w:p>
      <w:pPr>
        <w:spacing w:after="120"/>
        <w:jc w:val="both"/>
      </w:pPr>
      <w:r>
        <w:rPr>
          <w:rFonts w:ascii="Arial" w:cs="Arial" w:eastAsia="Arial" w:hAnsi="Arial"/>
          <w:sz w:val="24"/>
          <w:szCs w:val="24"/>
        </w:rPr>
        <w:t xml:space="preserve">│Резолюции 1325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Обобщение и публикация │         │         │         │          │</w:t>
      </w:r>
    </w:p>
    <w:p>
      <w:pPr>
        <w:spacing w:after="120"/>
        <w:jc w:val="both"/>
      </w:pPr>
      <w:r>
        <w:rPr>
          <w:rFonts w:ascii="Arial" w:cs="Arial" w:eastAsia="Arial" w:hAnsi="Arial"/>
          <w:sz w:val="24"/>
          <w:szCs w:val="24"/>
        </w:rPr>
        <w:t xml:space="preserve">│Национального плана,        │         │         │         │          │</w:t>
      </w:r>
    </w:p>
    <w:p>
      <w:pPr>
        <w:spacing w:after="120"/>
        <w:jc w:val="both"/>
      </w:pPr>
      <w:r>
        <w:rPr>
          <w:rFonts w:ascii="Arial" w:cs="Arial" w:eastAsia="Arial" w:hAnsi="Arial"/>
          <w:sz w:val="24"/>
          <w:szCs w:val="24"/>
        </w:rPr>
        <w:t xml:space="preserve">│мониторинг и оценка его     │         │         │         │          │</w:t>
      </w:r>
    </w:p>
    <w:p>
      <w:pPr>
        <w:spacing w:after="120"/>
        <w:jc w:val="both"/>
      </w:pPr>
      <w:r>
        <w:rPr>
          <w:rFonts w:ascii="Arial" w:cs="Arial" w:eastAsia="Arial" w:hAnsi="Arial"/>
          <w:sz w:val="24"/>
          <w:szCs w:val="24"/>
        </w:rPr>
        <w:t xml:space="preserve">│реализации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Оценка реализации,     │         │         │         │          │</w:t>
      </w:r>
    </w:p>
    <w:p>
      <w:pPr>
        <w:spacing w:after="120"/>
        <w:jc w:val="both"/>
      </w:pPr>
      <w:r>
        <w:rPr>
          <w:rFonts w:ascii="Arial" w:cs="Arial" w:eastAsia="Arial" w:hAnsi="Arial"/>
          <w:sz w:val="24"/>
          <w:szCs w:val="24"/>
        </w:rPr>
        <w:t xml:space="preserve">│обобщение подготовка и      │         │         │         │          │</w:t>
      </w:r>
    </w:p>
    <w:p>
      <w:pPr>
        <w:spacing w:after="120"/>
        <w:jc w:val="both"/>
      </w:pPr>
      <w:r>
        <w:rPr>
          <w:rFonts w:ascii="Arial" w:cs="Arial" w:eastAsia="Arial" w:hAnsi="Arial"/>
          <w:sz w:val="24"/>
          <w:szCs w:val="24"/>
        </w:rPr>
        <w:t xml:space="preserve">│публикация национального    │         │         │         │          │</w:t>
      </w:r>
    </w:p>
    <w:p>
      <w:pPr>
        <w:spacing w:after="120"/>
        <w:jc w:val="both"/>
      </w:pPr>
      <w:r>
        <w:rPr>
          <w:rFonts w:ascii="Arial" w:cs="Arial" w:eastAsia="Arial" w:hAnsi="Arial"/>
          <w:sz w:val="24"/>
          <w:szCs w:val="24"/>
        </w:rPr>
        <w:t xml:space="preserve">│доклада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Координация разработки │         │         │         │          │</w:t>
      </w:r>
    </w:p>
    <w:p>
      <w:pPr>
        <w:spacing w:after="120"/>
        <w:jc w:val="both"/>
      </w:pPr>
      <w:r>
        <w:rPr>
          <w:rFonts w:ascii="Arial" w:cs="Arial" w:eastAsia="Arial" w:hAnsi="Arial"/>
          <w:sz w:val="24"/>
          <w:szCs w:val="24"/>
        </w:rPr>
        <w:t xml:space="preserve">│механизмов реализации Закона│         │         │         │          │</w:t>
      </w:r>
    </w:p>
    <w:p>
      <w:pPr>
        <w:spacing w:after="120"/>
        <w:jc w:val="both"/>
      </w:pPr>
      <w:r>
        <w:rPr>
          <w:rFonts w:ascii="Arial" w:cs="Arial" w:eastAsia="Arial" w:hAnsi="Arial"/>
          <w:sz w:val="24"/>
          <w:szCs w:val="24"/>
        </w:rPr>
        <w:t xml:space="preserve">│"По социально-правовой      │         │         │         │          │</w:t>
      </w:r>
    </w:p>
    <w:p>
      <w:pPr>
        <w:spacing w:after="120"/>
        <w:jc w:val="both"/>
      </w:pPr>
      <w:r>
        <w:rPr>
          <w:rFonts w:ascii="Arial" w:cs="Arial" w:eastAsia="Arial" w:hAnsi="Arial"/>
          <w:sz w:val="24"/>
          <w:szCs w:val="24"/>
        </w:rPr>
        <w:t xml:space="preserve">│защите от насилия в семье"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Разработка проекта     │         │         │         │          │</w:t>
      </w:r>
    </w:p>
    <w:p>
      <w:pPr>
        <w:spacing w:after="120"/>
        <w:jc w:val="both"/>
      </w:pPr>
      <w:r>
        <w:rPr>
          <w:rFonts w:ascii="Arial" w:cs="Arial" w:eastAsia="Arial" w:hAnsi="Arial"/>
          <w:sz w:val="24"/>
          <w:szCs w:val="24"/>
        </w:rPr>
        <w:t xml:space="preserve">│Закона КР "О внесении       │         │         │         │          │</w:t>
      </w:r>
    </w:p>
    <w:p>
      <w:pPr>
        <w:spacing w:after="120"/>
        <w:jc w:val="both"/>
      </w:pPr>
      <w:r>
        <w:rPr>
          <w:rFonts w:ascii="Arial" w:cs="Arial" w:eastAsia="Arial" w:hAnsi="Arial"/>
          <w:sz w:val="24"/>
          <w:szCs w:val="24"/>
        </w:rPr>
        <w:t xml:space="preserve">│изменений и дополнений в    │         │         │         │          │</w:t>
      </w:r>
    </w:p>
    <w:p>
      <w:pPr>
        <w:spacing w:after="120"/>
        <w:jc w:val="both"/>
      </w:pPr>
      <w:r>
        <w:rPr>
          <w:rFonts w:ascii="Arial" w:cs="Arial" w:eastAsia="Arial" w:hAnsi="Arial"/>
          <w:sz w:val="24"/>
          <w:szCs w:val="24"/>
        </w:rPr>
        <w:t xml:space="preserve">│Закон КР "О                 │         │         │         │          │</w:t>
      </w:r>
    </w:p>
    <w:p>
      <w:pPr>
        <w:spacing w:after="120"/>
        <w:jc w:val="both"/>
      </w:pPr>
      <w:r>
        <w:rPr>
          <w:rFonts w:ascii="Arial" w:cs="Arial" w:eastAsia="Arial" w:hAnsi="Arial"/>
          <w:sz w:val="24"/>
          <w:szCs w:val="24"/>
        </w:rPr>
        <w:t xml:space="preserve">│социально-правовой защите от│         │         │         │          │</w:t>
      </w:r>
    </w:p>
    <w:p>
      <w:pPr>
        <w:spacing w:after="120"/>
        <w:jc w:val="both"/>
      </w:pPr>
      <w:r>
        <w:rPr>
          <w:rFonts w:ascii="Arial" w:cs="Arial" w:eastAsia="Arial" w:hAnsi="Arial"/>
          <w:sz w:val="24"/>
          <w:szCs w:val="24"/>
        </w:rPr>
        <w:t xml:space="preserve">│насилия в семье" в части    │         │         │         │          │</w:t>
      </w:r>
    </w:p>
    <w:p>
      <w:pPr>
        <w:spacing w:after="120"/>
        <w:jc w:val="both"/>
      </w:pPr>
      <w:r>
        <w:rPr>
          <w:rFonts w:ascii="Arial" w:cs="Arial" w:eastAsia="Arial" w:hAnsi="Arial"/>
          <w:sz w:val="24"/>
          <w:szCs w:val="24"/>
        </w:rPr>
        <w:t xml:space="preserve">│совершенствования механизмов│         │         │         │          │</w:t>
      </w:r>
    </w:p>
    <w:p>
      <w:pPr>
        <w:spacing w:after="120"/>
        <w:jc w:val="both"/>
      </w:pPr>
      <w:r>
        <w:rPr>
          <w:rFonts w:ascii="Arial" w:cs="Arial" w:eastAsia="Arial" w:hAnsi="Arial"/>
          <w:sz w:val="24"/>
          <w:szCs w:val="24"/>
        </w:rPr>
        <w:t xml:space="preserve">│предупреждения, реагирования│         │         │         │          │</w:t>
      </w:r>
    </w:p>
    <w:p>
      <w:pPr>
        <w:spacing w:after="120"/>
        <w:jc w:val="both"/>
      </w:pPr>
      <w:r>
        <w:rPr>
          <w:rFonts w:ascii="Arial" w:cs="Arial" w:eastAsia="Arial" w:hAnsi="Arial"/>
          <w:sz w:val="24"/>
          <w:szCs w:val="24"/>
        </w:rPr>
        <w:t xml:space="preserve">│и восстановления прав жертв │         │         │         │          │</w:t>
      </w:r>
    </w:p>
    <w:p>
      <w:pPr>
        <w:spacing w:after="120"/>
        <w:jc w:val="both"/>
      </w:pPr>
      <w:r>
        <w:rPr>
          <w:rFonts w:ascii="Arial" w:cs="Arial" w:eastAsia="Arial" w:hAnsi="Arial"/>
          <w:sz w:val="24"/>
          <w:szCs w:val="24"/>
        </w:rPr>
        <w:t xml:space="preserve">│насилия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Внедрение минимальных  │         │         │         │          │</w:t>
      </w:r>
    </w:p>
    <w:p>
      <w:pPr>
        <w:spacing w:after="120"/>
        <w:jc w:val="both"/>
      </w:pPr>
      <w:r>
        <w:rPr>
          <w:rFonts w:ascii="Arial" w:cs="Arial" w:eastAsia="Arial" w:hAnsi="Arial"/>
          <w:sz w:val="24"/>
          <w:szCs w:val="24"/>
        </w:rPr>
        <w:t xml:space="preserve">│стандартов услуг,           │         │         │         │          │</w:t>
      </w:r>
    </w:p>
    <w:p>
      <w:pPr>
        <w:spacing w:after="120"/>
        <w:jc w:val="both"/>
      </w:pPr>
      <w:r>
        <w:rPr>
          <w:rFonts w:ascii="Arial" w:cs="Arial" w:eastAsia="Arial" w:hAnsi="Arial"/>
          <w:sz w:val="24"/>
          <w:szCs w:val="24"/>
        </w:rPr>
        <w:t xml:space="preserve">│предоставляемых кризисными  │         │         │         │          │</w:t>
      </w:r>
    </w:p>
    <w:p>
      <w:pPr>
        <w:spacing w:after="120"/>
        <w:jc w:val="both"/>
      </w:pPr>
      <w:r>
        <w:rPr>
          <w:rFonts w:ascii="Arial" w:cs="Arial" w:eastAsia="Arial" w:hAnsi="Arial"/>
          <w:sz w:val="24"/>
          <w:szCs w:val="24"/>
        </w:rPr>
        <w:t xml:space="preserve">│центрами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 Координация           │         │         │         │          │</w:t>
      </w:r>
    </w:p>
    <w:p>
      <w:pPr>
        <w:spacing w:after="120"/>
        <w:jc w:val="both"/>
      </w:pPr>
      <w:r>
        <w:rPr>
          <w:rFonts w:ascii="Arial" w:cs="Arial" w:eastAsia="Arial" w:hAnsi="Arial"/>
          <w:sz w:val="24"/>
          <w:szCs w:val="24"/>
        </w:rPr>
        <w:t xml:space="preserve">│исполнения, подготовка      │         │         │         │          │</w:t>
      </w:r>
    </w:p>
    <w:p>
      <w:pPr>
        <w:spacing w:after="120"/>
        <w:jc w:val="both"/>
      </w:pPr>
      <w:r>
        <w:rPr>
          <w:rFonts w:ascii="Arial" w:cs="Arial" w:eastAsia="Arial" w:hAnsi="Arial"/>
          <w:sz w:val="24"/>
          <w:szCs w:val="24"/>
        </w:rPr>
        <w:t xml:space="preserve">│официальных ответов на      │         │         │         │          │</w:t>
      </w:r>
    </w:p>
    <w:p>
      <w:pPr>
        <w:spacing w:after="120"/>
        <w:jc w:val="both"/>
      </w:pPr>
      <w:r>
        <w:rPr>
          <w:rFonts w:ascii="Arial" w:cs="Arial" w:eastAsia="Arial" w:hAnsi="Arial"/>
          <w:sz w:val="24"/>
          <w:szCs w:val="24"/>
        </w:rPr>
        <w:t xml:space="preserve">│вопросник "Гендерное        │         │         │         │          │</w:t>
      </w:r>
    </w:p>
    <w:p>
      <w:pPr>
        <w:spacing w:after="120"/>
        <w:jc w:val="both"/>
      </w:pPr>
      <w:r>
        <w:rPr>
          <w:rFonts w:ascii="Arial" w:cs="Arial" w:eastAsia="Arial" w:hAnsi="Arial"/>
          <w:sz w:val="24"/>
          <w:szCs w:val="24"/>
        </w:rPr>
        <w:t xml:space="preserve">│равноправие и эффективность │         │         │         │          │</w:t>
      </w:r>
    </w:p>
    <w:p>
      <w:pPr>
        <w:spacing w:after="120"/>
        <w:jc w:val="both"/>
      </w:pPr>
      <w:r>
        <w:rPr>
          <w:rFonts w:ascii="Arial" w:cs="Arial" w:eastAsia="Arial" w:hAnsi="Arial"/>
          <w:sz w:val="24"/>
          <w:szCs w:val="24"/>
        </w:rPr>
        <w:t xml:space="preserve">│помощи", консультации с     │         │         │         │          │</w:t>
      </w:r>
    </w:p>
    <w:p>
      <w:pPr>
        <w:spacing w:after="120"/>
        <w:jc w:val="both"/>
      </w:pPr>
      <w:r>
        <w:rPr>
          <w:rFonts w:ascii="Arial" w:cs="Arial" w:eastAsia="Arial" w:hAnsi="Arial"/>
          <w:sz w:val="24"/>
          <w:szCs w:val="24"/>
        </w:rPr>
        <w:t xml:space="preserve">│госорганами, донорами и     │         │         │         │          │</w:t>
      </w:r>
    </w:p>
    <w:p>
      <w:pPr>
        <w:spacing w:after="120"/>
        <w:jc w:val="both"/>
      </w:pPr>
      <w:r>
        <w:rPr>
          <w:rFonts w:ascii="Arial" w:cs="Arial" w:eastAsia="Arial" w:hAnsi="Arial"/>
          <w:sz w:val="24"/>
          <w:szCs w:val="24"/>
        </w:rPr>
        <w:t xml:space="preserve">│общественностью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 Подготовка официальных│         │         │         │          │</w:t>
      </w:r>
    </w:p>
    <w:p>
      <w:pPr>
        <w:spacing w:after="120"/>
        <w:jc w:val="both"/>
      </w:pPr>
      <w:r>
        <w:rPr>
          <w:rFonts w:ascii="Arial" w:cs="Arial" w:eastAsia="Arial" w:hAnsi="Arial"/>
          <w:sz w:val="24"/>
          <w:szCs w:val="24"/>
        </w:rPr>
        <w:t xml:space="preserve">│ответов по исполнению       │         │         │         │          │</w:t>
      </w:r>
    </w:p>
    <w:p>
      <w:pPr>
        <w:spacing w:after="120"/>
        <w:jc w:val="both"/>
      </w:pPr>
      <w:r>
        <w:rPr>
          <w:rFonts w:ascii="Arial" w:cs="Arial" w:eastAsia="Arial" w:hAnsi="Arial"/>
          <w:sz w:val="24"/>
          <w:szCs w:val="24"/>
        </w:rPr>
        <w:t xml:space="preserve">│Парижской декларации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(контрольная цифра по│859788,7 │875751,5 │911574,3 │2647114,5 │</w:t>
      </w:r>
    </w:p>
    <w:p>
      <w:pPr>
        <w:spacing w:after="120"/>
        <w:jc w:val="both"/>
      </w:pPr>
      <w:r>
        <w:rPr>
          <w:rFonts w:ascii="Arial" w:cs="Arial" w:eastAsia="Arial" w:hAnsi="Arial"/>
          <w:sz w:val="24"/>
          <w:szCs w:val="24"/>
        </w:rPr>
        <w:t xml:space="preserve">│текущим расходам +          │         │         │         │          │</w:t>
      </w:r>
    </w:p>
    <w:p>
      <w:pPr>
        <w:spacing w:after="120"/>
        <w:jc w:val="both"/>
      </w:pPr>
      <w:r>
        <w:rPr>
          <w:rFonts w:ascii="Arial" w:cs="Arial" w:eastAsia="Arial" w:hAnsi="Arial"/>
          <w:sz w:val="24"/>
          <w:szCs w:val="24"/>
        </w:rPr>
        <w:t xml:space="preserve">│спецсредства)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Администрирование сектора │ 126828,2│ 129355,9│ 134542,5│ 390726,6│</w:t>
      </w:r>
    </w:p>
    <w:p>
      <w:pPr>
        <w:spacing w:after="120"/>
        <w:jc w:val="both"/>
      </w:pPr>
      <w:r>
        <w:rPr>
          <w:rFonts w:ascii="Arial" w:cs="Arial" w:eastAsia="Arial" w:hAnsi="Arial"/>
          <w:sz w:val="24"/>
          <w:szCs w:val="24"/>
        </w:rPr>
        <w:t xml:space="preserve">│здравоохранения, медицинское │         │         │         │         │</w:t>
      </w:r>
    </w:p>
    <w:p>
      <w:pPr>
        <w:spacing w:after="120"/>
        <w:jc w:val="both"/>
      </w:pPr>
      <w:r>
        <w:rPr>
          <w:rFonts w:ascii="Arial" w:cs="Arial" w:eastAsia="Arial" w:hAnsi="Arial"/>
          <w:sz w:val="24"/>
          <w:szCs w:val="24"/>
        </w:rPr>
        <w:t xml:space="preserve">│образование и наука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Разработка и утверждение│  12327,6│  12573,3│  13077,4│  37978,3│</w:t>
      </w:r>
    </w:p>
    <w:p>
      <w:pPr>
        <w:spacing w:after="120"/>
        <w:jc w:val="both"/>
      </w:pPr>
      <w:r>
        <w:rPr>
          <w:rFonts w:ascii="Arial" w:cs="Arial" w:eastAsia="Arial" w:hAnsi="Arial"/>
          <w:sz w:val="24"/>
          <w:szCs w:val="24"/>
        </w:rPr>
        <w:t xml:space="preserve">│нормативных документов по    │         │         │         │         │</w:t>
      </w:r>
    </w:p>
    <w:p>
      <w:pPr>
        <w:spacing w:after="120"/>
        <w:jc w:val="both"/>
      </w:pPr>
      <w:r>
        <w:rPr>
          <w:rFonts w:ascii="Arial" w:cs="Arial" w:eastAsia="Arial" w:hAnsi="Arial"/>
          <w:sz w:val="24"/>
          <w:szCs w:val="24"/>
        </w:rPr>
        <w:t xml:space="preserve">│специализированной           │         │         │         │         │</w:t>
      </w:r>
    </w:p>
    <w:p>
      <w:pPr>
        <w:spacing w:after="120"/>
        <w:jc w:val="both"/>
      </w:pPr>
      <w:r>
        <w:rPr>
          <w:rFonts w:ascii="Arial" w:cs="Arial" w:eastAsia="Arial" w:hAnsi="Arial"/>
          <w:sz w:val="24"/>
          <w:szCs w:val="24"/>
        </w:rPr>
        <w:t xml:space="preserve">│медицинской помощи           │         │         │         │         │</w:t>
      </w:r>
    </w:p>
    <w:p>
      <w:pPr>
        <w:spacing w:after="120"/>
        <w:jc w:val="both"/>
      </w:pPr>
      <w:r>
        <w:rPr>
          <w:rFonts w:ascii="Arial" w:cs="Arial" w:eastAsia="Arial" w:hAnsi="Arial"/>
          <w:sz w:val="24"/>
          <w:szCs w:val="24"/>
        </w:rPr>
        <w:t xml:space="preserve">│(психиатрия, онкология,      │         │         │         │         │</w:t>
      </w:r>
    </w:p>
    <w:p>
      <w:pPr>
        <w:spacing w:after="120"/>
        <w:jc w:val="both"/>
      </w:pPr>
      <w:r>
        <w:rPr>
          <w:rFonts w:ascii="Arial" w:cs="Arial" w:eastAsia="Arial" w:hAnsi="Arial"/>
          <w:sz w:val="24"/>
          <w:szCs w:val="24"/>
        </w:rPr>
        <w:t xml:space="preserve">│туберкулез, гематология,     │         │         │         │         │</w:t>
      </w:r>
    </w:p>
    <w:p>
      <w:pPr>
        <w:spacing w:after="120"/>
        <w:jc w:val="both"/>
      </w:pPr>
      <w:r>
        <w:rPr>
          <w:rFonts w:ascii="Arial" w:cs="Arial" w:eastAsia="Arial" w:hAnsi="Arial"/>
          <w:sz w:val="24"/>
          <w:szCs w:val="24"/>
        </w:rPr>
        <w:t xml:space="preserve">│кардиохирургия) по конечному │         │         │         │         │</w:t>
      </w:r>
    </w:p>
    <w:p>
      <w:pPr>
        <w:spacing w:after="120"/>
        <w:jc w:val="both"/>
      </w:pPr>
      <w:r>
        <w:rPr>
          <w:rFonts w:ascii="Arial" w:cs="Arial" w:eastAsia="Arial" w:hAnsi="Arial"/>
          <w:sz w:val="24"/>
          <w:szCs w:val="24"/>
        </w:rPr>
        <w:t xml:space="preserve">│результату с переводом       │         │         │         │         │</w:t>
      </w:r>
    </w:p>
    <w:p>
      <w:pPr>
        <w:spacing w:after="120"/>
        <w:jc w:val="both"/>
      </w:pPr>
      <w:r>
        <w:rPr>
          <w:rFonts w:ascii="Arial" w:cs="Arial" w:eastAsia="Arial" w:hAnsi="Arial"/>
          <w:sz w:val="24"/>
          <w:szCs w:val="24"/>
        </w:rPr>
        <w:t xml:space="preserve">│финансирования               │         │         │         │         │</w:t>
      </w:r>
    </w:p>
    <w:p>
      <w:pPr>
        <w:spacing w:after="120"/>
        <w:jc w:val="both"/>
      </w:pPr>
      <w:r>
        <w:rPr>
          <w:rFonts w:ascii="Arial" w:cs="Arial" w:eastAsia="Arial" w:hAnsi="Arial"/>
          <w:sz w:val="24"/>
          <w:szCs w:val="24"/>
        </w:rPr>
        <w:t xml:space="preserve">│специализированной           │         │         │         │         │</w:t>
      </w:r>
    </w:p>
    <w:p>
      <w:pPr>
        <w:spacing w:after="120"/>
        <w:jc w:val="both"/>
      </w:pPr>
      <w:r>
        <w:rPr>
          <w:rFonts w:ascii="Arial" w:cs="Arial" w:eastAsia="Arial" w:hAnsi="Arial"/>
          <w:sz w:val="24"/>
          <w:szCs w:val="24"/>
        </w:rPr>
        <w:t xml:space="preserve">│медицинской помощи единой    │         │         │         │         │</w:t>
      </w:r>
    </w:p>
    <w:p>
      <w:pPr>
        <w:spacing w:after="120"/>
        <w:jc w:val="both"/>
      </w:pPr>
      <w:r>
        <w:rPr>
          <w:rFonts w:ascii="Arial" w:cs="Arial" w:eastAsia="Arial" w:hAnsi="Arial"/>
          <w:sz w:val="24"/>
          <w:szCs w:val="24"/>
        </w:rPr>
        <w:t xml:space="preserve">│строкой для оптимизации и    │         │         │         │         │</w:t>
      </w:r>
    </w:p>
    <w:p>
      <w:pPr>
        <w:spacing w:after="120"/>
        <w:jc w:val="both"/>
      </w:pPr>
      <w:r>
        <w:rPr>
          <w:rFonts w:ascii="Arial" w:cs="Arial" w:eastAsia="Arial" w:hAnsi="Arial"/>
          <w:sz w:val="24"/>
          <w:szCs w:val="24"/>
        </w:rPr>
        <w:t xml:space="preserve">│повышения эффективности      │         │         │         │         │</w:t>
      </w:r>
    </w:p>
    <w:p>
      <w:pPr>
        <w:spacing w:after="120"/>
        <w:jc w:val="both"/>
      </w:pPr>
      <w:r>
        <w:rPr>
          <w:rFonts w:ascii="Arial" w:cs="Arial" w:eastAsia="Arial" w:hAnsi="Arial"/>
          <w:sz w:val="24"/>
          <w:szCs w:val="24"/>
        </w:rPr>
        <w:t xml:space="preserve">│расходов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Соблюдение минимальных  │ 114500,6│ 116782,6│ 121465,1│ 352748,3│</w:t>
      </w:r>
    </w:p>
    <w:p>
      <w:pPr>
        <w:spacing w:after="120"/>
        <w:jc w:val="both"/>
      </w:pPr>
      <w:r>
        <w:rPr>
          <w:rFonts w:ascii="Arial" w:cs="Arial" w:eastAsia="Arial" w:hAnsi="Arial"/>
          <w:sz w:val="24"/>
          <w:szCs w:val="24"/>
        </w:rPr>
        <w:t xml:space="preserve">│стандартов и нормативов      │         │         │         │         │</w:t>
      </w:r>
    </w:p>
    <w:p>
      <w:pPr>
        <w:spacing w:after="120"/>
        <w:jc w:val="both"/>
      </w:pPr>
      <w:r>
        <w:rPr>
          <w:rFonts w:ascii="Arial" w:cs="Arial" w:eastAsia="Arial" w:hAnsi="Arial"/>
          <w:sz w:val="24"/>
          <w:szCs w:val="24"/>
        </w:rPr>
        <w:t xml:space="preserve">│финансирования при           │         │         │         │         │</w:t>
      </w:r>
    </w:p>
    <w:p>
      <w:pPr>
        <w:spacing w:after="120"/>
        <w:jc w:val="both"/>
      </w:pPr>
      <w:r>
        <w:rPr>
          <w:rFonts w:ascii="Arial" w:cs="Arial" w:eastAsia="Arial" w:hAnsi="Arial"/>
          <w:sz w:val="24"/>
          <w:szCs w:val="24"/>
        </w:rPr>
        <w:t xml:space="preserve">│формировании бюджета         │         │         │         │         │</w:t>
      </w:r>
    </w:p>
    <w:p>
      <w:pPr>
        <w:spacing w:after="120"/>
        <w:jc w:val="both"/>
      </w:pPr>
      <w:r>
        <w:rPr>
          <w:rFonts w:ascii="Arial" w:cs="Arial" w:eastAsia="Arial" w:hAnsi="Arial"/>
          <w:sz w:val="24"/>
          <w:szCs w:val="24"/>
        </w:rPr>
        <w:t xml:space="preserve">│медицинских и                │         │         │         │         │</w:t>
      </w:r>
    </w:p>
    <w:p>
      <w:pPr>
        <w:spacing w:after="120"/>
        <w:jc w:val="both"/>
      </w:pPr>
      <w:r>
        <w:rPr>
          <w:rFonts w:ascii="Arial" w:cs="Arial" w:eastAsia="Arial" w:hAnsi="Arial"/>
          <w:sz w:val="24"/>
          <w:szCs w:val="24"/>
        </w:rPr>
        <w:t xml:space="preserve">│фармацевтических             │         │         │         │         │</w:t>
      </w:r>
    </w:p>
    <w:p>
      <w:pPr>
        <w:spacing w:after="120"/>
        <w:jc w:val="both"/>
      </w:pPr>
      <w:r>
        <w:rPr>
          <w:rFonts w:ascii="Arial" w:cs="Arial" w:eastAsia="Arial" w:hAnsi="Arial"/>
          <w:sz w:val="24"/>
          <w:szCs w:val="24"/>
        </w:rPr>
        <w:t xml:space="preserve">│образовательных организаций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│1.3. Внедрение               │         │         │         │         │</w:t>
      </w:r>
    </w:p>
    <w:p>
      <w:pPr>
        <w:spacing w:after="120"/>
        <w:jc w:val="both"/>
      </w:pPr>
      <w:r>
        <w:rPr>
          <w:rFonts w:ascii="Arial" w:cs="Arial" w:eastAsia="Arial" w:hAnsi="Arial"/>
          <w:sz w:val="24"/>
          <w:szCs w:val="24"/>
        </w:rPr>
        <w:t xml:space="preserve">│Государственного             │         │         │         │         │</w:t>
      </w:r>
    </w:p>
    <w:p>
      <w:pPr>
        <w:spacing w:after="120"/>
        <w:jc w:val="both"/>
      </w:pPr>
      <w:r>
        <w:rPr>
          <w:rFonts w:ascii="Arial" w:cs="Arial" w:eastAsia="Arial" w:hAnsi="Arial"/>
          <w:sz w:val="24"/>
          <w:szCs w:val="24"/>
        </w:rPr>
        <w:t xml:space="preserve">│образовательного стандарта   │         │         │         │         │</w:t>
      </w:r>
    </w:p>
    <w:p>
      <w:pPr>
        <w:spacing w:after="120"/>
        <w:jc w:val="both"/>
      </w:pPr>
      <w:r>
        <w:rPr>
          <w:rFonts w:ascii="Arial" w:cs="Arial" w:eastAsia="Arial" w:hAnsi="Arial"/>
          <w:sz w:val="24"/>
          <w:szCs w:val="24"/>
        </w:rPr>
        <w:t xml:space="preserve">│(ГОСт) по специальности      │         │         │         │         │</w:t>
      </w:r>
    </w:p>
    <w:p>
      <w:pPr>
        <w:spacing w:after="120"/>
        <w:jc w:val="both"/>
      </w:pPr>
      <w:r>
        <w:rPr>
          <w:rFonts w:ascii="Arial" w:cs="Arial" w:eastAsia="Arial" w:hAnsi="Arial"/>
          <w:sz w:val="24"/>
          <w:szCs w:val="24"/>
        </w:rPr>
        <w:t xml:space="preserve">│"Лечебное дело" и учебных    │         │         │         │         │</w:t>
      </w:r>
    </w:p>
    <w:p>
      <w:pPr>
        <w:spacing w:after="120"/>
        <w:jc w:val="both"/>
      </w:pPr>
      <w:r>
        <w:rPr>
          <w:rFonts w:ascii="Arial" w:cs="Arial" w:eastAsia="Arial" w:hAnsi="Arial"/>
          <w:sz w:val="24"/>
          <w:szCs w:val="24"/>
        </w:rPr>
        <w:t xml:space="preserve">│программ с ориентацией на    │         │         │         │         │</w:t>
      </w:r>
    </w:p>
    <w:p>
      <w:pPr>
        <w:spacing w:after="120"/>
        <w:jc w:val="both"/>
      </w:pPr>
      <w:r>
        <w:rPr>
          <w:rFonts w:ascii="Arial" w:cs="Arial" w:eastAsia="Arial" w:hAnsi="Arial"/>
          <w:sz w:val="24"/>
          <w:szCs w:val="24"/>
        </w:rPr>
        <w:t xml:space="preserve">│подготовку врача общей       │         │         │         │         │</w:t>
      </w:r>
    </w:p>
    <w:p>
      <w:pPr>
        <w:spacing w:after="120"/>
        <w:jc w:val="both"/>
      </w:pPr>
      <w:r>
        <w:rPr>
          <w:rFonts w:ascii="Arial" w:cs="Arial" w:eastAsia="Arial" w:hAnsi="Arial"/>
          <w:sz w:val="24"/>
          <w:szCs w:val="24"/>
        </w:rPr>
        <w:t xml:space="preserve">│практики (семейного врача) во│         │         │         │         │</w:t>
      </w:r>
    </w:p>
    <w:p>
      <w:pPr>
        <w:spacing w:after="120"/>
        <w:jc w:val="both"/>
      </w:pPr>
      <w:r>
        <w:rPr>
          <w:rFonts w:ascii="Arial" w:cs="Arial" w:eastAsia="Arial" w:hAnsi="Arial"/>
          <w:sz w:val="24"/>
          <w:szCs w:val="24"/>
        </w:rPr>
        <w:t xml:space="preserve">│все высшие медицинские       │         │         │         │         │</w:t>
      </w:r>
    </w:p>
    <w:p>
      <w:pPr>
        <w:spacing w:after="120"/>
        <w:jc w:val="both"/>
      </w:pPr>
      <w:r>
        <w:rPr>
          <w:rFonts w:ascii="Arial" w:cs="Arial" w:eastAsia="Arial" w:hAnsi="Arial"/>
          <w:sz w:val="24"/>
          <w:szCs w:val="24"/>
        </w:rPr>
        <w:t xml:space="preserve">│образовательные организации и│         │         │         │         │</w:t>
      </w:r>
    </w:p>
    <w:p>
      <w:pPr>
        <w:spacing w:after="120"/>
        <w:jc w:val="both"/>
      </w:pPr>
      <w:r>
        <w:rPr>
          <w:rFonts w:ascii="Arial" w:cs="Arial" w:eastAsia="Arial" w:hAnsi="Arial"/>
          <w:sz w:val="24"/>
          <w:szCs w:val="24"/>
        </w:rPr>
        <w:t xml:space="preserve">│пересмотр ГОСтов по другим   │         │         │         │         │</w:t>
      </w:r>
    </w:p>
    <w:p>
      <w:pPr>
        <w:spacing w:after="120"/>
        <w:jc w:val="both"/>
      </w:pPr>
      <w:r>
        <w:rPr>
          <w:rFonts w:ascii="Arial" w:cs="Arial" w:eastAsia="Arial" w:hAnsi="Arial"/>
          <w:sz w:val="24"/>
          <w:szCs w:val="24"/>
        </w:rPr>
        <w:t xml:space="preserve">│специальностям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│1.4. Разработка совместно с  │         │         │         │         │</w:t>
      </w:r>
    </w:p>
    <w:p>
      <w:pPr>
        <w:spacing w:after="120"/>
        <w:jc w:val="both"/>
      </w:pPr>
      <w:r>
        <w:rPr>
          <w:rFonts w:ascii="Arial" w:cs="Arial" w:eastAsia="Arial" w:hAnsi="Arial"/>
          <w:sz w:val="24"/>
          <w:szCs w:val="24"/>
        </w:rPr>
        <w:t xml:space="preserve">│МОиН КР проекта НПА,         │         │         │         │         │</w:t>
      </w:r>
    </w:p>
    <w:p>
      <w:pPr>
        <w:spacing w:after="120"/>
        <w:jc w:val="both"/>
      </w:pPr>
      <w:r>
        <w:rPr>
          <w:rFonts w:ascii="Arial" w:cs="Arial" w:eastAsia="Arial" w:hAnsi="Arial"/>
          <w:sz w:val="24"/>
          <w:szCs w:val="24"/>
        </w:rPr>
        <w:t xml:space="preserve">│предусматривающего порядок   │         │         │         │         │</w:t>
      </w:r>
    </w:p>
    <w:p>
      <w:pPr>
        <w:spacing w:after="120"/>
        <w:jc w:val="both"/>
      </w:pPr>
      <w:r>
        <w:rPr>
          <w:rFonts w:ascii="Arial" w:cs="Arial" w:eastAsia="Arial" w:hAnsi="Arial"/>
          <w:sz w:val="24"/>
          <w:szCs w:val="24"/>
        </w:rPr>
        <w:t xml:space="preserve">│обязательного                │         │         │         │         │</w:t>
      </w:r>
    </w:p>
    <w:p>
      <w:pPr>
        <w:spacing w:after="120"/>
        <w:jc w:val="both"/>
      </w:pPr>
      <w:r>
        <w:rPr>
          <w:rFonts w:ascii="Arial" w:cs="Arial" w:eastAsia="Arial" w:hAnsi="Arial"/>
          <w:sz w:val="24"/>
          <w:szCs w:val="24"/>
        </w:rPr>
        <w:t xml:space="preserve">│государственного             │         │         │         │         │</w:t>
      </w:r>
    </w:p>
    <w:p>
      <w:pPr>
        <w:spacing w:after="120"/>
        <w:jc w:val="both"/>
      </w:pPr>
      <w:r>
        <w:rPr>
          <w:rFonts w:ascii="Arial" w:cs="Arial" w:eastAsia="Arial" w:hAnsi="Arial"/>
          <w:sz w:val="24"/>
          <w:szCs w:val="24"/>
        </w:rPr>
        <w:t xml:space="preserve">│распределения специалистов,  │         │         │         │         │</w:t>
      </w:r>
    </w:p>
    <w:p>
      <w:pPr>
        <w:spacing w:after="120"/>
        <w:jc w:val="both"/>
      </w:pPr>
      <w:r>
        <w:rPr>
          <w:rFonts w:ascii="Arial" w:cs="Arial" w:eastAsia="Arial" w:hAnsi="Arial"/>
          <w:sz w:val="24"/>
          <w:szCs w:val="24"/>
        </w:rPr>
        <w:t xml:space="preserve">│получивших подготовку за счет│         │         │         │         │</w:t>
      </w:r>
    </w:p>
    <w:p>
      <w:pPr>
        <w:spacing w:after="120"/>
        <w:jc w:val="both"/>
      </w:pPr>
      <w:r>
        <w:rPr>
          <w:rFonts w:ascii="Arial" w:cs="Arial" w:eastAsia="Arial" w:hAnsi="Arial"/>
          <w:sz w:val="24"/>
          <w:szCs w:val="24"/>
        </w:rPr>
        <w:t xml:space="preserve">│средств государственного     │         │         │         │         │</w:t>
      </w:r>
    </w:p>
    <w:p>
      <w:pPr>
        <w:spacing w:after="120"/>
        <w:jc w:val="both"/>
      </w:pPr>
      <w:r>
        <w:rPr>
          <w:rFonts w:ascii="Arial" w:cs="Arial" w:eastAsia="Arial" w:hAnsi="Arial"/>
          <w:sz w:val="24"/>
          <w:szCs w:val="24"/>
        </w:rPr>
        <w:t xml:space="preserve">│бюджета и ответственность за │         │         │         │         │</w:t>
      </w:r>
    </w:p>
    <w:p>
      <w:pPr>
        <w:spacing w:after="120"/>
        <w:jc w:val="both"/>
      </w:pPr>
      <w:r>
        <w:rPr>
          <w:rFonts w:ascii="Arial" w:cs="Arial" w:eastAsia="Arial" w:hAnsi="Arial"/>
          <w:sz w:val="24"/>
          <w:szCs w:val="24"/>
        </w:rPr>
        <w:t xml:space="preserve">│отказ от обязательной        │         │         │         │         │</w:t>
      </w:r>
    </w:p>
    <w:p>
      <w:pPr>
        <w:spacing w:after="120"/>
        <w:jc w:val="both"/>
      </w:pPr>
      <w:r>
        <w:rPr>
          <w:rFonts w:ascii="Arial" w:cs="Arial" w:eastAsia="Arial" w:hAnsi="Arial"/>
          <w:sz w:val="24"/>
          <w:szCs w:val="24"/>
        </w:rPr>
        <w:t xml:space="preserve">│двухлетней отработки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│1.5. Разработка Концепции    │         │         │         │         │</w:t>
      </w:r>
    </w:p>
    <w:p>
      <w:pPr>
        <w:spacing w:after="120"/>
        <w:jc w:val="both"/>
      </w:pPr>
      <w:r>
        <w:rPr>
          <w:rFonts w:ascii="Arial" w:cs="Arial" w:eastAsia="Arial" w:hAnsi="Arial"/>
          <w:sz w:val="24"/>
          <w:szCs w:val="24"/>
        </w:rPr>
        <w:t xml:space="preserve">│развития последипломного     │         │         │         │         │</w:t>
      </w:r>
    </w:p>
    <w:p>
      <w:pPr>
        <w:spacing w:after="120"/>
        <w:jc w:val="both"/>
      </w:pPr>
      <w:r>
        <w:rPr>
          <w:rFonts w:ascii="Arial" w:cs="Arial" w:eastAsia="Arial" w:hAnsi="Arial"/>
          <w:sz w:val="24"/>
          <w:szCs w:val="24"/>
        </w:rPr>
        <w:t xml:space="preserve">│медицинского и               │         │         │         │         │</w:t>
      </w:r>
    </w:p>
    <w:p>
      <w:pPr>
        <w:spacing w:after="120"/>
        <w:jc w:val="both"/>
      </w:pPr>
      <w:r>
        <w:rPr>
          <w:rFonts w:ascii="Arial" w:cs="Arial" w:eastAsia="Arial" w:hAnsi="Arial"/>
          <w:sz w:val="24"/>
          <w:szCs w:val="24"/>
        </w:rPr>
        <w:t xml:space="preserve">│фармацевтического            │         │         │         │         │</w:t>
      </w:r>
    </w:p>
    <w:p>
      <w:pPr>
        <w:spacing w:after="120"/>
        <w:jc w:val="both"/>
      </w:pPr>
      <w:r>
        <w:rPr>
          <w:rFonts w:ascii="Arial" w:cs="Arial" w:eastAsia="Arial" w:hAnsi="Arial"/>
          <w:sz w:val="24"/>
          <w:szCs w:val="24"/>
        </w:rPr>
        <w:t xml:space="preserve">│образования, пересмотр       │         │         │         │         │</w:t>
      </w:r>
    </w:p>
    <w:p>
      <w:pPr>
        <w:spacing w:after="120"/>
        <w:jc w:val="both"/>
      </w:pPr>
      <w:r>
        <w:rPr>
          <w:rFonts w:ascii="Arial" w:cs="Arial" w:eastAsia="Arial" w:hAnsi="Arial"/>
          <w:sz w:val="24"/>
          <w:szCs w:val="24"/>
        </w:rPr>
        <w:t xml:space="preserve">│нормативных правовых актов,  │         │         │         │         │</w:t>
      </w:r>
    </w:p>
    <w:p>
      <w:pPr>
        <w:spacing w:after="120"/>
        <w:jc w:val="both"/>
      </w:pPr>
      <w:r>
        <w:rPr>
          <w:rFonts w:ascii="Arial" w:cs="Arial" w:eastAsia="Arial" w:hAnsi="Arial"/>
          <w:sz w:val="24"/>
          <w:szCs w:val="24"/>
        </w:rPr>
        <w:t xml:space="preserve">│касающихся последипломного   │         │         │         │         │</w:t>
      </w:r>
    </w:p>
    <w:p>
      <w:pPr>
        <w:spacing w:after="120"/>
        <w:jc w:val="both"/>
      </w:pPr>
      <w:r>
        <w:rPr>
          <w:rFonts w:ascii="Arial" w:cs="Arial" w:eastAsia="Arial" w:hAnsi="Arial"/>
          <w:sz w:val="24"/>
          <w:szCs w:val="24"/>
        </w:rPr>
        <w:t xml:space="preserve">│медицинского образования     │         │         │         │         │</w:t>
      </w:r>
    </w:p>
    <w:p>
      <w:pPr>
        <w:spacing w:after="120"/>
        <w:jc w:val="both"/>
      </w:pPr>
      <w:r>
        <w:rPr>
          <w:rFonts w:ascii="Arial" w:cs="Arial" w:eastAsia="Arial" w:hAnsi="Arial"/>
          <w:sz w:val="24"/>
          <w:szCs w:val="24"/>
        </w:rPr>
        <w:t xml:space="preserve">│(пересмотр Государственных   │         │         │         │         │</w:t>
      </w:r>
    </w:p>
    <w:p>
      <w:pPr>
        <w:spacing w:after="120"/>
        <w:jc w:val="both"/>
      </w:pPr>
      <w:r>
        <w:rPr>
          <w:rFonts w:ascii="Arial" w:cs="Arial" w:eastAsia="Arial" w:hAnsi="Arial"/>
          <w:sz w:val="24"/>
          <w:szCs w:val="24"/>
        </w:rPr>
        <w:t xml:space="preserve">│образовательных стандартов и │         │         │         │         │</w:t>
      </w:r>
    </w:p>
    <w:p>
      <w:pPr>
        <w:spacing w:after="120"/>
        <w:jc w:val="both"/>
      </w:pPr>
      <w:r>
        <w:rPr>
          <w:rFonts w:ascii="Arial" w:cs="Arial" w:eastAsia="Arial" w:hAnsi="Arial"/>
          <w:sz w:val="24"/>
          <w:szCs w:val="24"/>
        </w:rPr>
        <w:t xml:space="preserve">│учебных программ)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Повышение качества        │ 528623,2│ 528623,2│ 528623,2│1585869,6│</w:t>
      </w:r>
    </w:p>
    <w:p>
      <w:pPr>
        <w:spacing w:after="120"/>
        <w:jc w:val="both"/>
      </w:pPr>
      <w:r>
        <w:rPr>
          <w:rFonts w:ascii="Arial" w:cs="Arial" w:eastAsia="Arial" w:hAnsi="Arial"/>
          <w:sz w:val="24"/>
          <w:szCs w:val="24"/>
        </w:rPr>
        <w:t xml:space="preserve">│предоставления индивидуальной│         │         │         │         │</w:t>
      </w:r>
    </w:p>
    <w:p>
      <w:pPr>
        <w:spacing w:after="120"/>
        <w:jc w:val="both"/>
      </w:pPr>
      <w:r>
        <w:rPr>
          <w:rFonts w:ascii="Arial" w:cs="Arial" w:eastAsia="Arial" w:hAnsi="Arial"/>
          <w:sz w:val="24"/>
          <w:szCs w:val="24"/>
        </w:rPr>
        <w:t xml:space="preserve">│специализированной           │         │         │         │         │</w:t>
      </w:r>
    </w:p>
    <w:p>
      <w:pPr>
        <w:spacing w:after="120"/>
        <w:jc w:val="both"/>
      </w:pPr>
      <w:r>
        <w:rPr>
          <w:rFonts w:ascii="Arial" w:cs="Arial" w:eastAsia="Arial" w:hAnsi="Arial"/>
          <w:sz w:val="24"/>
          <w:szCs w:val="24"/>
        </w:rPr>
        <w:t xml:space="preserve">│медицинской помощи с         │         │         │         │         │</w:t>
      </w:r>
    </w:p>
    <w:p>
      <w:pPr>
        <w:spacing w:after="120"/>
        <w:jc w:val="both"/>
      </w:pPr>
      <w:r>
        <w:rPr>
          <w:rFonts w:ascii="Arial" w:cs="Arial" w:eastAsia="Arial" w:hAnsi="Arial"/>
          <w:sz w:val="24"/>
          <w:szCs w:val="24"/>
        </w:rPr>
        <w:t xml:space="preserve">│ориентацией на достижение    │         │         │         │         │</w:t>
      </w:r>
    </w:p>
    <w:p>
      <w:pPr>
        <w:spacing w:after="120"/>
        <w:jc w:val="both"/>
      </w:pPr>
      <w:r>
        <w:rPr>
          <w:rFonts w:ascii="Arial" w:cs="Arial" w:eastAsia="Arial" w:hAnsi="Arial"/>
          <w:sz w:val="24"/>
          <w:szCs w:val="24"/>
        </w:rPr>
        <w:t xml:space="preserve">│определенных целей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Обучение медицинских    │ 247371,2│ 247371,2│ 247371,2│ 742113,6│</w:t>
      </w:r>
    </w:p>
    <w:p>
      <w:pPr>
        <w:spacing w:after="120"/>
        <w:jc w:val="both"/>
      </w:pPr>
      <w:r>
        <w:rPr>
          <w:rFonts w:ascii="Arial" w:cs="Arial" w:eastAsia="Arial" w:hAnsi="Arial"/>
          <w:sz w:val="24"/>
          <w:szCs w:val="24"/>
        </w:rPr>
        <w:t xml:space="preserve">│работников по улучшению      │         │         │         │         │</w:t>
      </w:r>
    </w:p>
    <w:p>
      <w:pPr>
        <w:spacing w:after="120"/>
        <w:jc w:val="both"/>
      </w:pPr>
      <w:r>
        <w:rPr>
          <w:rFonts w:ascii="Arial" w:cs="Arial" w:eastAsia="Arial" w:hAnsi="Arial"/>
          <w:sz w:val="24"/>
          <w:szCs w:val="24"/>
        </w:rPr>
        <w:t xml:space="preserve">│выявления бациллярных больных│         │         │         │         │</w:t>
      </w:r>
    </w:p>
    <w:p>
      <w:pPr>
        <w:spacing w:after="120"/>
        <w:jc w:val="both"/>
      </w:pPr>
      <w:r>
        <w:rPr>
          <w:rFonts w:ascii="Arial" w:cs="Arial" w:eastAsia="Arial" w:hAnsi="Arial"/>
          <w:sz w:val="24"/>
          <w:szCs w:val="24"/>
        </w:rPr>
        <w:t xml:space="preserve">│туберкулезом легких из числа │         │         │         │         │</w:t>
      </w:r>
    </w:p>
    <w:p>
      <w:pPr>
        <w:spacing w:after="120"/>
        <w:jc w:val="both"/>
      </w:pPr>
      <w:r>
        <w:rPr>
          <w:rFonts w:ascii="Arial" w:cs="Arial" w:eastAsia="Arial" w:hAnsi="Arial"/>
          <w:sz w:val="24"/>
          <w:szCs w:val="24"/>
        </w:rPr>
        <w:t xml:space="preserve">│лиц, обратившихся в          │         │         │         │         │</w:t>
      </w:r>
    </w:p>
    <w:p>
      <w:pPr>
        <w:spacing w:after="120"/>
        <w:jc w:val="both"/>
      </w:pPr>
      <w:r>
        <w:rPr>
          <w:rFonts w:ascii="Arial" w:cs="Arial" w:eastAsia="Arial" w:hAnsi="Arial"/>
          <w:sz w:val="24"/>
          <w:szCs w:val="24"/>
        </w:rPr>
        <w:t xml:space="preserve">│организации первичного звена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│2.2. Обучение применения     │         │         │         │         │</w:t>
      </w:r>
    </w:p>
    <w:p>
      <w:pPr>
        <w:spacing w:after="120"/>
        <w:jc w:val="both"/>
      </w:pPr>
      <w:r>
        <w:rPr>
          <w:rFonts w:ascii="Arial" w:cs="Arial" w:eastAsia="Arial" w:hAnsi="Arial"/>
          <w:sz w:val="24"/>
          <w:szCs w:val="24"/>
        </w:rPr>
        <w:t xml:space="preserve">│стандартизированных схем     │         │         │         │         │</w:t>
      </w:r>
    </w:p>
    <w:p>
      <w:pPr>
        <w:spacing w:after="120"/>
        <w:jc w:val="both"/>
      </w:pPr>
      <w:r>
        <w:rPr>
          <w:rFonts w:ascii="Arial" w:cs="Arial" w:eastAsia="Arial" w:hAnsi="Arial"/>
          <w:sz w:val="24"/>
          <w:szCs w:val="24"/>
        </w:rPr>
        <w:t xml:space="preserve">│контролируемой химиотерапии, │         │         │         │         │</w:t>
      </w:r>
    </w:p>
    <w:p>
      <w:pPr>
        <w:spacing w:after="120"/>
        <w:jc w:val="both"/>
      </w:pPr>
      <w:r>
        <w:rPr>
          <w:rFonts w:ascii="Arial" w:cs="Arial" w:eastAsia="Arial" w:hAnsi="Arial"/>
          <w:sz w:val="24"/>
          <w:szCs w:val="24"/>
        </w:rPr>
        <w:t xml:space="preserve">│рекомендуемых ВОЗ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│2.3. Обеспечение полного     │         │         │         │         │</w:t>
      </w:r>
    </w:p>
    <w:p>
      <w:pPr>
        <w:spacing w:after="120"/>
        <w:jc w:val="both"/>
      </w:pPr>
      <w:r>
        <w:rPr>
          <w:rFonts w:ascii="Arial" w:cs="Arial" w:eastAsia="Arial" w:hAnsi="Arial"/>
          <w:sz w:val="24"/>
          <w:szCs w:val="24"/>
        </w:rPr>
        <w:t xml:space="preserve">│охвата учреждений            │         │         │         │         │</w:t>
      </w:r>
    </w:p>
    <w:p>
      <w:pPr>
        <w:spacing w:after="120"/>
        <w:jc w:val="both"/>
      </w:pPr>
      <w:r>
        <w:rPr>
          <w:rFonts w:ascii="Arial" w:cs="Arial" w:eastAsia="Arial" w:hAnsi="Arial"/>
          <w:sz w:val="24"/>
          <w:szCs w:val="24"/>
        </w:rPr>
        <w:t xml:space="preserve">│пенитенциарной системы       │         │         │         │         │</w:t>
      </w:r>
    </w:p>
    <w:p>
      <w:pPr>
        <w:spacing w:after="120"/>
        <w:jc w:val="both"/>
      </w:pPr>
      <w:r>
        <w:rPr>
          <w:rFonts w:ascii="Arial" w:cs="Arial" w:eastAsia="Arial" w:hAnsi="Arial"/>
          <w:sz w:val="24"/>
          <w:szCs w:val="24"/>
        </w:rPr>
        <w:t xml:space="preserve">│программой ДОТС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│2.4. Обучение реализации     │         │         │         │         │</w:t>
      </w:r>
    </w:p>
    <w:p>
      <w:pPr>
        <w:spacing w:after="120"/>
        <w:jc w:val="both"/>
      </w:pPr>
      <w:r>
        <w:rPr>
          <w:rFonts w:ascii="Arial" w:cs="Arial" w:eastAsia="Arial" w:hAnsi="Arial"/>
          <w:sz w:val="24"/>
          <w:szCs w:val="24"/>
        </w:rPr>
        <w:t xml:space="preserve">│электронной системы надзора и│         │         │         │         │</w:t>
      </w:r>
    </w:p>
    <w:p>
      <w:pPr>
        <w:spacing w:after="120"/>
        <w:jc w:val="both"/>
      </w:pPr>
      <w:r>
        <w:rPr>
          <w:rFonts w:ascii="Arial" w:cs="Arial" w:eastAsia="Arial" w:hAnsi="Arial"/>
          <w:sz w:val="24"/>
          <w:szCs w:val="24"/>
        </w:rPr>
        <w:t xml:space="preserve">│ведения больных туберкулезом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Разработка нормативов   │ 281252,0│ 281252,0│ 281252,0│ 843756,0│</w:t>
      </w:r>
    </w:p>
    <w:p>
      <w:pPr>
        <w:spacing w:after="120"/>
        <w:jc w:val="both"/>
      </w:pPr>
      <w:r>
        <w:rPr>
          <w:rFonts w:ascii="Arial" w:cs="Arial" w:eastAsia="Arial" w:hAnsi="Arial"/>
          <w:sz w:val="24"/>
          <w:szCs w:val="24"/>
        </w:rPr>
        <w:t xml:space="preserve">│возмещения бюджетных затрат  │         │         │         │         │</w:t>
      </w:r>
    </w:p>
    <w:p>
      <w:pPr>
        <w:spacing w:after="120"/>
        <w:jc w:val="both"/>
      </w:pPr>
      <w:r>
        <w:rPr>
          <w:rFonts w:ascii="Arial" w:cs="Arial" w:eastAsia="Arial" w:hAnsi="Arial"/>
          <w:sz w:val="24"/>
          <w:szCs w:val="24"/>
        </w:rPr>
        <w:t xml:space="preserve">│на лечение онкологических    │         │         │         │         │</w:t>
      </w:r>
    </w:p>
    <w:p>
      <w:pPr>
        <w:spacing w:after="120"/>
        <w:jc w:val="both"/>
      </w:pPr>
      <w:r>
        <w:rPr>
          <w:rFonts w:ascii="Arial" w:cs="Arial" w:eastAsia="Arial" w:hAnsi="Arial"/>
          <w:sz w:val="24"/>
          <w:szCs w:val="24"/>
        </w:rPr>
        <w:t xml:space="preserve">│больных, пациентов           │         │         │         │         │</w:t>
      </w:r>
    </w:p>
    <w:p>
      <w:pPr>
        <w:spacing w:after="120"/>
        <w:jc w:val="both"/>
      </w:pPr>
      <w:r>
        <w:rPr>
          <w:rFonts w:ascii="Arial" w:cs="Arial" w:eastAsia="Arial" w:hAnsi="Arial"/>
          <w:sz w:val="24"/>
          <w:szCs w:val="24"/>
        </w:rPr>
        <w:t xml:space="preserve">│гематологии, курортологии и  │         │         │         │         │</w:t>
      </w:r>
    </w:p>
    <w:p>
      <w:pPr>
        <w:spacing w:after="120"/>
        <w:jc w:val="both"/>
      </w:pPr>
      <w:r>
        <w:rPr>
          <w:rFonts w:ascii="Arial" w:cs="Arial" w:eastAsia="Arial" w:hAnsi="Arial"/>
          <w:sz w:val="24"/>
          <w:szCs w:val="24"/>
        </w:rPr>
        <w:t xml:space="preserve">│других медицинских служб     │         │         │         │         │</w:t>
      </w:r>
    </w:p>
    <w:p>
      <w:pPr>
        <w:spacing w:after="120"/>
        <w:jc w:val="both"/>
      </w:pPr>
      <w:r>
        <w:rPr>
          <w:rFonts w:ascii="Arial" w:cs="Arial" w:eastAsia="Arial" w:hAnsi="Arial"/>
          <w:sz w:val="24"/>
          <w:szCs w:val="24"/>
        </w:rPr>
        <w:t xml:space="preserve">│данной программы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│2.6. Пересмотр нормативов    │         │         │         │         │</w:t>
      </w:r>
    </w:p>
    <w:p>
      <w:pPr>
        <w:spacing w:after="120"/>
        <w:jc w:val="both"/>
      </w:pPr>
      <w:r>
        <w:rPr>
          <w:rFonts w:ascii="Arial" w:cs="Arial" w:eastAsia="Arial" w:hAnsi="Arial"/>
          <w:sz w:val="24"/>
          <w:szCs w:val="24"/>
        </w:rPr>
        <w:t xml:space="preserve">│расходов на медикаментозное  │         │         │         │         │</w:t>
      </w:r>
    </w:p>
    <w:p>
      <w:pPr>
        <w:spacing w:after="120"/>
        <w:jc w:val="both"/>
      </w:pPr>
      <w:r>
        <w:rPr>
          <w:rFonts w:ascii="Arial" w:cs="Arial" w:eastAsia="Arial" w:hAnsi="Arial"/>
          <w:sz w:val="24"/>
          <w:szCs w:val="24"/>
        </w:rPr>
        <w:t xml:space="preserve">│обеспечение и обеспечение    │         │         │         │         │</w:t>
      </w:r>
    </w:p>
    <w:p>
      <w:pPr>
        <w:spacing w:after="120"/>
        <w:jc w:val="both"/>
      </w:pPr>
      <w:r>
        <w:rPr>
          <w:rFonts w:ascii="Arial" w:cs="Arial" w:eastAsia="Arial" w:hAnsi="Arial"/>
          <w:sz w:val="24"/>
          <w:szCs w:val="24"/>
        </w:rPr>
        <w:t xml:space="preserve">│питанием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│2.7. Внедрение механизмов ГЧП│         │         │         │         │</w:t>
      </w:r>
    </w:p>
    <w:p>
      <w:pPr>
        <w:spacing w:after="120"/>
        <w:jc w:val="both"/>
      </w:pPr>
      <w:r>
        <w:rPr>
          <w:rFonts w:ascii="Arial" w:cs="Arial" w:eastAsia="Arial" w:hAnsi="Arial"/>
          <w:sz w:val="24"/>
          <w:szCs w:val="24"/>
        </w:rPr>
        <w:t xml:space="preserve">│в обеспечении питанием, в    │         │         │         │         │</w:t>
      </w:r>
    </w:p>
    <w:p>
      <w:pPr>
        <w:spacing w:after="120"/>
        <w:jc w:val="both"/>
      </w:pPr>
      <w:r>
        <w:rPr>
          <w:rFonts w:ascii="Arial" w:cs="Arial" w:eastAsia="Arial" w:hAnsi="Arial"/>
          <w:sz w:val="24"/>
          <w:szCs w:val="24"/>
        </w:rPr>
        <w:t xml:space="preserve">│налаживании работы прачечной │         │         │         │         │</w:t>
      </w:r>
    </w:p>
    <w:p>
      <w:pPr>
        <w:spacing w:after="120"/>
        <w:jc w:val="both"/>
      </w:pPr>
      <w:r>
        <w:rPr>
          <w:rFonts w:ascii="Arial" w:cs="Arial" w:eastAsia="Arial" w:hAnsi="Arial"/>
          <w:sz w:val="24"/>
          <w:szCs w:val="24"/>
        </w:rPr>
        <w:t xml:space="preserve">│и лабораторной службы в      │         │         │         │         │</w:t>
      </w:r>
    </w:p>
    <w:p>
      <w:pPr>
        <w:spacing w:after="120"/>
        <w:jc w:val="both"/>
      </w:pPr>
      <w:r>
        <w:rPr>
          <w:rFonts w:ascii="Arial" w:cs="Arial" w:eastAsia="Arial" w:hAnsi="Arial"/>
          <w:sz w:val="24"/>
          <w:szCs w:val="24"/>
        </w:rPr>
        <w:t xml:space="preserve">│г.Бишкек, с целью сокращения │         │         │         │         │</w:t>
      </w:r>
    </w:p>
    <w:p>
      <w:pPr>
        <w:spacing w:after="120"/>
        <w:jc w:val="both"/>
      </w:pPr>
      <w:r>
        <w:rPr>
          <w:rFonts w:ascii="Arial" w:cs="Arial" w:eastAsia="Arial" w:hAnsi="Arial"/>
          <w:sz w:val="24"/>
          <w:szCs w:val="24"/>
        </w:rPr>
        <w:t xml:space="preserve">│неоправданных расходов       │         │         │         │         │</w:t>
      </w:r>
    </w:p>
    <w:p>
      <w:pPr>
        <w:spacing w:after="120"/>
        <w:jc w:val="both"/>
      </w:pPr>
      <w:r>
        <w:rPr>
          <w:rFonts w:ascii="Arial" w:cs="Arial" w:eastAsia="Arial" w:hAnsi="Arial"/>
          <w:sz w:val="24"/>
          <w:szCs w:val="24"/>
        </w:rPr>
        <w:t xml:space="preserve">│больных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Фонд высоких технологий   │ 137186,9│ 137186,9│ 137186,9│ 411560,7│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Обеспечение             │ 137186,9│ 137186,9│ 137186,9│ 411560,7│</w:t>
      </w:r>
    </w:p>
    <w:p>
      <w:pPr>
        <w:spacing w:after="120"/>
        <w:jc w:val="both"/>
      </w:pPr>
      <w:r>
        <w:rPr>
          <w:rFonts w:ascii="Arial" w:cs="Arial" w:eastAsia="Arial" w:hAnsi="Arial"/>
          <w:sz w:val="24"/>
          <w:szCs w:val="24"/>
        </w:rPr>
        <w:t xml:space="preserve">│справедливости доступа к     │         │         │         │         │</w:t>
      </w:r>
    </w:p>
    <w:p>
      <w:pPr>
        <w:spacing w:after="120"/>
        <w:jc w:val="both"/>
      </w:pPr>
      <w:r>
        <w:rPr>
          <w:rFonts w:ascii="Arial" w:cs="Arial" w:eastAsia="Arial" w:hAnsi="Arial"/>
          <w:sz w:val="24"/>
          <w:szCs w:val="24"/>
        </w:rPr>
        <w:t xml:space="preserve">│новым дорогостоящим          │         │         │         │         │</w:t>
      </w:r>
    </w:p>
    <w:p>
      <w:pPr>
        <w:spacing w:after="120"/>
        <w:jc w:val="both"/>
      </w:pPr>
      <w:r>
        <w:rPr>
          <w:rFonts w:ascii="Arial" w:cs="Arial" w:eastAsia="Arial" w:hAnsi="Arial"/>
          <w:sz w:val="24"/>
          <w:szCs w:val="24"/>
        </w:rPr>
        <w:t xml:space="preserve">│высокотехнологическим методам│         │         │         │         │</w:t>
      </w:r>
    </w:p>
    <w:p>
      <w:pPr>
        <w:spacing w:after="120"/>
        <w:jc w:val="both"/>
      </w:pPr>
      <w:r>
        <w:rPr>
          <w:rFonts w:ascii="Arial" w:cs="Arial" w:eastAsia="Arial" w:hAnsi="Arial"/>
          <w:sz w:val="24"/>
          <w:szCs w:val="24"/>
        </w:rPr>
        <w:t xml:space="preserve">│лечения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│3.2. Постепенное увеличение  │         │         │         │         │</w:t>
      </w:r>
    </w:p>
    <w:p>
      <w:pPr>
        <w:spacing w:after="120"/>
        <w:jc w:val="both"/>
      </w:pPr>
      <w:r>
        <w:rPr>
          <w:rFonts w:ascii="Arial" w:cs="Arial" w:eastAsia="Arial" w:hAnsi="Arial"/>
          <w:sz w:val="24"/>
          <w:szCs w:val="24"/>
        </w:rPr>
        <w:t xml:space="preserve">│финансирования расходов Фонда│         │         │         │         │</w:t>
      </w:r>
    </w:p>
    <w:p>
      <w:pPr>
        <w:spacing w:after="120"/>
        <w:jc w:val="both"/>
      </w:pPr>
      <w:r>
        <w:rPr>
          <w:rFonts w:ascii="Arial" w:cs="Arial" w:eastAsia="Arial" w:hAnsi="Arial"/>
          <w:sz w:val="24"/>
          <w:szCs w:val="24"/>
        </w:rPr>
        <w:t xml:space="preserve">│высокотехнологичных видов    │         │         │         │         │</w:t>
      </w:r>
    </w:p>
    <w:p>
      <w:pPr>
        <w:spacing w:after="120"/>
        <w:jc w:val="both"/>
      </w:pPr>
      <w:r>
        <w:rPr>
          <w:rFonts w:ascii="Arial" w:cs="Arial" w:eastAsia="Arial" w:hAnsi="Arial"/>
          <w:sz w:val="24"/>
          <w:szCs w:val="24"/>
        </w:rPr>
        <w:t xml:space="preserve">│медицинской помощи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│3.3. Пересмотр положения     │         │         │         │         │</w:t>
      </w:r>
    </w:p>
    <w:p>
      <w:pPr>
        <w:spacing w:after="120"/>
        <w:jc w:val="both"/>
      </w:pPr>
      <w:r>
        <w:rPr>
          <w:rFonts w:ascii="Arial" w:cs="Arial" w:eastAsia="Arial" w:hAnsi="Arial"/>
          <w:sz w:val="24"/>
          <w:szCs w:val="24"/>
        </w:rPr>
        <w:t xml:space="preserve">│фонда с целью ориентации     │         │         │         │         │</w:t>
      </w:r>
    </w:p>
    <w:p>
      <w:pPr>
        <w:spacing w:after="120"/>
        <w:jc w:val="both"/>
      </w:pPr>
      <w:r>
        <w:rPr>
          <w:rFonts w:ascii="Arial" w:cs="Arial" w:eastAsia="Arial" w:hAnsi="Arial"/>
          <w:sz w:val="24"/>
          <w:szCs w:val="24"/>
        </w:rPr>
        <w:t xml:space="preserve">│расходов на расширение       │         │         │         │         │</w:t>
      </w:r>
    </w:p>
    <w:p>
      <w:pPr>
        <w:spacing w:after="120"/>
        <w:jc w:val="both"/>
      </w:pPr>
      <w:r>
        <w:rPr>
          <w:rFonts w:ascii="Arial" w:cs="Arial" w:eastAsia="Arial" w:hAnsi="Arial"/>
          <w:sz w:val="24"/>
          <w:szCs w:val="24"/>
        </w:rPr>
        <w:t xml:space="preserve">│количества пациентов         │         │         │         │         │</w:t>
      </w:r>
    </w:p>
    <w:p>
      <w:pPr>
        <w:spacing w:after="120"/>
        <w:jc w:val="both"/>
      </w:pPr>
      <w:r>
        <w:rPr>
          <w:rFonts w:ascii="Arial" w:cs="Arial" w:eastAsia="Arial" w:hAnsi="Arial"/>
          <w:sz w:val="24"/>
          <w:szCs w:val="24"/>
        </w:rPr>
        <w:t xml:space="preserve">│получивших медицинскую помощь│         │         │         │         │</w:t>
      </w:r>
    </w:p>
    <w:p>
      <w:pPr>
        <w:spacing w:after="120"/>
        <w:jc w:val="both"/>
      </w:pPr>
      <w:r>
        <w:rPr>
          <w:rFonts w:ascii="Arial" w:cs="Arial" w:eastAsia="Arial" w:hAnsi="Arial"/>
          <w:sz w:val="24"/>
          <w:szCs w:val="24"/>
        </w:rPr>
        <w:t xml:space="preserve">│по фонду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│3.4. Совершенствование       │         │         │         │         │</w:t>
      </w:r>
    </w:p>
    <w:p>
      <w:pPr>
        <w:spacing w:after="120"/>
        <w:jc w:val="both"/>
      </w:pPr>
      <w:r>
        <w:rPr>
          <w:rFonts w:ascii="Arial" w:cs="Arial" w:eastAsia="Arial" w:hAnsi="Arial"/>
          <w:sz w:val="24"/>
          <w:szCs w:val="24"/>
        </w:rPr>
        <w:t xml:space="preserve">│закупок высокотехнологичных  │         │         │         │         │</w:t>
      </w:r>
    </w:p>
    <w:p>
      <w:pPr>
        <w:spacing w:after="120"/>
        <w:jc w:val="both"/>
      </w:pPr>
      <w:r>
        <w:rPr>
          <w:rFonts w:ascii="Arial" w:cs="Arial" w:eastAsia="Arial" w:hAnsi="Arial"/>
          <w:sz w:val="24"/>
          <w:szCs w:val="24"/>
        </w:rPr>
        <w:t xml:space="preserve">│медицинских услуг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Общественное              │ 271631,5│ 171631,5│ 271631,5│ 814894,5│</w:t>
      </w:r>
    </w:p>
    <w:p>
      <w:pPr>
        <w:spacing w:after="120"/>
        <w:jc w:val="both"/>
      </w:pPr>
      <w:r>
        <w:rPr>
          <w:rFonts w:ascii="Arial" w:cs="Arial" w:eastAsia="Arial" w:hAnsi="Arial"/>
          <w:sz w:val="24"/>
          <w:szCs w:val="24"/>
        </w:rPr>
        <w:t xml:space="preserve">│здравоохранение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Увеличение охвата       │  18123,0│ 18123,0 │  18123,0│  54369,0│</w:t>
      </w:r>
    </w:p>
    <w:p>
      <w:pPr>
        <w:spacing w:after="120"/>
        <w:jc w:val="both"/>
      </w:pPr>
      <w:r>
        <w:rPr>
          <w:rFonts w:ascii="Arial" w:cs="Arial" w:eastAsia="Arial" w:hAnsi="Arial"/>
          <w:sz w:val="24"/>
          <w:szCs w:val="24"/>
        </w:rPr>
        <w:t xml:space="preserve">│обследованием на ВИЧ в       │         │         │         │         │</w:t>
      </w:r>
    </w:p>
    <w:p>
      <w:pPr>
        <w:spacing w:after="120"/>
        <w:jc w:val="both"/>
      </w:pPr>
      <w:r>
        <w:rPr>
          <w:rFonts w:ascii="Arial" w:cs="Arial" w:eastAsia="Arial" w:hAnsi="Arial"/>
          <w:sz w:val="24"/>
          <w:szCs w:val="24"/>
        </w:rPr>
        <w:t xml:space="preserve">│лечебно-профилактических     │         │         │         │         │</w:t>
      </w:r>
    </w:p>
    <w:p>
      <w:pPr>
        <w:spacing w:after="120"/>
        <w:jc w:val="both"/>
      </w:pPr>
      <w:r>
        <w:rPr>
          <w:rFonts w:ascii="Arial" w:cs="Arial" w:eastAsia="Arial" w:hAnsi="Arial"/>
          <w:sz w:val="24"/>
          <w:szCs w:val="24"/>
        </w:rPr>
        <w:t xml:space="preserve">│организациях для установления│         │         │         │         │</w:t>
      </w:r>
    </w:p>
    <w:p>
      <w:pPr>
        <w:spacing w:after="120"/>
        <w:jc w:val="both"/>
      </w:pPr>
      <w:r>
        <w:rPr>
          <w:rFonts w:ascii="Arial" w:cs="Arial" w:eastAsia="Arial" w:hAnsi="Arial"/>
          <w:sz w:val="24"/>
          <w:szCs w:val="24"/>
        </w:rPr>
        <w:t xml:space="preserve">│ВИЧ-статуса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│4.2. Повышение качества и    │         │         │         │         │</w:t>
      </w:r>
    </w:p>
    <w:p>
      <w:pPr>
        <w:spacing w:after="120"/>
        <w:jc w:val="both"/>
      </w:pPr>
      <w:r>
        <w:rPr>
          <w:rFonts w:ascii="Arial" w:cs="Arial" w:eastAsia="Arial" w:hAnsi="Arial"/>
          <w:sz w:val="24"/>
          <w:szCs w:val="24"/>
        </w:rPr>
        <w:t xml:space="preserve">│доступности к до- и          │         │         │         │         │</w:t>
      </w:r>
    </w:p>
    <w:p>
      <w:pPr>
        <w:spacing w:after="120"/>
        <w:jc w:val="both"/>
      </w:pPr>
      <w:r>
        <w:rPr>
          <w:rFonts w:ascii="Arial" w:cs="Arial" w:eastAsia="Arial" w:hAnsi="Arial"/>
          <w:sz w:val="24"/>
          <w:szCs w:val="24"/>
        </w:rPr>
        <w:t xml:space="preserve">│послетестовому               │         │         │         │         │</w:t>
      </w:r>
    </w:p>
    <w:p>
      <w:pPr>
        <w:spacing w:after="120"/>
        <w:jc w:val="both"/>
      </w:pPr>
      <w:r>
        <w:rPr>
          <w:rFonts w:ascii="Arial" w:cs="Arial" w:eastAsia="Arial" w:hAnsi="Arial"/>
          <w:sz w:val="24"/>
          <w:szCs w:val="24"/>
        </w:rPr>
        <w:t xml:space="preserve">│консультированию путем       │         │         │         │         │</w:t>
      </w:r>
    </w:p>
    <w:p>
      <w:pPr>
        <w:spacing w:after="120"/>
        <w:jc w:val="both"/>
      </w:pPr>
      <w:r>
        <w:rPr>
          <w:rFonts w:ascii="Arial" w:cs="Arial" w:eastAsia="Arial" w:hAnsi="Arial"/>
          <w:sz w:val="24"/>
          <w:szCs w:val="24"/>
        </w:rPr>
        <w:t xml:space="preserve">│обучения медицинских         │         │         │         │         │</w:t>
      </w:r>
    </w:p>
    <w:p>
      <w:pPr>
        <w:spacing w:after="120"/>
        <w:jc w:val="both"/>
      </w:pPr>
      <w:r>
        <w:rPr>
          <w:rFonts w:ascii="Arial" w:cs="Arial" w:eastAsia="Arial" w:hAnsi="Arial"/>
          <w:sz w:val="24"/>
          <w:szCs w:val="24"/>
        </w:rPr>
        <w:t xml:space="preserve">│работников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│4.3. Проведение мероприятий  │         │         │         │         │</w:t>
      </w:r>
    </w:p>
    <w:p>
      <w:pPr>
        <w:spacing w:after="120"/>
        <w:jc w:val="both"/>
      </w:pPr>
      <w:r>
        <w:rPr>
          <w:rFonts w:ascii="Arial" w:cs="Arial" w:eastAsia="Arial" w:hAnsi="Arial"/>
          <w:sz w:val="24"/>
          <w:szCs w:val="24"/>
        </w:rPr>
        <w:t xml:space="preserve">│по снижению вертикального    │         │         │         │         │</w:t>
      </w:r>
    </w:p>
    <w:p>
      <w:pPr>
        <w:spacing w:after="120"/>
        <w:jc w:val="both"/>
      </w:pPr>
      <w:r>
        <w:rPr>
          <w:rFonts w:ascii="Arial" w:cs="Arial" w:eastAsia="Arial" w:hAnsi="Arial"/>
          <w:sz w:val="24"/>
          <w:szCs w:val="24"/>
        </w:rPr>
        <w:t xml:space="preserve">│пути передачи ВИЧ путем      │         │         │         │         │</w:t>
      </w:r>
    </w:p>
    <w:p>
      <w:pPr>
        <w:spacing w:after="120"/>
        <w:jc w:val="both"/>
      </w:pPr>
      <w:r>
        <w:rPr>
          <w:rFonts w:ascii="Arial" w:cs="Arial" w:eastAsia="Arial" w:hAnsi="Arial"/>
          <w:sz w:val="24"/>
          <w:szCs w:val="24"/>
        </w:rPr>
        <w:t xml:space="preserve">│обучения медицинских         │         │         │         │         │</w:t>
      </w:r>
    </w:p>
    <w:p>
      <w:pPr>
        <w:spacing w:after="120"/>
        <w:jc w:val="both"/>
      </w:pPr>
      <w:r>
        <w:rPr>
          <w:rFonts w:ascii="Arial" w:cs="Arial" w:eastAsia="Arial" w:hAnsi="Arial"/>
          <w:sz w:val="24"/>
          <w:szCs w:val="24"/>
        </w:rPr>
        <w:t xml:space="preserve">│работников, обеспечения      │         │         │         │         │</w:t>
      </w:r>
    </w:p>
    <w:p>
      <w:pPr>
        <w:spacing w:after="120"/>
        <w:jc w:val="both"/>
      </w:pPr>
      <w:r>
        <w:rPr>
          <w:rFonts w:ascii="Arial" w:cs="Arial" w:eastAsia="Arial" w:hAnsi="Arial"/>
          <w:sz w:val="24"/>
          <w:szCs w:val="24"/>
        </w:rPr>
        <w:t xml:space="preserve">│экспресс-тестами             │         │         │         │         │</w:t>
      </w:r>
    </w:p>
    <w:p>
      <w:pPr>
        <w:spacing w:after="120"/>
        <w:jc w:val="both"/>
      </w:pPr>
      <w:r>
        <w:rPr>
          <w:rFonts w:ascii="Arial" w:cs="Arial" w:eastAsia="Arial" w:hAnsi="Arial"/>
          <w:sz w:val="24"/>
          <w:szCs w:val="24"/>
        </w:rPr>
        <w:t xml:space="preserve">│родовспомогательных          │         │         │         │         │</w:t>
      </w:r>
    </w:p>
    <w:p>
      <w:pPr>
        <w:spacing w:after="120"/>
        <w:jc w:val="both"/>
      </w:pPr>
      <w:r>
        <w:rPr>
          <w:rFonts w:ascii="Arial" w:cs="Arial" w:eastAsia="Arial" w:hAnsi="Arial"/>
          <w:sz w:val="24"/>
          <w:szCs w:val="24"/>
        </w:rPr>
        <w:t xml:space="preserve">│организаций, обеспечение     │         │         │         │         │</w:t>
      </w:r>
    </w:p>
    <w:p>
      <w:pPr>
        <w:spacing w:after="120"/>
        <w:jc w:val="both"/>
      </w:pPr>
      <w:r>
        <w:rPr>
          <w:rFonts w:ascii="Arial" w:cs="Arial" w:eastAsia="Arial" w:hAnsi="Arial"/>
          <w:sz w:val="24"/>
          <w:szCs w:val="24"/>
        </w:rPr>
        <w:t xml:space="preserve">│препаратами для              │         │         │         │         │</w:t>
      </w:r>
    </w:p>
    <w:p>
      <w:pPr>
        <w:spacing w:after="120"/>
        <w:jc w:val="both"/>
      </w:pPr>
      <w:r>
        <w:rPr>
          <w:rFonts w:ascii="Arial" w:cs="Arial" w:eastAsia="Arial" w:hAnsi="Arial"/>
          <w:sz w:val="24"/>
          <w:szCs w:val="24"/>
        </w:rPr>
        <w:t xml:space="preserve">│антиретровирусной терапии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│4.4. Снижение смертности     │         │         │         │         │</w:t>
      </w:r>
    </w:p>
    <w:p>
      <w:pPr>
        <w:spacing w:after="120"/>
        <w:jc w:val="both"/>
      </w:pPr>
      <w:r>
        <w:rPr>
          <w:rFonts w:ascii="Arial" w:cs="Arial" w:eastAsia="Arial" w:hAnsi="Arial"/>
          <w:sz w:val="24"/>
          <w:szCs w:val="24"/>
        </w:rPr>
        <w:t xml:space="preserve">│среди ВИЧ-инфицированных от  │         │         │         │         │</w:t>
      </w:r>
    </w:p>
    <w:p>
      <w:pPr>
        <w:spacing w:after="120"/>
        <w:jc w:val="both"/>
      </w:pPr>
      <w:r>
        <w:rPr>
          <w:rFonts w:ascii="Arial" w:cs="Arial" w:eastAsia="Arial" w:hAnsi="Arial"/>
          <w:sz w:val="24"/>
          <w:szCs w:val="24"/>
        </w:rPr>
        <w:t xml:space="preserve">│туберкулеза путем проведения │         │         │         │         │</w:t>
      </w:r>
    </w:p>
    <w:p>
      <w:pPr>
        <w:spacing w:after="120"/>
        <w:jc w:val="both"/>
      </w:pPr>
      <w:r>
        <w:rPr>
          <w:rFonts w:ascii="Arial" w:cs="Arial" w:eastAsia="Arial" w:hAnsi="Arial"/>
          <w:sz w:val="24"/>
          <w:szCs w:val="24"/>
        </w:rPr>
        <w:t xml:space="preserve">│профилактических мероприятий │         │         │         │         │</w:t>
      </w:r>
    </w:p>
    <w:p>
      <w:pPr>
        <w:spacing w:after="120"/>
        <w:jc w:val="both"/>
      </w:pPr>
      <w:r>
        <w:rPr>
          <w:rFonts w:ascii="Arial" w:cs="Arial" w:eastAsia="Arial" w:hAnsi="Arial"/>
          <w:sz w:val="24"/>
          <w:szCs w:val="24"/>
        </w:rPr>
        <w:t xml:space="preserve">│(применение препаратов по    │         │         │         │         │</w:t>
      </w:r>
    </w:p>
    <w:p>
      <w:pPr>
        <w:spacing w:after="120"/>
        <w:jc w:val="both"/>
      </w:pPr>
      <w:r>
        <w:rPr>
          <w:rFonts w:ascii="Arial" w:cs="Arial" w:eastAsia="Arial" w:hAnsi="Arial"/>
          <w:sz w:val="24"/>
          <w:szCs w:val="24"/>
        </w:rPr>
        <w:t xml:space="preserve">│профилактике туберкулеза,    │         │         │         │         │</w:t>
      </w:r>
    </w:p>
    <w:p>
      <w:pPr>
        <w:spacing w:after="120"/>
        <w:jc w:val="both"/>
      </w:pPr>
      <w:r>
        <w:rPr>
          <w:rFonts w:ascii="Arial" w:cs="Arial" w:eastAsia="Arial" w:hAnsi="Arial"/>
          <w:sz w:val="24"/>
          <w:szCs w:val="24"/>
        </w:rPr>
        <w:t xml:space="preserve">│своевременное                │         │         │         │         │</w:t>
      </w:r>
    </w:p>
    <w:p>
      <w:pPr>
        <w:spacing w:after="120"/>
        <w:jc w:val="both"/>
      </w:pPr>
      <w:r>
        <w:rPr>
          <w:rFonts w:ascii="Arial" w:cs="Arial" w:eastAsia="Arial" w:hAnsi="Arial"/>
          <w:sz w:val="24"/>
          <w:szCs w:val="24"/>
        </w:rPr>
        <w:t xml:space="preserve">│рентгенологическое           │         │         │         │         │</w:t>
      </w:r>
    </w:p>
    <w:p>
      <w:pPr>
        <w:spacing w:after="120"/>
        <w:jc w:val="both"/>
      </w:pPr>
      <w:r>
        <w:rPr>
          <w:rFonts w:ascii="Arial" w:cs="Arial" w:eastAsia="Arial" w:hAnsi="Arial"/>
          <w:sz w:val="24"/>
          <w:szCs w:val="24"/>
        </w:rPr>
        <w:t xml:space="preserve">│обследование уязвимой        │         │         │         │         │</w:t>
      </w:r>
    </w:p>
    <w:p>
      <w:pPr>
        <w:spacing w:after="120"/>
        <w:jc w:val="both"/>
      </w:pPr>
      <w:r>
        <w:rPr>
          <w:rFonts w:ascii="Arial" w:cs="Arial" w:eastAsia="Arial" w:hAnsi="Arial"/>
          <w:sz w:val="24"/>
          <w:szCs w:val="24"/>
        </w:rPr>
        <w:t xml:space="preserve">│категории лиц)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│4.5. Снижение стигмы и       │         │         │         │         │</w:t>
      </w:r>
    </w:p>
    <w:p>
      <w:pPr>
        <w:spacing w:after="120"/>
        <w:jc w:val="both"/>
      </w:pPr>
      <w:r>
        <w:rPr>
          <w:rFonts w:ascii="Arial" w:cs="Arial" w:eastAsia="Arial" w:hAnsi="Arial"/>
          <w:sz w:val="24"/>
          <w:szCs w:val="24"/>
        </w:rPr>
        <w:t xml:space="preserve">│дискриминации среди населения│         │         │         │         │</w:t>
      </w:r>
    </w:p>
    <w:p>
      <w:pPr>
        <w:spacing w:after="120"/>
        <w:jc w:val="both"/>
      </w:pPr>
      <w:r>
        <w:rPr>
          <w:rFonts w:ascii="Arial" w:cs="Arial" w:eastAsia="Arial" w:hAnsi="Arial"/>
          <w:sz w:val="24"/>
          <w:szCs w:val="24"/>
        </w:rPr>
        <w:t xml:space="preserve">│путем размещения социальных  │         │         │         │         │</w:t>
      </w:r>
    </w:p>
    <w:p>
      <w:pPr>
        <w:spacing w:after="120"/>
        <w:jc w:val="both"/>
      </w:pPr>
      <w:r>
        <w:rPr>
          <w:rFonts w:ascii="Arial" w:cs="Arial" w:eastAsia="Arial" w:hAnsi="Arial"/>
          <w:sz w:val="24"/>
          <w:szCs w:val="24"/>
        </w:rPr>
        <w:t xml:space="preserve">│роликов, публикации          │         │         │         │         │</w:t>
      </w:r>
    </w:p>
    <w:p>
      <w:pPr>
        <w:spacing w:after="120"/>
        <w:jc w:val="both"/>
      </w:pPr>
      <w:r>
        <w:rPr>
          <w:rFonts w:ascii="Arial" w:cs="Arial" w:eastAsia="Arial" w:hAnsi="Arial"/>
          <w:sz w:val="24"/>
          <w:szCs w:val="24"/>
        </w:rPr>
        <w:t xml:space="preserve">│информационно-разъяснительных│         │         │         │         │</w:t>
      </w:r>
    </w:p>
    <w:p>
      <w:pPr>
        <w:spacing w:after="120"/>
        <w:jc w:val="both"/>
      </w:pPr>
      <w:r>
        <w:rPr>
          <w:rFonts w:ascii="Arial" w:cs="Arial" w:eastAsia="Arial" w:hAnsi="Arial"/>
          <w:sz w:val="24"/>
          <w:szCs w:val="24"/>
        </w:rPr>
        <w:t xml:space="preserve">│материалов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│4.6. Дальнейшее расширение   │         │         │         │         │</w:t>
      </w:r>
    </w:p>
    <w:p>
      <w:pPr>
        <w:spacing w:after="120"/>
        <w:jc w:val="both"/>
      </w:pPr>
      <w:r>
        <w:rPr>
          <w:rFonts w:ascii="Arial" w:cs="Arial" w:eastAsia="Arial" w:hAnsi="Arial"/>
          <w:sz w:val="24"/>
          <w:szCs w:val="24"/>
        </w:rPr>
        <w:t xml:space="preserve">│программ по снижению вреда   │         │         │         │         │</w:t>
      </w:r>
    </w:p>
    <w:p>
      <w:pPr>
        <w:spacing w:after="120"/>
        <w:jc w:val="both"/>
      </w:pPr>
      <w:r>
        <w:rPr>
          <w:rFonts w:ascii="Arial" w:cs="Arial" w:eastAsia="Arial" w:hAnsi="Arial"/>
          <w:sz w:val="24"/>
          <w:szCs w:val="24"/>
        </w:rPr>
        <w:t xml:space="preserve">│среди наркопотребителей путем│         │         │         │         │</w:t>
      </w:r>
    </w:p>
    <w:p>
      <w:pPr>
        <w:spacing w:after="120"/>
        <w:jc w:val="both"/>
      </w:pPr>
      <w:r>
        <w:rPr>
          <w:rFonts w:ascii="Arial" w:cs="Arial" w:eastAsia="Arial" w:hAnsi="Arial"/>
          <w:sz w:val="24"/>
          <w:szCs w:val="24"/>
        </w:rPr>
        <w:t xml:space="preserve">│создания пунктов обмена      │         │         │         │         │</w:t>
      </w:r>
    </w:p>
    <w:p>
      <w:pPr>
        <w:spacing w:after="120"/>
        <w:jc w:val="both"/>
      </w:pPr>
      <w:r>
        <w:rPr>
          <w:rFonts w:ascii="Arial" w:cs="Arial" w:eastAsia="Arial" w:hAnsi="Arial"/>
          <w:sz w:val="24"/>
          <w:szCs w:val="24"/>
        </w:rPr>
        <w:t xml:space="preserve">│шприцев, заместительной      │         │         │         │         │</w:t>
      </w:r>
    </w:p>
    <w:p>
      <w:pPr>
        <w:spacing w:after="120"/>
        <w:jc w:val="both"/>
      </w:pPr>
      <w:r>
        <w:rPr>
          <w:rFonts w:ascii="Arial" w:cs="Arial" w:eastAsia="Arial" w:hAnsi="Arial"/>
          <w:sz w:val="24"/>
          <w:szCs w:val="24"/>
        </w:rPr>
        <w:t xml:space="preserve">│терапии метадоном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Разработка технических  │ 251165,5│ 251165,5│ 251165,5│ 753496,5│</w:t>
      </w:r>
    </w:p>
    <w:p>
      <w:pPr>
        <w:spacing w:after="120"/>
        <w:jc w:val="both"/>
      </w:pPr>
      <w:r>
        <w:rPr>
          <w:rFonts w:ascii="Arial" w:cs="Arial" w:eastAsia="Arial" w:hAnsi="Arial"/>
          <w:sz w:val="24"/>
          <w:szCs w:val="24"/>
        </w:rPr>
        <w:t xml:space="preserve">│регламентов,                 │         │         │         │         │</w:t>
      </w:r>
    </w:p>
    <w:p>
      <w:pPr>
        <w:spacing w:after="120"/>
        <w:jc w:val="both"/>
      </w:pPr>
      <w:r>
        <w:rPr>
          <w:rFonts w:ascii="Arial" w:cs="Arial" w:eastAsia="Arial" w:hAnsi="Arial"/>
          <w:sz w:val="24"/>
          <w:szCs w:val="24"/>
        </w:rPr>
        <w:t xml:space="preserve">│гармонизированных с          │         │         │         │         │</w:t>
      </w:r>
    </w:p>
    <w:p>
      <w:pPr>
        <w:spacing w:after="120"/>
        <w:jc w:val="both"/>
      </w:pPr>
      <w:r>
        <w:rPr>
          <w:rFonts w:ascii="Arial" w:cs="Arial" w:eastAsia="Arial" w:hAnsi="Arial"/>
          <w:sz w:val="24"/>
          <w:szCs w:val="24"/>
        </w:rPr>
        <w:t xml:space="preserve">│требованиями международных   │         │         │         │         │</w:t>
      </w:r>
    </w:p>
    <w:p>
      <w:pPr>
        <w:spacing w:after="120"/>
        <w:jc w:val="both"/>
      </w:pPr>
      <w:r>
        <w:rPr>
          <w:rFonts w:ascii="Arial" w:cs="Arial" w:eastAsia="Arial" w:hAnsi="Arial"/>
          <w:sz w:val="24"/>
          <w:szCs w:val="24"/>
        </w:rPr>
        <w:t xml:space="preserve">│стандартов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│4.8. Оснащение базовых       │         │         │         │         │</w:t>
      </w:r>
    </w:p>
    <w:p>
      <w:pPr>
        <w:spacing w:after="120"/>
        <w:jc w:val="both"/>
      </w:pPr>
      <w:r>
        <w:rPr>
          <w:rFonts w:ascii="Arial" w:cs="Arial" w:eastAsia="Arial" w:hAnsi="Arial"/>
          <w:sz w:val="24"/>
          <w:szCs w:val="24"/>
        </w:rPr>
        <w:t xml:space="preserve">│лабораторий, переподготовка  │         │         │         │         │</w:t>
      </w:r>
    </w:p>
    <w:p>
      <w:pPr>
        <w:spacing w:after="120"/>
        <w:jc w:val="both"/>
      </w:pPr>
      <w:r>
        <w:rPr>
          <w:rFonts w:ascii="Arial" w:cs="Arial" w:eastAsia="Arial" w:hAnsi="Arial"/>
          <w:sz w:val="24"/>
          <w:szCs w:val="24"/>
        </w:rPr>
        <w:t xml:space="preserve">│специалистов, аккредитация   │         │         │         │         │</w:t>
      </w:r>
    </w:p>
    <w:p>
      <w:pPr>
        <w:spacing w:after="120"/>
        <w:jc w:val="both"/>
      </w:pPr>
      <w:r>
        <w:rPr>
          <w:rFonts w:ascii="Arial" w:cs="Arial" w:eastAsia="Arial" w:hAnsi="Arial"/>
          <w:sz w:val="24"/>
          <w:szCs w:val="24"/>
        </w:rPr>
        <w:t xml:space="preserve">│базовых лабораторий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Дальнейшее развитие     │   2343,0│   2343,0│   2343,0│   7029,0│</w:t>
      </w:r>
    </w:p>
    <w:p>
      <w:pPr>
        <w:spacing w:after="120"/>
        <w:jc w:val="both"/>
      </w:pPr>
      <w:r>
        <w:rPr>
          <w:rFonts w:ascii="Arial" w:cs="Arial" w:eastAsia="Arial" w:hAnsi="Arial"/>
          <w:sz w:val="24"/>
          <w:szCs w:val="24"/>
        </w:rPr>
        <w:t xml:space="preserve">│модели "Действия сообществ по│         │         │         │         │</w:t>
      </w:r>
    </w:p>
    <w:p>
      <w:pPr>
        <w:spacing w:after="120"/>
        <w:jc w:val="both"/>
      </w:pPr>
      <w:r>
        <w:rPr>
          <w:rFonts w:ascii="Arial" w:cs="Arial" w:eastAsia="Arial" w:hAnsi="Arial"/>
          <w:sz w:val="24"/>
          <w:szCs w:val="24"/>
        </w:rPr>
        <w:t xml:space="preserve">│вопросам здоровья" и         │         │         │         │         │</w:t>
      </w:r>
    </w:p>
    <w:p>
      <w:pPr>
        <w:spacing w:after="120"/>
        <w:jc w:val="both"/>
      </w:pPr>
      <w:r>
        <w:rPr>
          <w:rFonts w:ascii="Arial" w:cs="Arial" w:eastAsia="Arial" w:hAnsi="Arial"/>
          <w:sz w:val="24"/>
          <w:szCs w:val="24"/>
        </w:rPr>
        <w:t xml:space="preserve">│расширение деятельности      │         │         │         │         │</w:t>
      </w:r>
    </w:p>
    <w:p>
      <w:pPr>
        <w:spacing w:after="120"/>
        <w:jc w:val="both"/>
      </w:pPr>
      <w:r>
        <w:rPr>
          <w:rFonts w:ascii="Arial" w:cs="Arial" w:eastAsia="Arial" w:hAnsi="Arial"/>
          <w:sz w:val="24"/>
          <w:szCs w:val="24"/>
        </w:rPr>
        <w:t xml:space="preserve">│сельских комитетов здоровья: │         │         │         │         │</w:t>
      </w:r>
    </w:p>
    <w:p>
      <w:pPr>
        <w:spacing w:after="120"/>
        <w:jc w:val="both"/>
      </w:pPr>
      <w:r>
        <w:rPr>
          <w:rFonts w:ascii="Arial" w:cs="Arial" w:eastAsia="Arial" w:hAnsi="Arial"/>
          <w:sz w:val="24"/>
          <w:szCs w:val="24"/>
        </w:rPr>
        <w:t xml:space="preserve">│проведение не менее 4        │         │         │         │         │</w:t>
      </w:r>
    </w:p>
    <w:p>
      <w:pPr>
        <w:spacing w:after="120"/>
        <w:jc w:val="both"/>
      </w:pPr>
      <w:r>
        <w:rPr>
          <w:rFonts w:ascii="Arial" w:cs="Arial" w:eastAsia="Arial" w:hAnsi="Arial"/>
          <w:sz w:val="24"/>
          <w:szCs w:val="24"/>
        </w:rPr>
        <w:t xml:space="preserve">│кампаний в год по вопросам   │         │         │         │         │</w:t>
      </w:r>
    </w:p>
    <w:p>
      <w:pPr>
        <w:spacing w:after="120"/>
        <w:jc w:val="both"/>
      </w:pPr>
      <w:r>
        <w:rPr>
          <w:rFonts w:ascii="Arial" w:cs="Arial" w:eastAsia="Arial" w:hAnsi="Arial"/>
          <w:sz w:val="24"/>
          <w:szCs w:val="24"/>
        </w:rPr>
        <w:t xml:space="preserve">│укрепления здоровья и        │         │         │         │         │</w:t>
      </w:r>
    </w:p>
    <w:p>
      <w:pPr>
        <w:spacing w:after="120"/>
        <w:jc w:val="both"/>
      </w:pPr>
      <w:r>
        <w:rPr>
          <w:rFonts w:ascii="Arial" w:cs="Arial" w:eastAsia="Arial" w:hAnsi="Arial"/>
          <w:sz w:val="24"/>
          <w:szCs w:val="24"/>
        </w:rPr>
        <w:t xml:space="preserve">│профилактики заболеваний     │         │         │         │         │</w:t>
      </w:r>
    </w:p>
    <w:p>
      <w:pPr>
        <w:spacing w:after="120"/>
        <w:jc w:val="both"/>
      </w:pPr>
      <w:r>
        <w:rPr>
          <w:rFonts w:ascii="Arial" w:cs="Arial" w:eastAsia="Arial" w:hAnsi="Arial"/>
          <w:sz w:val="24"/>
          <w:szCs w:val="24"/>
        </w:rPr>
        <w:t xml:space="preserve">│через программу ДСВЗ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│4.10. Привлечение средств    │         │         │         │         │</w:t>
      </w:r>
    </w:p>
    <w:p>
      <w:pPr>
        <w:spacing w:after="120"/>
        <w:jc w:val="both"/>
      </w:pPr>
      <w:r>
        <w:rPr>
          <w:rFonts w:ascii="Arial" w:cs="Arial" w:eastAsia="Arial" w:hAnsi="Arial"/>
          <w:sz w:val="24"/>
          <w:szCs w:val="24"/>
        </w:rPr>
        <w:t xml:space="preserve">│массовой информации,         │         │         │         │         │</w:t>
      </w:r>
    </w:p>
    <w:p>
      <w:pPr>
        <w:spacing w:after="120"/>
        <w:jc w:val="both"/>
      </w:pPr>
      <w:r>
        <w:rPr>
          <w:rFonts w:ascii="Arial" w:cs="Arial" w:eastAsia="Arial" w:hAnsi="Arial"/>
          <w:sz w:val="24"/>
          <w:szCs w:val="24"/>
        </w:rPr>
        <w:t xml:space="preserve">│государственных и            │         │         │         │         │</w:t>
      </w:r>
    </w:p>
    <w:p>
      <w:pPr>
        <w:spacing w:after="120"/>
        <w:jc w:val="both"/>
      </w:pPr>
      <w:r>
        <w:rPr>
          <w:rFonts w:ascii="Arial" w:cs="Arial" w:eastAsia="Arial" w:hAnsi="Arial"/>
          <w:sz w:val="24"/>
          <w:szCs w:val="24"/>
        </w:rPr>
        <w:t xml:space="preserve">│общественных организаций к   │         │         │         │         │</w:t>
      </w:r>
    </w:p>
    <w:p>
      <w:pPr>
        <w:spacing w:after="120"/>
        <w:jc w:val="both"/>
      </w:pPr>
      <w:r>
        <w:rPr>
          <w:rFonts w:ascii="Arial" w:cs="Arial" w:eastAsia="Arial" w:hAnsi="Arial"/>
          <w:sz w:val="24"/>
          <w:szCs w:val="24"/>
        </w:rPr>
        <w:t xml:space="preserve">│более активной работе с      │         │         │         │         │</w:t>
      </w:r>
    </w:p>
    <w:p>
      <w:pPr>
        <w:spacing w:after="120"/>
        <w:jc w:val="both"/>
      </w:pPr>
      <w:r>
        <w:rPr>
          <w:rFonts w:ascii="Arial" w:cs="Arial" w:eastAsia="Arial" w:hAnsi="Arial"/>
          <w:sz w:val="24"/>
          <w:szCs w:val="24"/>
        </w:rPr>
        <w:t xml:space="preserve">│населением по вопросам охраны│         │         │         │         │</w:t>
      </w:r>
    </w:p>
    <w:p>
      <w:pPr>
        <w:spacing w:after="120"/>
        <w:jc w:val="both"/>
      </w:pPr>
      <w:r>
        <w:rPr>
          <w:rFonts w:ascii="Arial" w:cs="Arial" w:eastAsia="Arial" w:hAnsi="Arial"/>
          <w:sz w:val="24"/>
          <w:szCs w:val="24"/>
        </w:rPr>
        <w:t xml:space="preserve">│и укрепления здоровья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Прочие функции            │ 297898,7│ 322518,8│ 373038,7│ 993456,1│</w:t>
      </w:r>
    </w:p>
    <w:p>
      <w:pPr>
        <w:spacing w:after="120"/>
        <w:jc w:val="both"/>
      </w:pPr>
      <w:r>
        <w:rPr>
          <w:rFonts w:ascii="Arial" w:cs="Arial" w:eastAsia="Arial" w:hAnsi="Arial"/>
          <w:sz w:val="24"/>
          <w:szCs w:val="24"/>
        </w:rPr>
        <w:t xml:space="preserve">│здравоохранения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Укрепление регионального│     -   │    -    │    -    │    -    │</w:t>
      </w:r>
    </w:p>
    <w:p>
      <w:pPr>
        <w:spacing w:after="120"/>
        <w:jc w:val="both"/>
      </w:pPr>
      <w:r>
        <w:rPr>
          <w:rFonts w:ascii="Arial" w:cs="Arial" w:eastAsia="Arial" w:hAnsi="Arial"/>
          <w:sz w:val="24"/>
          <w:szCs w:val="24"/>
        </w:rPr>
        <w:t xml:space="preserve">│перинатального учреждения и  │         │         │         │         │</w:t>
      </w:r>
    </w:p>
    <w:p>
      <w:pPr>
        <w:spacing w:after="120"/>
        <w:jc w:val="both"/>
      </w:pPr>
      <w:r>
        <w:rPr>
          <w:rFonts w:ascii="Arial" w:cs="Arial" w:eastAsia="Arial" w:hAnsi="Arial"/>
          <w:sz w:val="24"/>
          <w:szCs w:val="24"/>
        </w:rPr>
        <w:t xml:space="preserve">│учреждения родовспоможения   │         │         │         │         │</w:t>
      </w:r>
    </w:p>
    <w:p>
      <w:pPr>
        <w:spacing w:after="120"/>
        <w:jc w:val="both"/>
      </w:pPr>
      <w:r>
        <w:rPr>
          <w:rFonts w:ascii="Arial" w:cs="Arial" w:eastAsia="Arial" w:hAnsi="Arial"/>
          <w:sz w:val="24"/>
          <w:szCs w:val="24"/>
        </w:rPr>
        <w:t xml:space="preserve">│областного уровня для Ошской,│         │         │         │         │</w:t>
      </w:r>
    </w:p>
    <w:p>
      <w:pPr>
        <w:spacing w:after="120"/>
        <w:jc w:val="both"/>
      </w:pPr>
      <w:r>
        <w:rPr>
          <w:rFonts w:ascii="Arial" w:cs="Arial" w:eastAsia="Arial" w:hAnsi="Arial"/>
          <w:sz w:val="24"/>
          <w:szCs w:val="24"/>
        </w:rPr>
        <w:t xml:space="preserve">│Джалал-Абадской и Баткенской │         │         │         │         │</w:t>
      </w:r>
    </w:p>
    <w:p>
      <w:pPr>
        <w:spacing w:after="120"/>
        <w:jc w:val="both"/>
      </w:pPr>
      <w:r>
        <w:rPr>
          <w:rFonts w:ascii="Arial" w:cs="Arial" w:eastAsia="Arial" w:hAnsi="Arial"/>
          <w:sz w:val="24"/>
          <w:szCs w:val="24"/>
        </w:rPr>
        <w:t xml:space="preserve">│областей в рамках Соглашения │         │         │         │         │</w:t>
      </w:r>
    </w:p>
    <w:p>
      <w:pPr>
        <w:spacing w:after="120"/>
        <w:jc w:val="both"/>
      </w:pPr>
      <w:r>
        <w:rPr>
          <w:rFonts w:ascii="Arial" w:cs="Arial" w:eastAsia="Arial" w:hAnsi="Arial"/>
          <w:sz w:val="24"/>
          <w:szCs w:val="24"/>
        </w:rPr>
        <w:t xml:space="preserve">│о финансировании между КР и  │         │         │         │         │</w:t>
      </w:r>
    </w:p>
    <w:p>
      <w:pPr>
        <w:spacing w:after="120"/>
        <w:jc w:val="both"/>
      </w:pPr>
      <w:r>
        <w:rPr>
          <w:rFonts w:ascii="Arial" w:cs="Arial" w:eastAsia="Arial" w:hAnsi="Arial"/>
          <w:sz w:val="24"/>
          <w:szCs w:val="24"/>
        </w:rPr>
        <w:t xml:space="preserve">│MAP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│5.2. Строительство пристройки│         │         │         │         │</w:t>
      </w:r>
    </w:p>
    <w:p>
      <w:pPr>
        <w:spacing w:after="120"/>
        <w:jc w:val="both"/>
      </w:pPr>
      <w:r>
        <w:rPr>
          <w:rFonts w:ascii="Arial" w:cs="Arial" w:eastAsia="Arial" w:hAnsi="Arial"/>
          <w:sz w:val="24"/>
          <w:szCs w:val="24"/>
        </w:rPr>
        <w:t xml:space="preserve">│к родильному отделению       │         │         │         │         │</w:t>
      </w:r>
    </w:p>
    <w:p>
      <w:pPr>
        <w:spacing w:after="120"/>
        <w:jc w:val="both"/>
      </w:pPr>
      <w:r>
        <w:rPr>
          <w:rFonts w:ascii="Arial" w:cs="Arial" w:eastAsia="Arial" w:hAnsi="Arial"/>
          <w:sz w:val="24"/>
          <w:szCs w:val="24"/>
        </w:rPr>
        <w:t xml:space="preserve">│Национального Центра Охраны  │         │         │         │         │</w:t>
      </w:r>
    </w:p>
    <w:p>
      <w:pPr>
        <w:spacing w:after="120"/>
        <w:jc w:val="both"/>
      </w:pPr>
      <w:r>
        <w:rPr>
          <w:rFonts w:ascii="Arial" w:cs="Arial" w:eastAsia="Arial" w:hAnsi="Arial"/>
          <w:sz w:val="24"/>
          <w:szCs w:val="24"/>
        </w:rPr>
        <w:t xml:space="preserve">│материнства и детства в      │         │         │         │         │</w:t>
      </w:r>
    </w:p>
    <w:p>
      <w:pPr>
        <w:spacing w:after="120"/>
        <w:jc w:val="both"/>
      </w:pPr>
      <w:r>
        <w:rPr>
          <w:rFonts w:ascii="Arial" w:cs="Arial" w:eastAsia="Arial" w:hAnsi="Arial"/>
          <w:sz w:val="24"/>
          <w:szCs w:val="24"/>
        </w:rPr>
        <w:t xml:space="preserve">│рамках параллельного         │         │         │         │         │</w:t>
      </w:r>
    </w:p>
    <w:p>
      <w:pPr>
        <w:spacing w:after="120"/>
        <w:jc w:val="both"/>
      </w:pPr>
      <w:r>
        <w:rPr>
          <w:rFonts w:ascii="Arial" w:cs="Arial" w:eastAsia="Arial" w:hAnsi="Arial"/>
          <w:sz w:val="24"/>
          <w:szCs w:val="24"/>
        </w:rPr>
        <w:t xml:space="preserve">│финансирования KfW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│5.3. Строительство и         │         │         │         │         │</w:t>
      </w:r>
    </w:p>
    <w:p>
      <w:pPr>
        <w:spacing w:after="120"/>
        <w:jc w:val="both"/>
      </w:pPr>
      <w:r>
        <w:rPr>
          <w:rFonts w:ascii="Arial" w:cs="Arial" w:eastAsia="Arial" w:hAnsi="Arial"/>
          <w:sz w:val="24"/>
          <w:szCs w:val="24"/>
        </w:rPr>
        <w:t xml:space="preserve">│оснащение отделения          │         │         │         │         │</w:t>
      </w:r>
    </w:p>
    <w:p>
      <w:pPr>
        <w:spacing w:after="120"/>
        <w:jc w:val="both"/>
      </w:pPr>
      <w:r>
        <w:rPr>
          <w:rFonts w:ascii="Arial" w:cs="Arial" w:eastAsia="Arial" w:hAnsi="Arial"/>
          <w:sz w:val="24"/>
          <w:szCs w:val="24"/>
        </w:rPr>
        <w:t xml:space="preserve">│экстренной медицинской помощи│         │         │         │         │</w:t>
      </w:r>
    </w:p>
    <w:p>
      <w:pPr>
        <w:spacing w:after="120"/>
        <w:jc w:val="both"/>
      </w:pPr>
      <w:r>
        <w:rPr>
          <w:rFonts w:ascii="Arial" w:cs="Arial" w:eastAsia="Arial" w:hAnsi="Arial"/>
          <w:sz w:val="24"/>
          <w:szCs w:val="24"/>
        </w:rPr>
        <w:t xml:space="preserve">│Джалал-Абадской областной    │         │         │         │         │</w:t>
      </w:r>
    </w:p>
    <w:p>
      <w:pPr>
        <w:spacing w:after="120"/>
        <w:jc w:val="both"/>
      </w:pPr>
      <w:r>
        <w:rPr>
          <w:rFonts w:ascii="Arial" w:cs="Arial" w:eastAsia="Arial" w:hAnsi="Arial"/>
          <w:sz w:val="24"/>
          <w:szCs w:val="24"/>
        </w:rPr>
        <w:t xml:space="preserve">│объединенной больницы в      │         │         │         │         │</w:t>
      </w:r>
    </w:p>
    <w:p>
      <w:pPr>
        <w:spacing w:after="120"/>
        <w:jc w:val="both"/>
      </w:pPr>
      <w:r>
        <w:rPr>
          <w:rFonts w:ascii="Arial" w:cs="Arial" w:eastAsia="Arial" w:hAnsi="Arial"/>
          <w:sz w:val="24"/>
          <w:szCs w:val="24"/>
        </w:rPr>
        <w:t xml:space="preserve">│рамках параллельного         │         │         │         │         │</w:t>
      </w:r>
    </w:p>
    <w:p>
      <w:pPr>
        <w:spacing w:after="120"/>
        <w:jc w:val="both"/>
      </w:pPr>
      <w:r>
        <w:rPr>
          <w:rFonts w:ascii="Arial" w:cs="Arial" w:eastAsia="Arial" w:hAnsi="Arial"/>
          <w:sz w:val="24"/>
          <w:szCs w:val="24"/>
        </w:rPr>
        <w:t xml:space="preserve">│финансирования KfW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│5.4. Капитальный ремонт      │         │         │         │         │</w:t>
      </w:r>
    </w:p>
    <w:p>
      <w:pPr>
        <w:spacing w:after="120"/>
        <w:jc w:val="both"/>
      </w:pPr>
      <w:r>
        <w:rPr>
          <w:rFonts w:ascii="Arial" w:cs="Arial" w:eastAsia="Arial" w:hAnsi="Arial"/>
          <w:sz w:val="24"/>
          <w:szCs w:val="24"/>
        </w:rPr>
        <w:t xml:space="preserve">│Ошской межобластной          │         │         │         │         │</w:t>
      </w:r>
    </w:p>
    <w:p>
      <w:pPr>
        <w:spacing w:after="120"/>
        <w:jc w:val="both"/>
      </w:pPr>
      <w:r>
        <w:rPr>
          <w:rFonts w:ascii="Arial" w:cs="Arial" w:eastAsia="Arial" w:hAnsi="Arial"/>
          <w:sz w:val="24"/>
          <w:szCs w:val="24"/>
        </w:rPr>
        <w:t xml:space="preserve">│объединенной клинической     │         │         │         │         │</w:t>
      </w:r>
    </w:p>
    <w:p>
      <w:pPr>
        <w:spacing w:after="120"/>
        <w:jc w:val="both"/>
      </w:pPr>
      <w:r>
        <w:rPr>
          <w:rFonts w:ascii="Arial" w:cs="Arial" w:eastAsia="Arial" w:hAnsi="Arial"/>
          <w:sz w:val="24"/>
          <w:szCs w:val="24"/>
        </w:rPr>
        <w:t xml:space="preserve">│больницы, Джалал-Абадской    │         │         │         │         │</w:t>
      </w:r>
    </w:p>
    <w:p>
      <w:pPr>
        <w:spacing w:after="120"/>
        <w:jc w:val="both"/>
      </w:pPr>
      <w:r>
        <w:rPr>
          <w:rFonts w:ascii="Arial" w:cs="Arial" w:eastAsia="Arial" w:hAnsi="Arial"/>
          <w:sz w:val="24"/>
          <w:szCs w:val="24"/>
        </w:rPr>
        <w:t xml:space="preserve">│областной объединенной       │         │         │         │         │</w:t>
      </w:r>
    </w:p>
    <w:p>
      <w:pPr>
        <w:spacing w:after="120"/>
        <w:jc w:val="both"/>
      </w:pPr>
      <w:r>
        <w:rPr>
          <w:rFonts w:ascii="Arial" w:cs="Arial" w:eastAsia="Arial" w:hAnsi="Arial"/>
          <w:sz w:val="24"/>
          <w:szCs w:val="24"/>
        </w:rPr>
        <w:t xml:space="preserve">│больницы, строительство ЦСМ в│         │         │         │         │</w:t>
      </w:r>
    </w:p>
    <w:p>
      <w:pPr>
        <w:spacing w:after="120"/>
        <w:jc w:val="both"/>
      </w:pPr>
      <w:r>
        <w:rPr>
          <w:rFonts w:ascii="Arial" w:cs="Arial" w:eastAsia="Arial" w:hAnsi="Arial"/>
          <w:sz w:val="24"/>
          <w:szCs w:val="24"/>
        </w:rPr>
        <w:t xml:space="preserve">│г.Ош при поддержке TICA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│5.5. Закупка оборудования и  │         │         │         │         │</w:t>
      </w:r>
    </w:p>
    <w:p>
      <w:pPr>
        <w:spacing w:after="120"/>
        <w:jc w:val="both"/>
      </w:pPr>
      <w:r>
        <w:rPr>
          <w:rFonts w:ascii="Arial" w:cs="Arial" w:eastAsia="Arial" w:hAnsi="Arial"/>
          <w:sz w:val="24"/>
          <w:szCs w:val="24"/>
        </w:rPr>
        <w:t xml:space="preserve">│санитарного автотранспорта,  │         │         │         │         │</w:t>
      </w:r>
    </w:p>
    <w:p>
      <w:pPr>
        <w:spacing w:after="120"/>
        <w:jc w:val="both"/>
      </w:pPr>
      <w:r>
        <w:rPr>
          <w:rFonts w:ascii="Arial" w:cs="Arial" w:eastAsia="Arial" w:hAnsi="Arial"/>
          <w:sz w:val="24"/>
          <w:szCs w:val="24"/>
        </w:rPr>
        <w:t xml:space="preserve">│реамобилей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Пересмотр               │   7000,0│     -   │    -    │   7000,0│</w:t>
      </w:r>
    </w:p>
    <w:p>
      <w:pPr>
        <w:spacing w:after="120"/>
        <w:jc w:val="both"/>
      </w:pPr>
      <w:r>
        <w:rPr>
          <w:rFonts w:ascii="Arial" w:cs="Arial" w:eastAsia="Arial" w:hAnsi="Arial"/>
          <w:sz w:val="24"/>
          <w:szCs w:val="24"/>
        </w:rPr>
        <w:t xml:space="preserve">│нормативно-правовой базы,    │         │         │         │         │</w:t>
      </w:r>
    </w:p>
    <w:p>
      <w:pPr>
        <w:spacing w:after="120"/>
        <w:jc w:val="both"/>
      </w:pPr>
      <w:r>
        <w:rPr>
          <w:rFonts w:ascii="Arial" w:cs="Arial" w:eastAsia="Arial" w:hAnsi="Arial"/>
          <w:sz w:val="24"/>
          <w:szCs w:val="24"/>
        </w:rPr>
        <w:t xml:space="preserve">│регулирующей Программу       │         │         │         │         │</w:t>
      </w:r>
    </w:p>
    <w:p>
      <w:pPr>
        <w:spacing w:after="120"/>
        <w:jc w:val="both"/>
      </w:pPr>
      <w:r>
        <w:rPr>
          <w:rFonts w:ascii="Arial" w:cs="Arial" w:eastAsia="Arial" w:hAnsi="Arial"/>
          <w:sz w:val="24"/>
          <w:szCs w:val="24"/>
        </w:rPr>
        <w:t xml:space="preserve">│"Депозит врача", улучшение   │         │         │         │         │</w:t>
      </w:r>
    </w:p>
    <w:p>
      <w:pPr>
        <w:spacing w:after="120"/>
        <w:jc w:val="both"/>
      </w:pPr>
      <w:r>
        <w:rPr>
          <w:rFonts w:ascii="Arial" w:cs="Arial" w:eastAsia="Arial" w:hAnsi="Arial"/>
          <w:sz w:val="24"/>
          <w:szCs w:val="24"/>
        </w:rPr>
        <w:t xml:space="preserve">│администрирования Программы  │         │         │         │         │</w:t>
      </w:r>
    </w:p>
    <w:p>
      <w:pPr>
        <w:spacing w:after="120"/>
        <w:jc w:val="both"/>
      </w:pPr>
      <w:r>
        <w:rPr>
          <w:rFonts w:ascii="Arial" w:cs="Arial" w:eastAsia="Arial" w:hAnsi="Arial"/>
          <w:sz w:val="24"/>
          <w:szCs w:val="24"/>
        </w:rPr>
        <w:t xml:space="preserve">│на всех уровнях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Пересмотр               │ 290898,7│ 322518,8│ 373038,7│ 986456,1│</w:t>
      </w:r>
    </w:p>
    <w:p>
      <w:pPr>
        <w:spacing w:after="120"/>
        <w:jc w:val="both"/>
      </w:pPr>
      <w:r>
        <w:rPr>
          <w:rFonts w:ascii="Arial" w:cs="Arial" w:eastAsia="Arial" w:hAnsi="Arial"/>
          <w:sz w:val="24"/>
          <w:szCs w:val="24"/>
        </w:rPr>
        <w:t xml:space="preserve">│нормативно-правовой базы,    │         │         │         │         │</w:t>
      </w:r>
    </w:p>
    <w:p>
      <w:pPr>
        <w:spacing w:after="120"/>
        <w:jc w:val="both"/>
      </w:pPr>
      <w:r>
        <w:rPr>
          <w:rFonts w:ascii="Arial" w:cs="Arial" w:eastAsia="Arial" w:hAnsi="Arial"/>
          <w:sz w:val="24"/>
          <w:szCs w:val="24"/>
        </w:rPr>
        <w:t xml:space="preserve">│регулирующей работу          │         │         │         │         │</w:t>
      </w:r>
    </w:p>
    <w:p>
      <w:pPr>
        <w:spacing w:after="120"/>
        <w:jc w:val="both"/>
      </w:pPr>
      <w:r>
        <w:rPr>
          <w:rFonts w:ascii="Arial" w:cs="Arial" w:eastAsia="Arial" w:hAnsi="Arial"/>
          <w:sz w:val="24"/>
          <w:szCs w:val="24"/>
        </w:rPr>
        <w:t xml:space="preserve">│судебно-медицинской          │         │         │         │         │</w:t>
      </w:r>
    </w:p>
    <w:p>
      <w:pPr>
        <w:spacing w:after="120"/>
        <w:jc w:val="both"/>
      </w:pPr>
      <w:r>
        <w:rPr>
          <w:rFonts w:ascii="Arial" w:cs="Arial" w:eastAsia="Arial" w:hAnsi="Arial"/>
          <w:sz w:val="24"/>
          <w:szCs w:val="24"/>
        </w:rPr>
        <w:t xml:space="preserve">│экспертизы, санитарного      │         │         │         │         │</w:t>
      </w:r>
    </w:p>
    <w:p>
      <w:pPr>
        <w:spacing w:after="120"/>
        <w:jc w:val="both"/>
      </w:pPr>
      <w:r>
        <w:rPr>
          <w:rFonts w:ascii="Arial" w:cs="Arial" w:eastAsia="Arial" w:hAnsi="Arial"/>
          <w:sz w:val="24"/>
          <w:szCs w:val="24"/>
        </w:rPr>
        <w:t xml:space="preserve">│автотранспорта, планирования │         │         │         │         │</w:t>
      </w:r>
    </w:p>
    <w:p>
      <w:pPr>
        <w:spacing w:after="120"/>
        <w:jc w:val="both"/>
      </w:pPr>
      <w:r>
        <w:rPr>
          <w:rFonts w:ascii="Arial" w:cs="Arial" w:eastAsia="Arial" w:hAnsi="Arial"/>
          <w:sz w:val="24"/>
          <w:szCs w:val="24"/>
        </w:rPr>
        <w:t xml:space="preserve">│семьи и медико-информационной│         │         │         │         │</w:t>
      </w:r>
    </w:p>
    <w:p>
      <w:pPr>
        <w:spacing w:after="120"/>
        <w:jc w:val="both"/>
      </w:pPr>
      <w:r>
        <w:rPr>
          <w:rFonts w:ascii="Arial" w:cs="Arial" w:eastAsia="Arial" w:hAnsi="Arial"/>
          <w:sz w:val="24"/>
          <w:szCs w:val="24"/>
        </w:rPr>
        <w:t xml:space="preserve">│службы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│5.8. Разработка механизмов по│         │         │         │         │</w:t>
      </w:r>
    </w:p>
    <w:p>
      <w:pPr>
        <w:spacing w:after="120"/>
        <w:jc w:val="both"/>
      </w:pPr>
      <w:r>
        <w:rPr>
          <w:rFonts w:ascii="Arial" w:cs="Arial" w:eastAsia="Arial" w:hAnsi="Arial"/>
          <w:sz w:val="24"/>
          <w:szCs w:val="24"/>
        </w:rPr>
        <w:t xml:space="preserve">│организации и взаимодействию │         │         │         │         │</w:t>
      </w:r>
    </w:p>
    <w:p>
      <w:pPr>
        <w:spacing w:after="120"/>
        <w:jc w:val="both"/>
      </w:pPr>
      <w:r>
        <w:rPr>
          <w:rFonts w:ascii="Arial" w:cs="Arial" w:eastAsia="Arial" w:hAnsi="Arial"/>
          <w:sz w:val="24"/>
          <w:szCs w:val="24"/>
        </w:rPr>
        <w:t xml:space="preserve">│системы здравоохранения в    │         │         │         │         │</w:t>
      </w:r>
    </w:p>
    <w:p>
      <w:pPr>
        <w:spacing w:after="120"/>
        <w:jc w:val="both"/>
      </w:pPr>
      <w:r>
        <w:rPr>
          <w:rFonts w:ascii="Arial" w:cs="Arial" w:eastAsia="Arial" w:hAnsi="Arial"/>
          <w:sz w:val="24"/>
          <w:szCs w:val="24"/>
        </w:rPr>
        <w:t xml:space="preserve">│условиях чрезвычайных        │         │         │         │         │</w:t>
      </w:r>
    </w:p>
    <w:p>
      <w:pPr>
        <w:spacing w:after="120"/>
        <w:jc w:val="both"/>
      </w:pPr>
      <w:r>
        <w:rPr>
          <w:rFonts w:ascii="Arial" w:cs="Arial" w:eastAsia="Arial" w:hAnsi="Arial"/>
          <w:sz w:val="24"/>
          <w:szCs w:val="24"/>
        </w:rPr>
        <w:t xml:space="preserve">│ситуаций, усиление экстренной│         │         │         │         │</w:t>
      </w:r>
    </w:p>
    <w:p>
      <w:pPr>
        <w:spacing w:after="120"/>
        <w:jc w:val="both"/>
      </w:pPr>
      <w:r>
        <w:rPr>
          <w:rFonts w:ascii="Arial" w:cs="Arial" w:eastAsia="Arial" w:hAnsi="Arial"/>
          <w:sz w:val="24"/>
          <w:szCs w:val="24"/>
        </w:rPr>
        <w:t xml:space="preserve">│и неотложной медицинской     │         │         │         │         │</w:t>
      </w:r>
    </w:p>
    <w:p>
      <w:pPr>
        <w:spacing w:after="120"/>
        <w:jc w:val="both"/>
      </w:pPr>
      <w:r>
        <w:rPr>
          <w:rFonts w:ascii="Arial" w:cs="Arial" w:eastAsia="Arial" w:hAnsi="Arial"/>
          <w:sz w:val="24"/>
          <w:szCs w:val="24"/>
        </w:rPr>
        <w:t xml:space="preserve">│помощи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(контрольные цифры)    │1362168,5│1389316,3│1445022,8│4196507,5│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Управление, планирование и│ 436561,8│ 444414,6│ 460484,9│1341461,3│</w:t>
      </w:r>
    </w:p>
    <w:p>
      <w:pPr>
        <w:spacing w:after="120"/>
        <w:jc w:val="both"/>
      </w:pPr>
      <w:r>
        <w:rPr>
          <w:rFonts w:ascii="Arial" w:cs="Arial" w:eastAsia="Arial" w:hAnsi="Arial"/>
          <w:sz w:val="24"/>
          <w:szCs w:val="24"/>
        </w:rPr>
        <w:t xml:space="preserve">│администрирование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Осуществление           │  23447,6│  23871,2│  24740,4│  72059,1│</w:t>
      </w:r>
    </w:p>
    <w:p>
      <w:pPr>
        <w:spacing w:after="120"/>
        <w:jc w:val="both"/>
      </w:pPr>
      <w:r>
        <w:rPr>
          <w:rFonts w:ascii="Arial" w:cs="Arial" w:eastAsia="Arial" w:hAnsi="Arial"/>
          <w:sz w:val="24"/>
          <w:szCs w:val="24"/>
        </w:rPr>
        <w:t xml:space="preserve">│руководства и координации    │         │         │         │         │</w:t>
      </w:r>
    </w:p>
    <w:p>
      <w:pPr>
        <w:spacing w:after="120"/>
        <w:jc w:val="both"/>
      </w:pPr>
      <w:r>
        <w:rPr>
          <w:rFonts w:ascii="Arial" w:cs="Arial" w:eastAsia="Arial" w:hAnsi="Arial"/>
          <w:sz w:val="24"/>
          <w:szCs w:val="24"/>
        </w:rPr>
        <w:t xml:space="preserve">│деятельности министерства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Материально-техническое │  28811,5│  29335,6│  30411,0│  88558,0│</w:t>
      </w:r>
    </w:p>
    <w:p>
      <w:pPr>
        <w:spacing w:after="120"/>
        <w:jc w:val="both"/>
      </w:pPr>
      <w:r>
        <w:rPr>
          <w:rFonts w:ascii="Arial" w:cs="Arial" w:eastAsia="Arial" w:hAnsi="Arial"/>
          <w:sz w:val="24"/>
          <w:szCs w:val="24"/>
        </w:rPr>
        <w:t xml:space="preserve">│обеспечение деятельности     │         │         │         │         │</w:t>
      </w:r>
    </w:p>
    <w:p>
      <w:pPr>
        <w:spacing w:after="120"/>
        <w:jc w:val="both"/>
      </w:pPr>
      <w:r>
        <w:rPr>
          <w:rFonts w:ascii="Arial" w:cs="Arial" w:eastAsia="Arial" w:hAnsi="Arial"/>
          <w:sz w:val="24"/>
          <w:szCs w:val="24"/>
        </w:rPr>
        <w:t xml:space="preserve">│подчиненных органов,         │         │         │         │         │</w:t>
      </w:r>
    </w:p>
    <w:p>
      <w:pPr>
        <w:spacing w:after="120"/>
        <w:jc w:val="both"/>
      </w:pPr>
      <w:r>
        <w:rPr>
          <w:rFonts w:ascii="Arial" w:cs="Arial" w:eastAsia="Arial" w:hAnsi="Arial"/>
          <w:sz w:val="24"/>
          <w:szCs w:val="24"/>
        </w:rPr>
        <w:t xml:space="preserve">│подразделений, организаций и │         │         │         │         │</w:t>
      </w:r>
    </w:p>
    <w:p>
      <w:pPr>
        <w:spacing w:after="120"/>
        <w:jc w:val="both"/>
      </w:pPr>
      <w:r>
        <w:rPr>
          <w:rFonts w:ascii="Arial" w:cs="Arial" w:eastAsia="Arial" w:hAnsi="Arial"/>
          <w:sz w:val="24"/>
          <w:szCs w:val="24"/>
        </w:rPr>
        <w:t xml:space="preserve">│учреждений, внутренних войск,│         │         │         │         │</w:t>
      </w:r>
    </w:p>
    <w:p>
      <w:pPr>
        <w:spacing w:after="120"/>
        <w:jc w:val="both"/>
      </w:pPr>
      <w:r>
        <w:rPr>
          <w:rFonts w:ascii="Arial" w:cs="Arial" w:eastAsia="Arial" w:hAnsi="Arial"/>
          <w:sz w:val="24"/>
          <w:szCs w:val="24"/>
        </w:rPr>
        <w:t xml:space="preserve">│контролирует правильность    │         │         │         │         │</w:t>
      </w:r>
    </w:p>
    <w:p>
      <w:pPr>
        <w:spacing w:after="120"/>
        <w:jc w:val="both"/>
      </w:pPr>
      <w:r>
        <w:rPr>
          <w:rFonts w:ascii="Arial" w:cs="Arial" w:eastAsia="Arial" w:hAnsi="Arial"/>
          <w:sz w:val="24"/>
          <w:szCs w:val="24"/>
        </w:rPr>
        <w:t xml:space="preserve">│использования ресурсов и     │         │         │         │         │</w:t>
      </w:r>
    </w:p>
    <w:p>
      <w:pPr>
        <w:spacing w:after="120"/>
        <w:jc w:val="both"/>
      </w:pPr>
      <w:r>
        <w:rPr>
          <w:rFonts w:ascii="Arial" w:cs="Arial" w:eastAsia="Arial" w:hAnsi="Arial"/>
          <w:sz w:val="24"/>
          <w:szCs w:val="24"/>
        </w:rPr>
        <w:t xml:space="preserve">│средств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Управление человеческими│  13909,6│  14160,9│  14676,5│  42747,0│</w:t>
      </w:r>
    </w:p>
    <w:p>
      <w:pPr>
        <w:spacing w:after="120"/>
        <w:jc w:val="both"/>
      </w:pPr>
      <w:r>
        <w:rPr>
          <w:rFonts w:ascii="Arial" w:cs="Arial" w:eastAsia="Arial" w:hAnsi="Arial"/>
          <w:sz w:val="24"/>
          <w:szCs w:val="24"/>
        </w:rPr>
        <w:t xml:space="preserve">│ресурсами и кадровым         │         │         │         │         │</w:t>
      </w:r>
    </w:p>
    <w:p>
      <w:pPr>
        <w:spacing w:after="120"/>
        <w:jc w:val="both"/>
      </w:pPr>
      <w:r>
        <w:rPr>
          <w:rFonts w:ascii="Arial" w:cs="Arial" w:eastAsia="Arial" w:hAnsi="Arial"/>
          <w:sz w:val="24"/>
          <w:szCs w:val="24"/>
        </w:rPr>
        <w:t xml:space="preserve">│потенциалом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Правовое обеспечение и  │   7948,3│   8091,9│   8386,6│  24426,8│</w:t>
      </w:r>
    </w:p>
    <w:p>
      <w:pPr>
        <w:spacing w:after="120"/>
        <w:jc w:val="both"/>
      </w:pPr>
      <w:r>
        <w:rPr>
          <w:rFonts w:ascii="Arial" w:cs="Arial" w:eastAsia="Arial" w:hAnsi="Arial"/>
          <w:sz w:val="24"/>
          <w:szCs w:val="24"/>
        </w:rPr>
        <w:t xml:space="preserve">│расширение международного    │         │         │         │         │</w:t>
      </w:r>
    </w:p>
    <w:p>
      <w:pPr>
        <w:spacing w:after="120"/>
        <w:jc w:val="both"/>
      </w:pPr>
      <w:r>
        <w:rPr>
          <w:rFonts w:ascii="Arial" w:cs="Arial" w:eastAsia="Arial" w:hAnsi="Arial"/>
          <w:sz w:val="24"/>
          <w:szCs w:val="24"/>
        </w:rPr>
        <w:t xml:space="preserve">│сотрудничества в области     │         │         │         │         │</w:t>
      </w:r>
    </w:p>
    <w:p>
      <w:pPr>
        <w:spacing w:after="120"/>
        <w:jc w:val="both"/>
      </w:pPr>
      <w:r>
        <w:rPr>
          <w:rFonts w:ascii="Arial" w:cs="Arial" w:eastAsia="Arial" w:hAnsi="Arial"/>
          <w:sz w:val="24"/>
          <w:szCs w:val="24"/>
        </w:rPr>
        <w:t xml:space="preserve">│обеспечения общественной     │         │         │         │         │</w:t>
      </w:r>
    </w:p>
    <w:p>
      <w:pPr>
        <w:spacing w:after="120"/>
        <w:jc w:val="both"/>
      </w:pPr>
      <w:r>
        <w:rPr>
          <w:rFonts w:ascii="Arial" w:cs="Arial" w:eastAsia="Arial" w:hAnsi="Arial"/>
          <w:sz w:val="24"/>
          <w:szCs w:val="24"/>
        </w:rPr>
        <w:t xml:space="preserve">│безопасности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Организация             │  41331,4│  42078,0│  43610,1│ 127019,6│</w:t>
      </w:r>
    </w:p>
    <w:p>
      <w:pPr>
        <w:spacing w:after="120"/>
        <w:jc w:val="both"/>
      </w:pPr>
      <w:r>
        <w:rPr>
          <w:rFonts w:ascii="Arial" w:cs="Arial" w:eastAsia="Arial" w:hAnsi="Arial"/>
          <w:sz w:val="24"/>
          <w:szCs w:val="24"/>
        </w:rPr>
        <w:t xml:space="preserve">│информационно-аналитического │         │         │         │         │</w:t>
      </w:r>
    </w:p>
    <w:p>
      <w:pPr>
        <w:spacing w:after="120"/>
        <w:jc w:val="both"/>
      </w:pPr>
      <w:r>
        <w:rPr>
          <w:rFonts w:ascii="Arial" w:cs="Arial" w:eastAsia="Arial" w:hAnsi="Arial"/>
          <w:sz w:val="24"/>
          <w:szCs w:val="24"/>
        </w:rPr>
        <w:t xml:space="preserve">│обеспечения деятельности ОВД │         │         │         │         │</w:t>
      </w:r>
    </w:p>
    <w:p>
      <w:pPr>
        <w:spacing w:after="120"/>
        <w:jc w:val="both"/>
      </w:pPr>
      <w:r>
        <w:rPr>
          <w:rFonts w:ascii="Arial" w:cs="Arial" w:eastAsia="Arial" w:hAnsi="Arial"/>
          <w:sz w:val="24"/>
          <w:szCs w:val="24"/>
        </w:rPr>
        <w:t xml:space="preserve">│формирование центральных     │         │         │         │         │</w:t>
      </w:r>
    </w:p>
    <w:p>
      <w:pPr>
        <w:spacing w:after="120"/>
        <w:jc w:val="both"/>
      </w:pPr>
      <w:r>
        <w:rPr>
          <w:rFonts w:ascii="Arial" w:cs="Arial" w:eastAsia="Arial" w:hAnsi="Arial"/>
          <w:sz w:val="24"/>
          <w:szCs w:val="24"/>
        </w:rPr>
        <w:t xml:space="preserve">│справочно-информационных     │         │         │         │         │</w:t>
      </w:r>
    </w:p>
    <w:p>
      <w:pPr>
        <w:spacing w:after="120"/>
        <w:jc w:val="both"/>
      </w:pPr>
      <w:r>
        <w:rPr>
          <w:rFonts w:ascii="Arial" w:cs="Arial" w:eastAsia="Arial" w:hAnsi="Arial"/>
          <w:sz w:val="24"/>
          <w:szCs w:val="24"/>
        </w:rPr>
        <w:t xml:space="preserve">│фондов, оперативно-поисковый │         │         │         │         │</w:t>
      </w:r>
    </w:p>
    <w:p>
      <w:pPr>
        <w:spacing w:after="120"/>
        <w:jc w:val="both"/>
      </w:pPr>
      <w:r>
        <w:rPr>
          <w:rFonts w:ascii="Arial" w:cs="Arial" w:eastAsia="Arial" w:hAnsi="Arial"/>
          <w:sz w:val="24"/>
          <w:szCs w:val="24"/>
        </w:rPr>
        <w:t xml:space="preserve">│учет, участие в научных,     │         │         │         │         │</w:t>
      </w:r>
    </w:p>
    <w:p>
      <w:pPr>
        <w:spacing w:after="120"/>
        <w:jc w:val="both"/>
      </w:pPr>
      <w:r>
        <w:rPr>
          <w:rFonts w:ascii="Arial" w:cs="Arial" w:eastAsia="Arial" w:hAnsi="Arial"/>
          <w:sz w:val="24"/>
          <w:szCs w:val="24"/>
        </w:rPr>
        <w:t xml:space="preserve">│криминологических и          │         │         │         │         │</w:t>
      </w:r>
    </w:p>
    <w:p>
      <w:pPr>
        <w:spacing w:after="120"/>
        <w:jc w:val="both"/>
      </w:pPr>
      <w:r>
        <w:rPr>
          <w:rFonts w:ascii="Arial" w:cs="Arial" w:eastAsia="Arial" w:hAnsi="Arial"/>
          <w:sz w:val="24"/>
          <w:szCs w:val="24"/>
        </w:rPr>
        <w:t xml:space="preserve">│социологических              │         │         │         │         │</w:t>
      </w:r>
    </w:p>
    <w:p>
      <w:pPr>
        <w:spacing w:after="120"/>
        <w:jc w:val="both"/>
      </w:pPr>
      <w:r>
        <w:rPr>
          <w:rFonts w:ascii="Arial" w:cs="Arial" w:eastAsia="Arial" w:hAnsi="Arial"/>
          <w:sz w:val="24"/>
          <w:szCs w:val="24"/>
        </w:rPr>
        <w:t xml:space="preserve">│исследованиях, в разработках │         │         │         │         │</w:t>
      </w:r>
    </w:p>
    <w:p>
      <w:pPr>
        <w:spacing w:after="120"/>
        <w:jc w:val="both"/>
      </w:pPr>
      <w:r>
        <w:rPr>
          <w:rFonts w:ascii="Arial" w:cs="Arial" w:eastAsia="Arial" w:hAnsi="Arial"/>
          <w:sz w:val="24"/>
          <w:szCs w:val="24"/>
        </w:rPr>
        <w:t xml:space="preserve">│на их основе государственных │         │         │         │         │</w:t>
      </w:r>
    </w:p>
    <w:p>
      <w:pPr>
        <w:spacing w:after="120"/>
        <w:jc w:val="both"/>
      </w:pPr>
      <w:r>
        <w:rPr>
          <w:rFonts w:ascii="Arial" w:cs="Arial" w:eastAsia="Arial" w:hAnsi="Arial"/>
          <w:sz w:val="24"/>
          <w:szCs w:val="24"/>
        </w:rPr>
        <w:t xml:space="preserve">│программ борьбы с            │         │         │         │         │</w:t>
      </w:r>
    </w:p>
    <w:p>
      <w:pPr>
        <w:spacing w:after="120"/>
        <w:jc w:val="both"/>
      </w:pPr>
      <w:r>
        <w:rPr>
          <w:rFonts w:ascii="Arial" w:cs="Arial" w:eastAsia="Arial" w:hAnsi="Arial"/>
          <w:sz w:val="24"/>
          <w:szCs w:val="24"/>
        </w:rPr>
        <w:t xml:space="preserve">│преступностью и охране       │         │         │         │         │</w:t>
      </w:r>
    </w:p>
    <w:p>
      <w:pPr>
        <w:spacing w:after="120"/>
        <w:jc w:val="both"/>
      </w:pPr>
      <w:r>
        <w:rPr>
          <w:rFonts w:ascii="Arial" w:cs="Arial" w:eastAsia="Arial" w:hAnsi="Arial"/>
          <w:sz w:val="24"/>
          <w:szCs w:val="24"/>
        </w:rPr>
        <w:t xml:space="preserve">│правопорядка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Обеспечение             │  11922,5│  12137,9│  12579,8│  36640,3│</w:t>
      </w:r>
    </w:p>
    <w:p>
      <w:pPr>
        <w:spacing w:after="120"/>
        <w:jc w:val="both"/>
      </w:pPr>
      <w:r>
        <w:rPr>
          <w:rFonts w:ascii="Arial" w:cs="Arial" w:eastAsia="Arial" w:hAnsi="Arial"/>
          <w:sz w:val="24"/>
          <w:szCs w:val="24"/>
        </w:rPr>
        <w:t xml:space="preserve">│функционирования             │         │         │         │         │</w:t>
      </w:r>
    </w:p>
    <w:p>
      <w:pPr>
        <w:spacing w:after="120"/>
        <w:jc w:val="both"/>
      </w:pPr>
      <w:r>
        <w:rPr>
          <w:rFonts w:ascii="Arial" w:cs="Arial" w:eastAsia="Arial" w:hAnsi="Arial"/>
          <w:sz w:val="24"/>
          <w:szCs w:val="24"/>
        </w:rPr>
        <w:t xml:space="preserve">│разрешительной системы и     │         │         │         │         │</w:t>
      </w:r>
    </w:p>
    <w:p>
      <w:pPr>
        <w:spacing w:after="120"/>
        <w:jc w:val="both"/>
      </w:pPr>
      <w:r>
        <w:rPr>
          <w:rFonts w:ascii="Arial" w:cs="Arial" w:eastAsia="Arial" w:hAnsi="Arial"/>
          <w:sz w:val="24"/>
          <w:szCs w:val="24"/>
        </w:rPr>
        <w:t xml:space="preserve">│контроль за приобретением,   │         │         │         │         │</w:t>
      </w:r>
    </w:p>
    <w:p>
      <w:pPr>
        <w:spacing w:after="120"/>
        <w:jc w:val="both"/>
      </w:pPr>
      <w:r>
        <w:rPr>
          <w:rFonts w:ascii="Arial" w:cs="Arial" w:eastAsia="Arial" w:hAnsi="Arial"/>
          <w:sz w:val="24"/>
          <w:szCs w:val="24"/>
        </w:rPr>
        <w:t xml:space="preserve">│хранением, ношением и        │         │         │         │         │</w:t>
      </w:r>
    </w:p>
    <w:p>
      <w:pPr>
        <w:spacing w:after="120"/>
        <w:jc w:val="both"/>
      </w:pPr>
      <w:r>
        <w:rPr>
          <w:rFonts w:ascii="Arial" w:cs="Arial" w:eastAsia="Arial" w:hAnsi="Arial"/>
          <w:sz w:val="24"/>
          <w:szCs w:val="24"/>
        </w:rPr>
        <w:t xml:space="preserve">│перевозкой оружия,           │         │         │         │         │</w:t>
      </w:r>
    </w:p>
    <w:p>
      <w:pPr>
        <w:spacing w:after="120"/>
        <w:jc w:val="both"/>
      </w:pPr>
      <w:r>
        <w:rPr>
          <w:rFonts w:ascii="Arial" w:cs="Arial" w:eastAsia="Arial" w:hAnsi="Arial"/>
          <w:sz w:val="24"/>
          <w:szCs w:val="24"/>
        </w:rPr>
        <w:t xml:space="preserve">│боеприпасов, взрывчатых      │         │         │         │         │</w:t>
      </w:r>
    </w:p>
    <w:p>
      <w:pPr>
        <w:spacing w:after="120"/>
        <w:jc w:val="both"/>
      </w:pPr>
      <w:r>
        <w:rPr>
          <w:rFonts w:ascii="Arial" w:cs="Arial" w:eastAsia="Arial" w:hAnsi="Arial"/>
          <w:sz w:val="24"/>
          <w:szCs w:val="24"/>
        </w:rPr>
        <w:t xml:space="preserve">│веществ и материалов, иных   │         │         │         │         │</w:t>
      </w:r>
    </w:p>
    <w:p>
      <w:pPr>
        <w:spacing w:after="120"/>
        <w:jc w:val="both"/>
      </w:pPr>
      <w:r>
        <w:rPr>
          <w:rFonts w:ascii="Arial" w:cs="Arial" w:eastAsia="Arial" w:hAnsi="Arial"/>
          <w:sz w:val="24"/>
          <w:szCs w:val="24"/>
        </w:rPr>
        <w:t xml:space="preserve">│предметов и веществ, хранение│         │         │         │         │</w:t>
      </w:r>
    </w:p>
    <w:p>
      <w:pPr>
        <w:spacing w:after="120"/>
        <w:jc w:val="both"/>
      </w:pPr>
      <w:r>
        <w:rPr>
          <w:rFonts w:ascii="Arial" w:cs="Arial" w:eastAsia="Arial" w:hAnsi="Arial"/>
          <w:sz w:val="24"/>
          <w:szCs w:val="24"/>
        </w:rPr>
        <w:t xml:space="preserve">│и использование которых      │         │         │         │         │</w:t>
      </w:r>
    </w:p>
    <w:p>
      <w:pPr>
        <w:spacing w:after="120"/>
        <w:jc w:val="both"/>
      </w:pPr>
      <w:r>
        <w:rPr>
          <w:rFonts w:ascii="Arial" w:cs="Arial" w:eastAsia="Arial" w:hAnsi="Arial"/>
          <w:sz w:val="24"/>
          <w:szCs w:val="24"/>
        </w:rPr>
        <w:t xml:space="preserve">│предусмотрено специальными   │         │         │         │         │</w:t>
      </w:r>
    </w:p>
    <w:p>
      <w:pPr>
        <w:spacing w:after="120"/>
        <w:jc w:val="both"/>
      </w:pPr>
      <w:r>
        <w:rPr>
          <w:rFonts w:ascii="Arial" w:cs="Arial" w:eastAsia="Arial" w:hAnsi="Arial"/>
          <w:sz w:val="24"/>
          <w:szCs w:val="24"/>
        </w:rPr>
        <w:t xml:space="preserve">│правилами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Связь с общественностью │   7948,3│   8091,9│   8386,6│  24426,8│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Обеспечение четкой и    │   4371,9│   4413,6│   4455,7│  13241,2│</w:t>
      </w:r>
    </w:p>
    <w:p>
      <w:pPr>
        <w:spacing w:after="120"/>
        <w:jc w:val="both"/>
      </w:pPr>
      <w:r>
        <w:rPr>
          <w:rFonts w:ascii="Arial" w:cs="Arial" w:eastAsia="Arial" w:hAnsi="Arial"/>
          <w:sz w:val="24"/>
          <w:szCs w:val="24"/>
        </w:rPr>
        <w:t xml:space="preserve">│бесперебойной передачи       │         │         │         │         │</w:t>
      </w:r>
    </w:p>
    <w:p>
      <w:pPr>
        <w:spacing w:after="120"/>
        <w:jc w:val="both"/>
      </w:pPr>
      <w:r>
        <w:rPr>
          <w:rFonts w:ascii="Arial" w:cs="Arial" w:eastAsia="Arial" w:hAnsi="Arial"/>
          <w:sz w:val="24"/>
          <w:szCs w:val="24"/>
        </w:rPr>
        <w:t xml:space="preserve">│сообщений в целях            │         │         │         │         │</w:t>
      </w:r>
    </w:p>
    <w:p>
      <w:pPr>
        <w:spacing w:after="120"/>
        <w:jc w:val="both"/>
      </w:pPr>
      <w:r>
        <w:rPr>
          <w:rFonts w:ascii="Arial" w:cs="Arial" w:eastAsia="Arial" w:hAnsi="Arial"/>
          <w:sz w:val="24"/>
          <w:szCs w:val="24"/>
        </w:rPr>
        <w:t xml:space="preserve">│непрерывного управления      │         │         │         │         │</w:t>
      </w:r>
    </w:p>
    <w:p>
      <w:pPr>
        <w:spacing w:after="120"/>
        <w:jc w:val="both"/>
      </w:pPr>
      <w:r>
        <w:rPr>
          <w:rFonts w:ascii="Arial" w:cs="Arial" w:eastAsia="Arial" w:hAnsi="Arial"/>
          <w:sz w:val="24"/>
          <w:szCs w:val="24"/>
        </w:rPr>
        <w:t xml:space="preserve">│службами и подразделениями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Координация деятельности│ 296870,6│ 302233,6│ 313238,2│ 912342,5│</w:t>
      </w:r>
    </w:p>
    <w:p>
      <w:pPr>
        <w:spacing w:after="120"/>
        <w:jc w:val="both"/>
      </w:pPr>
      <w:r>
        <w:rPr>
          <w:rFonts w:ascii="Arial" w:cs="Arial" w:eastAsia="Arial" w:hAnsi="Arial"/>
          <w:sz w:val="24"/>
          <w:szCs w:val="24"/>
        </w:rPr>
        <w:t xml:space="preserve">│оперативных служб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Обеспечение общественного │1931329,8│1965994,1│2043111,7│5940435,6│</w:t>
      </w:r>
    </w:p>
    <w:p>
      <w:pPr>
        <w:spacing w:after="120"/>
        <w:jc w:val="both"/>
      </w:pPr>
      <w:r>
        <w:rPr>
          <w:rFonts w:ascii="Arial" w:cs="Arial" w:eastAsia="Arial" w:hAnsi="Arial"/>
          <w:sz w:val="24"/>
          <w:szCs w:val="24"/>
        </w:rPr>
        <w:t xml:space="preserve">│порядка и безопасности       │         │         │         │         │</w:t>
      </w:r>
    </w:p>
    <w:p>
      <w:pPr>
        <w:spacing w:after="120"/>
        <w:jc w:val="both"/>
      </w:pPr>
      <w:r>
        <w:rPr>
          <w:rFonts w:ascii="Arial" w:cs="Arial" w:eastAsia="Arial" w:hAnsi="Arial"/>
          <w:sz w:val="24"/>
          <w:szCs w:val="24"/>
        </w:rPr>
        <w:t xml:space="preserve">│личности и общества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Содержание администра-  │ 330507,0│ 335840,1│ 350558,7│1016905,8│</w:t>
      </w:r>
    </w:p>
    <w:p>
      <w:pPr>
        <w:spacing w:after="120"/>
        <w:jc w:val="both"/>
      </w:pPr>
      <w:r>
        <w:rPr>
          <w:rFonts w:ascii="Arial" w:cs="Arial" w:eastAsia="Arial" w:hAnsi="Arial"/>
          <w:sz w:val="24"/>
          <w:szCs w:val="24"/>
        </w:rPr>
        <w:t xml:space="preserve">│тивно-управленческого        │         │         │         │         │</w:t>
      </w:r>
    </w:p>
    <w:p>
      <w:pPr>
        <w:spacing w:after="120"/>
        <w:jc w:val="both"/>
      </w:pPr>
      <w:r>
        <w:rPr>
          <w:rFonts w:ascii="Arial" w:cs="Arial" w:eastAsia="Arial" w:hAnsi="Arial"/>
          <w:sz w:val="24"/>
          <w:szCs w:val="24"/>
        </w:rPr>
        <w:t xml:space="preserve">│персонала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Осуществление           │ 887647,4│ 901970,5│ 941500,5│2731118,4│</w:t>
      </w:r>
    </w:p>
    <w:p>
      <w:pPr>
        <w:spacing w:after="120"/>
        <w:jc w:val="both"/>
      </w:pPr>
      <w:r>
        <w:rPr>
          <w:rFonts w:ascii="Arial" w:cs="Arial" w:eastAsia="Arial" w:hAnsi="Arial"/>
          <w:sz w:val="24"/>
          <w:szCs w:val="24"/>
        </w:rPr>
        <w:t xml:space="preserve">│оперативно-следственных      │         │         │         │         │</w:t>
      </w:r>
    </w:p>
    <w:p>
      <w:pPr>
        <w:spacing w:after="120"/>
        <w:jc w:val="both"/>
      </w:pPr>
      <w:r>
        <w:rPr>
          <w:rFonts w:ascii="Arial" w:cs="Arial" w:eastAsia="Arial" w:hAnsi="Arial"/>
          <w:sz w:val="24"/>
          <w:szCs w:val="24"/>
        </w:rPr>
        <w:t xml:space="preserve">│мероприятий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Сбор данных об          │ 355688,5│ 361427,9│ 377267,9│1094384,4│</w:t>
      </w:r>
    </w:p>
    <w:p>
      <w:pPr>
        <w:spacing w:after="120"/>
        <w:jc w:val="both"/>
      </w:pPr>
      <w:r>
        <w:rPr>
          <w:rFonts w:ascii="Arial" w:cs="Arial" w:eastAsia="Arial" w:hAnsi="Arial"/>
          <w:sz w:val="24"/>
          <w:szCs w:val="24"/>
        </w:rPr>
        <w:t xml:space="preserve">│оперативной обстановке на    │         │         │         │         │</w:t>
      </w:r>
    </w:p>
    <w:p>
      <w:pPr>
        <w:spacing w:after="120"/>
        <w:jc w:val="both"/>
      </w:pPr>
      <w:r>
        <w:rPr>
          <w:rFonts w:ascii="Arial" w:cs="Arial" w:eastAsia="Arial" w:hAnsi="Arial"/>
          <w:sz w:val="24"/>
          <w:szCs w:val="24"/>
        </w:rPr>
        <w:t xml:space="preserve">│обслуживаемой территории,    │         │         │         │         │</w:t>
      </w:r>
    </w:p>
    <w:p>
      <w:pPr>
        <w:spacing w:after="120"/>
        <w:jc w:val="both"/>
      </w:pPr>
      <w:r>
        <w:rPr>
          <w:rFonts w:ascii="Arial" w:cs="Arial" w:eastAsia="Arial" w:hAnsi="Arial"/>
          <w:sz w:val="24"/>
          <w:szCs w:val="24"/>
        </w:rPr>
        <w:t xml:space="preserve">│немедленное реагирование на  │         │         │         │         │</w:t>
      </w:r>
    </w:p>
    <w:p>
      <w:pPr>
        <w:spacing w:after="120"/>
        <w:jc w:val="both"/>
      </w:pPr>
      <w:r>
        <w:rPr>
          <w:rFonts w:ascii="Arial" w:cs="Arial" w:eastAsia="Arial" w:hAnsi="Arial"/>
          <w:sz w:val="24"/>
          <w:szCs w:val="24"/>
        </w:rPr>
        <w:t xml:space="preserve">│заявления и сообщения о      │         │         │         │         │</w:t>
      </w:r>
    </w:p>
    <w:p>
      <w:pPr>
        <w:spacing w:after="120"/>
        <w:jc w:val="both"/>
      </w:pPr>
      <w:r>
        <w:rPr>
          <w:rFonts w:ascii="Arial" w:cs="Arial" w:eastAsia="Arial" w:hAnsi="Arial"/>
          <w:sz w:val="24"/>
          <w:szCs w:val="24"/>
        </w:rPr>
        <w:t xml:space="preserve">│нарушениях и происшествиях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Осуществление мер по    │   7738,8│   7886,9│   8038,0│  23663,7│</w:t>
      </w:r>
    </w:p>
    <w:p>
      <w:pPr>
        <w:spacing w:after="120"/>
        <w:jc w:val="both"/>
      </w:pPr>
      <w:r>
        <w:rPr>
          <w:rFonts w:ascii="Arial" w:cs="Arial" w:eastAsia="Arial" w:hAnsi="Arial"/>
          <w:sz w:val="24"/>
          <w:szCs w:val="24"/>
        </w:rPr>
        <w:t xml:space="preserve">│предупреждению детской       │         │         │         │         │</w:t>
      </w:r>
    </w:p>
    <w:p>
      <w:pPr>
        <w:spacing w:after="120"/>
        <w:jc w:val="both"/>
      </w:pPr>
      <w:r>
        <w:rPr>
          <w:rFonts w:ascii="Arial" w:cs="Arial" w:eastAsia="Arial" w:hAnsi="Arial"/>
          <w:sz w:val="24"/>
          <w:szCs w:val="24"/>
        </w:rPr>
        <w:t xml:space="preserve">│безнадзорности и             │         │         │         │         │</w:t>
      </w:r>
    </w:p>
    <w:p>
      <w:pPr>
        <w:spacing w:after="120"/>
        <w:jc w:val="both"/>
      </w:pPr>
      <w:r>
        <w:rPr>
          <w:rFonts w:ascii="Arial" w:cs="Arial" w:eastAsia="Arial" w:hAnsi="Arial"/>
          <w:sz w:val="24"/>
          <w:szCs w:val="24"/>
        </w:rPr>
        <w:t xml:space="preserve">│правонарушений среди         │         │         │         │         │</w:t>
      </w:r>
    </w:p>
    <w:p>
      <w:pPr>
        <w:spacing w:after="120"/>
        <w:jc w:val="both"/>
      </w:pPr>
      <w:r>
        <w:rPr>
          <w:rFonts w:ascii="Arial" w:cs="Arial" w:eastAsia="Arial" w:hAnsi="Arial"/>
          <w:sz w:val="24"/>
          <w:szCs w:val="24"/>
        </w:rPr>
        <w:t xml:space="preserve">│несовершеннолетних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Оперативное реагирование│  25413,5│  25778,3│  26272,1│  77463,9│</w:t>
      </w:r>
    </w:p>
    <w:p>
      <w:pPr>
        <w:spacing w:after="120"/>
        <w:jc w:val="both"/>
      </w:pPr>
      <w:r>
        <w:rPr>
          <w:rFonts w:ascii="Arial" w:cs="Arial" w:eastAsia="Arial" w:hAnsi="Arial"/>
          <w:sz w:val="24"/>
          <w:szCs w:val="24"/>
        </w:rPr>
        <w:t xml:space="preserve">│и своевременное              │         │         │         │         │</w:t>
      </w:r>
    </w:p>
    <w:p>
      <w:pPr>
        <w:spacing w:after="120"/>
        <w:jc w:val="both"/>
      </w:pPr>
      <w:r>
        <w:rPr>
          <w:rFonts w:ascii="Arial" w:cs="Arial" w:eastAsia="Arial" w:hAnsi="Arial"/>
          <w:sz w:val="24"/>
          <w:szCs w:val="24"/>
        </w:rPr>
        <w:t xml:space="preserve">│предотвращение чрезвычайных  │         │         │         │         │</w:t>
      </w:r>
    </w:p>
    <w:p>
      <w:pPr>
        <w:spacing w:after="120"/>
        <w:jc w:val="both"/>
      </w:pPr>
      <w:r>
        <w:rPr>
          <w:rFonts w:ascii="Arial" w:cs="Arial" w:eastAsia="Arial" w:hAnsi="Arial"/>
          <w:sz w:val="24"/>
          <w:szCs w:val="24"/>
        </w:rPr>
        <w:t xml:space="preserve">│происшествий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Работа по охране        │ 266096,3│ 273737,4│ 278984,3│ 818818,0│</w:t>
      </w:r>
    </w:p>
    <w:p>
      <w:pPr>
        <w:spacing w:after="120"/>
        <w:jc w:val="both"/>
      </w:pPr>
      <w:r>
        <w:rPr>
          <w:rFonts w:ascii="Arial" w:cs="Arial" w:eastAsia="Arial" w:hAnsi="Arial"/>
          <w:sz w:val="24"/>
          <w:szCs w:val="24"/>
        </w:rPr>
        <w:t xml:space="preserve">│общественного порядка на     │         │         │         │         │</w:t>
      </w:r>
    </w:p>
    <w:p>
      <w:pPr>
        <w:spacing w:after="120"/>
        <w:jc w:val="both"/>
      </w:pPr>
      <w:r>
        <w:rPr>
          <w:rFonts w:ascii="Arial" w:cs="Arial" w:eastAsia="Arial" w:hAnsi="Arial"/>
          <w:sz w:val="24"/>
          <w:szCs w:val="24"/>
        </w:rPr>
        <w:t xml:space="preserve">│улицах и других общественных │         │         │         │         │</w:t>
      </w:r>
    </w:p>
    <w:p>
      <w:pPr>
        <w:spacing w:after="120"/>
        <w:jc w:val="both"/>
      </w:pPr>
      <w:r>
        <w:rPr>
          <w:rFonts w:ascii="Arial" w:cs="Arial" w:eastAsia="Arial" w:hAnsi="Arial"/>
          <w:sz w:val="24"/>
          <w:szCs w:val="24"/>
        </w:rPr>
        <w:t xml:space="preserve">│местах, предупреждению и     │         │         │         │         │</w:t>
      </w:r>
    </w:p>
    <w:p>
      <w:pPr>
        <w:spacing w:after="120"/>
        <w:jc w:val="both"/>
      </w:pPr>
      <w:r>
        <w:rPr>
          <w:rFonts w:ascii="Arial" w:cs="Arial" w:eastAsia="Arial" w:hAnsi="Arial"/>
          <w:sz w:val="24"/>
          <w:szCs w:val="24"/>
        </w:rPr>
        <w:t xml:space="preserve">│пресечению административных  │         │         │         │         │</w:t>
      </w:r>
    </w:p>
    <w:p>
      <w:pPr>
        <w:spacing w:after="120"/>
        <w:jc w:val="both"/>
      </w:pPr>
      <w:r>
        <w:rPr>
          <w:rFonts w:ascii="Arial" w:cs="Arial" w:eastAsia="Arial" w:hAnsi="Arial"/>
          <w:sz w:val="24"/>
          <w:szCs w:val="24"/>
        </w:rPr>
        <w:t xml:space="preserve">│правонарушений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Работа по выявлению,    │  31171,6│  31768,3│  32377,0│  95316,9│</w:t>
      </w:r>
    </w:p>
    <w:p>
      <w:pPr>
        <w:spacing w:after="120"/>
        <w:jc w:val="both"/>
      </w:pPr>
      <w:r>
        <w:rPr>
          <w:rFonts w:ascii="Arial" w:cs="Arial" w:eastAsia="Arial" w:hAnsi="Arial"/>
          <w:sz w:val="24"/>
          <w:szCs w:val="24"/>
        </w:rPr>
        <w:t xml:space="preserve">│раскрытию и расследованию    │         │         │         │         │</w:t>
      </w:r>
    </w:p>
    <w:p>
      <w:pPr>
        <w:spacing w:after="120"/>
        <w:jc w:val="both"/>
      </w:pPr>
      <w:r>
        <w:rPr>
          <w:rFonts w:ascii="Arial" w:cs="Arial" w:eastAsia="Arial" w:hAnsi="Arial"/>
          <w:sz w:val="24"/>
          <w:szCs w:val="24"/>
        </w:rPr>
        <w:t xml:space="preserve">│преступлений, имеющих        │         │         │         │         │</w:t>
      </w:r>
    </w:p>
    <w:p>
      <w:pPr>
        <w:spacing w:after="120"/>
        <w:jc w:val="both"/>
      </w:pPr>
      <w:r>
        <w:rPr>
          <w:rFonts w:ascii="Arial" w:cs="Arial" w:eastAsia="Arial" w:hAnsi="Arial"/>
          <w:sz w:val="24"/>
          <w:szCs w:val="24"/>
        </w:rPr>
        <w:t xml:space="preserve">│межрегиональный и            │         │         │         │         │</w:t>
      </w:r>
    </w:p>
    <w:p>
      <w:pPr>
        <w:spacing w:after="120"/>
        <w:jc w:val="both"/>
      </w:pPr>
      <w:r>
        <w:rPr>
          <w:rFonts w:ascii="Arial" w:cs="Arial" w:eastAsia="Arial" w:hAnsi="Arial"/>
          <w:sz w:val="24"/>
          <w:szCs w:val="24"/>
        </w:rPr>
        <w:t xml:space="preserve">│международный характер и     │         │         │         │         │</w:t>
      </w:r>
    </w:p>
    <w:p>
      <w:pPr>
        <w:spacing w:after="120"/>
        <w:jc w:val="both"/>
      </w:pPr>
      <w:r>
        <w:rPr>
          <w:rFonts w:ascii="Arial" w:cs="Arial" w:eastAsia="Arial" w:hAnsi="Arial"/>
          <w:sz w:val="24"/>
          <w:szCs w:val="24"/>
        </w:rPr>
        <w:t xml:space="preserve">│борьба с организованной      │         │         │         │         │</w:t>
      </w:r>
    </w:p>
    <w:p>
      <w:pPr>
        <w:spacing w:after="120"/>
        <w:jc w:val="both"/>
      </w:pPr>
      <w:r>
        <w:rPr>
          <w:rFonts w:ascii="Arial" w:cs="Arial" w:eastAsia="Arial" w:hAnsi="Arial"/>
          <w:sz w:val="24"/>
          <w:szCs w:val="24"/>
        </w:rPr>
        <w:t xml:space="preserve">│преступностью и наркобизнесом│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Предупреждение,         │  27066,6│  27584,7│  28113,2│  82764,5│</w:t>
      </w:r>
    </w:p>
    <w:p>
      <w:pPr>
        <w:spacing w:after="120"/>
        <w:jc w:val="both"/>
      </w:pPr>
      <w:r>
        <w:rPr>
          <w:rFonts w:ascii="Arial" w:cs="Arial" w:eastAsia="Arial" w:hAnsi="Arial"/>
          <w:sz w:val="24"/>
          <w:szCs w:val="24"/>
        </w:rPr>
        <w:t xml:space="preserve">│выявление и своевременное    │         │         │         │         │</w:t>
      </w:r>
    </w:p>
    <w:p>
      <w:pPr>
        <w:spacing w:after="120"/>
        <w:jc w:val="both"/>
      </w:pPr>
      <w:r>
        <w:rPr>
          <w:rFonts w:ascii="Arial" w:cs="Arial" w:eastAsia="Arial" w:hAnsi="Arial"/>
          <w:sz w:val="24"/>
          <w:szCs w:val="24"/>
        </w:rPr>
        <w:t xml:space="preserve">│пресечение преступлений и    │         │         │         │         │</w:t>
      </w:r>
    </w:p>
    <w:p>
      <w:pPr>
        <w:spacing w:after="120"/>
        <w:jc w:val="both"/>
      </w:pPr>
      <w:r>
        <w:rPr>
          <w:rFonts w:ascii="Arial" w:cs="Arial" w:eastAsia="Arial" w:hAnsi="Arial"/>
          <w:sz w:val="24"/>
          <w:szCs w:val="24"/>
        </w:rPr>
        <w:t xml:space="preserve">│административных             │         │         │         │         │</w:t>
      </w:r>
    </w:p>
    <w:p>
      <w:pPr>
        <w:spacing w:after="120"/>
        <w:jc w:val="both"/>
      </w:pPr>
      <w:r>
        <w:rPr>
          <w:rFonts w:ascii="Arial" w:cs="Arial" w:eastAsia="Arial" w:hAnsi="Arial"/>
          <w:sz w:val="24"/>
          <w:szCs w:val="24"/>
        </w:rPr>
        <w:t xml:space="preserve">│правонарушений на объектах   │         │         │         │         │</w:t>
      </w:r>
    </w:p>
    <w:p>
      <w:pPr>
        <w:spacing w:after="120"/>
        <w:jc w:val="both"/>
      </w:pPr>
      <w:r>
        <w:rPr>
          <w:rFonts w:ascii="Arial" w:cs="Arial" w:eastAsia="Arial" w:hAnsi="Arial"/>
          <w:sz w:val="24"/>
          <w:szCs w:val="24"/>
        </w:rPr>
        <w:t xml:space="preserve">│железнодорожного и воздушного│         │         │         │         │</w:t>
      </w:r>
    </w:p>
    <w:p>
      <w:pPr>
        <w:spacing w:after="120"/>
        <w:jc w:val="both"/>
      </w:pPr>
      <w:r>
        <w:rPr>
          <w:rFonts w:ascii="Arial" w:cs="Arial" w:eastAsia="Arial" w:hAnsi="Arial"/>
          <w:sz w:val="24"/>
          <w:szCs w:val="24"/>
        </w:rPr>
        <w:t xml:space="preserve">│транспорта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Осуществление             │  83351,5│  86542,8│  89032,0│ 258926,3│</w:t>
      </w:r>
    </w:p>
    <w:p>
      <w:pPr>
        <w:spacing w:after="120"/>
        <w:jc w:val="both"/>
      </w:pPr>
      <w:r>
        <w:rPr>
          <w:rFonts w:ascii="Arial" w:cs="Arial" w:eastAsia="Arial" w:hAnsi="Arial"/>
          <w:sz w:val="24"/>
          <w:szCs w:val="24"/>
        </w:rPr>
        <w:t xml:space="preserve">│контрольно-разрешительных и  │         │         │         │         │</w:t>
      </w:r>
    </w:p>
    <w:p>
      <w:pPr>
        <w:spacing w:after="120"/>
        <w:jc w:val="both"/>
      </w:pPr>
      <w:r>
        <w:rPr>
          <w:rFonts w:ascii="Arial" w:cs="Arial" w:eastAsia="Arial" w:hAnsi="Arial"/>
          <w:sz w:val="24"/>
          <w:szCs w:val="24"/>
        </w:rPr>
        <w:t xml:space="preserve">│надзорных мер в сфере        │         │         │         │         │</w:t>
      </w:r>
    </w:p>
    <w:p>
      <w:pPr>
        <w:spacing w:after="120"/>
        <w:jc w:val="both"/>
      </w:pPr>
      <w:r>
        <w:rPr>
          <w:rFonts w:ascii="Arial" w:cs="Arial" w:eastAsia="Arial" w:hAnsi="Arial"/>
          <w:sz w:val="24"/>
          <w:szCs w:val="24"/>
        </w:rPr>
        <w:t xml:space="preserve">│обеспечения безопасности     │         │         │         │         │</w:t>
      </w:r>
    </w:p>
    <w:p>
      <w:pPr>
        <w:spacing w:after="120"/>
        <w:jc w:val="both"/>
      </w:pPr>
      <w:r>
        <w:rPr>
          <w:rFonts w:ascii="Arial" w:cs="Arial" w:eastAsia="Arial" w:hAnsi="Arial"/>
          <w:sz w:val="24"/>
          <w:szCs w:val="24"/>
        </w:rPr>
        <w:t xml:space="preserve">│дорожного движения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Организация и проведение│   1566,8│   1626,7│   1673,5│   4867,0│</w:t>
      </w:r>
    </w:p>
    <w:p>
      <w:pPr>
        <w:spacing w:after="120"/>
        <w:jc w:val="both"/>
      </w:pPr>
      <w:r>
        <w:rPr>
          <w:rFonts w:ascii="Arial" w:cs="Arial" w:eastAsia="Arial" w:hAnsi="Arial"/>
          <w:sz w:val="24"/>
          <w:szCs w:val="24"/>
        </w:rPr>
        <w:t xml:space="preserve">│государственного технического│         │         │         │         │</w:t>
      </w:r>
    </w:p>
    <w:p>
      <w:pPr>
        <w:spacing w:after="120"/>
        <w:jc w:val="both"/>
      </w:pPr>
      <w:r>
        <w:rPr>
          <w:rFonts w:ascii="Arial" w:cs="Arial" w:eastAsia="Arial" w:hAnsi="Arial"/>
          <w:sz w:val="24"/>
          <w:szCs w:val="24"/>
        </w:rPr>
        <w:t xml:space="preserve">│осмотра автомототранспортных │         │         │         │         │</w:t>
      </w:r>
    </w:p>
    <w:p>
      <w:pPr>
        <w:spacing w:after="120"/>
        <w:jc w:val="both"/>
      </w:pPr>
      <w:r>
        <w:rPr>
          <w:rFonts w:ascii="Arial" w:cs="Arial" w:eastAsia="Arial" w:hAnsi="Arial"/>
          <w:sz w:val="24"/>
          <w:szCs w:val="24"/>
        </w:rPr>
        <w:t xml:space="preserve">│средств и прицепов к ним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Регулирование дорожного │  71992,5│  74748,9│  76898,9│ 223640,3│</w:t>
      </w:r>
    </w:p>
    <w:p>
      <w:pPr>
        <w:spacing w:after="120"/>
        <w:jc w:val="both"/>
      </w:pPr>
      <w:r>
        <w:rPr>
          <w:rFonts w:ascii="Arial" w:cs="Arial" w:eastAsia="Arial" w:hAnsi="Arial"/>
          <w:sz w:val="24"/>
          <w:szCs w:val="24"/>
        </w:rPr>
        <w:t xml:space="preserve">│движения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Организация и проведение│   2350,1│   2440,1│   2510,3│   7300,6│</w:t>
      </w:r>
    </w:p>
    <w:p>
      <w:pPr>
        <w:spacing w:after="120"/>
        <w:jc w:val="both"/>
      </w:pPr>
      <w:r>
        <w:rPr>
          <w:rFonts w:ascii="Arial" w:cs="Arial" w:eastAsia="Arial" w:hAnsi="Arial"/>
          <w:sz w:val="24"/>
          <w:szCs w:val="24"/>
        </w:rPr>
        <w:t xml:space="preserve">│работы по розыску угнанных и │         │         │         │         │</w:t>
      </w:r>
    </w:p>
    <w:p>
      <w:pPr>
        <w:spacing w:after="120"/>
        <w:jc w:val="both"/>
      </w:pPr>
      <w:r>
        <w:rPr>
          <w:rFonts w:ascii="Arial" w:cs="Arial" w:eastAsia="Arial" w:hAnsi="Arial"/>
          <w:sz w:val="24"/>
          <w:szCs w:val="24"/>
        </w:rPr>
        <w:t xml:space="preserve">│похищенных                   │         │         │         │         │</w:t>
      </w:r>
    </w:p>
    <w:p>
      <w:pPr>
        <w:spacing w:after="120"/>
        <w:jc w:val="both"/>
      </w:pPr>
      <w:r>
        <w:rPr>
          <w:rFonts w:ascii="Arial" w:cs="Arial" w:eastAsia="Arial" w:hAnsi="Arial"/>
          <w:sz w:val="24"/>
          <w:szCs w:val="24"/>
        </w:rPr>
        <w:t xml:space="preserve">│автомототранспортных средств,│         │         │         │         │</w:t>
      </w:r>
    </w:p>
    <w:p>
      <w:pPr>
        <w:spacing w:after="120"/>
        <w:jc w:val="both"/>
      </w:pPr>
      <w:r>
        <w:rPr>
          <w:rFonts w:ascii="Arial" w:cs="Arial" w:eastAsia="Arial" w:hAnsi="Arial"/>
          <w:sz w:val="24"/>
          <w:szCs w:val="24"/>
        </w:rPr>
        <w:t xml:space="preserve">│а также автомототранспортных │         │         │         │         │</w:t>
      </w:r>
    </w:p>
    <w:p>
      <w:pPr>
        <w:spacing w:after="120"/>
        <w:jc w:val="both"/>
      </w:pPr>
      <w:r>
        <w:rPr>
          <w:rFonts w:ascii="Arial" w:cs="Arial" w:eastAsia="Arial" w:hAnsi="Arial"/>
          <w:sz w:val="24"/>
          <w:szCs w:val="24"/>
        </w:rPr>
        <w:t xml:space="preserve">│средств участников дорожного │         │         │         │         │</w:t>
      </w:r>
    </w:p>
    <w:p>
      <w:pPr>
        <w:spacing w:after="120"/>
        <w:jc w:val="both"/>
      </w:pPr>
      <w:r>
        <w:rPr>
          <w:rFonts w:ascii="Arial" w:cs="Arial" w:eastAsia="Arial" w:hAnsi="Arial"/>
          <w:sz w:val="24"/>
          <w:szCs w:val="24"/>
        </w:rPr>
        <w:t xml:space="preserve">│движения, скрывшихся с мест  │         │         │         │         │</w:t>
      </w:r>
    </w:p>
    <w:p>
      <w:pPr>
        <w:spacing w:after="120"/>
        <w:jc w:val="both"/>
      </w:pPr>
      <w:r>
        <w:rPr>
          <w:rFonts w:ascii="Arial" w:cs="Arial" w:eastAsia="Arial" w:hAnsi="Arial"/>
          <w:sz w:val="24"/>
          <w:szCs w:val="24"/>
        </w:rPr>
        <w:t xml:space="preserve">│дорожно-транспортных         │         │         │         │         │</w:t>
      </w:r>
    </w:p>
    <w:p>
      <w:pPr>
        <w:spacing w:after="120"/>
        <w:jc w:val="both"/>
      </w:pPr>
      <w:r>
        <w:rPr>
          <w:rFonts w:ascii="Arial" w:cs="Arial" w:eastAsia="Arial" w:hAnsi="Arial"/>
          <w:sz w:val="24"/>
          <w:szCs w:val="24"/>
        </w:rPr>
        <w:t xml:space="preserve">│происшествий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Осуществление в         │   4700,3│   4880,2│   5020,6│  14601,1│</w:t>
      </w:r>
    </w:p>
    <w:p>
      <w:pPr>
        <w:spacing w:after="120"/>
        <w:jc w:val="both"/>
      </w:pPr>
      <w:r>
        <w:rPr>
          <w:rFonts w:ascii="Arial" w:cs="Arial" w:eastAsia="Arial" w:hAnsi="Arial"/>
          <w:sz w:val="24"/>
          <w:szCs w:val="24"/>
        </w:rPr>
        <w:t xml:space="preserve">│установленном порядке        │         │         │         │         │</w:t>
      </w:r>
    </w:p>
    <w:p>
      <w:pPr>
        <w:spacing w:after="120"/>
        <w:jc w:val="both"/>
      </w:pPr>
      <w:r>
        <w:rPr>
          <w:rFonts w:ascii="Arial" w:cs="Arial" w:eastAsia="Arial" w:hAnsi="Arial"/>
          <w:sz w:val="24"/>
          <w:szCs w:val="24"/>
        </w:rPr>
        <w:t xml:space="preserve">│сопровождения транспортных   │         │         │         │         │</w:t>
      </w:r>
    </w:p>
    <w:p>
      <w:pPr>
        <w:spacing w:after="120"/>
        <w:jc w:val="both"/>
      </w:pPr>
      <w:r>
        <w:rPr>
          <w:rFonts w:ascii="Arial" w:cs="Arial" w:eastAsia="Arial" w:hAnsi="Arial"/>
          <w:sz w:val="24"/>
          <w:szCs w:val="24"/>
        </w:rPr>
        <w:t xml:space="preserve">│средств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Информирование граждан о │   2741,8│   2846,8│   2928,7│   8517,3│</w:t>
      </w:r>
    </w:p>
    <w:p>
      <w:pPr>
        <w:spacing w:after="120"/>
        <w:jc w:val="both"/>
      </w:pPr>
      <w:r>
        <w:rPr>
          <w:rFonts w:ascii="Arial" w:cs="Arial" w:eastAsia="Arial" w:hAnsi="Arial"/>
          <w:sz w:val="24"/>
          <w:szCs w:val="24"/>
        </w:rPr>
        <w:t xml:space="preserve">│законодательстве Кыргызской  │         │         │         │         │</w:t>
      </w:r>
    </w:p>
    <w:p>
      <w:pPr>
        <w:spacing w:after="120"/>
        <w:jc w:val="both"/>
      </w:pPr>
      <w:r>
        <w:rPr>
          <w:rFonts w:ascii="Arial" w:cs="Arial" w:eastAsia="Arial" w:hAnsi="Arial"/>
          <w:sz w:val="24"/>
          <w:szCs w:val="24"/>
        </w:rPr>
        <w:t xml:space="preserve">│Республики в сфере           │         │         │         │         │</w:t>
      </w:r>
    </w:p>
    <w:p>
      <w:pPr>
        <w:spacing w:after="120"/>
        <w:jc w:val="both"/>
      </w:pPr>
      <w:r>
        <w:rPr>
          <w:rFonts w:ascii="Arial" w:cs="Arial" w:eastAsia="Arial" w:hAnsi="Arial"/>
          <w:sz w:val="24"/>
          <w:szCs w:val="24"/>
        </w:rPr>
        <w:t xml:space="preserve">│безопасности дорожного       │         │         │         │         │</w:t>
      </w:r>
    </w:p>
    <w:p>
      <w:pPr>
        <w:spacing w:after="120"/>
        <w:jc w:val="both"/>
      </w:pPr>
      <w:r>
        <w:rPr>
          <w:rFonts w:ascii="Arial" w:cs="Arial" w:eastAsia="Arial" w:hAnsi="Arial"/>
          <w:sz w:val="24"/>
          <w:szCs w:val="24"/>
        </w:rPr>
        <w:t xml:space="preserve">│движения с использованием    │         │         │         │         │</w:t>
      </w:r>
    </w:p>
    <w:p>
      <w:pPr>
        <w:spacing w:after="120"/>
        <w:jc w:val="both"/>
      </w:pPr>
      <w:r>
        <w:rPr>
          <w:rFonts w:ascii="Arial" w:cs="Arial" w:eastAsia="Arial" w:hAnsi="Arial"/>
          <w:sz w:val="24"/>
          <w:szCs w:val="24"/>
        </w:rPr>
        <w:t xml:space="preserve">│средств массовой информации, │         │         │         │         │</w:t>
      </w:r>
    </w:p>
    <w:p>
      <w:pPr>
        <w:spacing w:after="120"/>
        <w:jc w:val="both"/>
      </w:pPr>
      <w:r>
        <w:rPr>
          <w:rFonts w:ascii="Arial" w:cs="Arial" w:eastAsia="Arial" w:hAnsi="Arial"/>
          <w:sz w:val="24"/>
          <w:szCs w:val="24"/>
        </w:rPr>
        <w:t xml:space="preserve">│а также собственных изданий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Повышение                 │  64269,0│  66114,4│  68016,3│ 198399,7│</w:t>
      </w:r>
    </w:p>
    <w:p>
      <w:pPr>
        <w:spacing w:after="120"/>
        <w:jc w:val="both"/>
      </w:pPr>
      <w:r>
        <w:rPr>
          <w:rFonts w:ascii="Arial" w:cs="Arial" w:eastAsia="Arial" w:hAnsi="Arial"/>
          <w:sz w:val="24"/>
          <w:szCs w:val="24"/>
        </w:rPr>
        <w:t xml:space="preserve">│материально-технической      │         │         │         │         │</w:t>
      </w:r>
    </w:p>
    <w:p>
      <w:pPr>
        <w:spacing w:after="120"/>
        <w:jc w:val="both"/>
      </w:pPr>
      <w:r>
        <w:rPr>
          <w:rFonts w:ascii="Arial" w:cs="Arial" w:eastAsia="Arial" w:hAnsi="Arial"/>
          <w:sz w:val="24"/>
          <w:szCs w:val="24"/>
        </w:rPr>
        <w:t xml:space="preserve">│оснащенности и кадрового     │         │         │         │         │</w:t>
      </w:r>
    </w:p>
    <w:p>
      <w:pPr>
        <w:spacing w:after="120"/>
        <w:jc w:val="both"/>
      </w:pPr>
      <w:r>
        <w:rPr>
          <w:rFonts w:ascii="Arial" w:cs="Arial" w:eastAsia="Arial" w:hAnsi="Arial"/>
          <w:sz w:val="24"/>
          <w:szCs w:val="24"/>
        </w:rPr>
        <w:t xml:space="preserve">│потенциала ОВД 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Улучшение физической,   │  13171,4│  13549,6│  13939,1│  40660,1│</w:t>
      </w:r>
    </w:p>
    <w:p>
      <w:pPr>
        <w:spacing w:after="120"/>
        <w:jc w:val="both"/>
      </w:pPr>
      <w:r>
        <w:rPr>
          <w:rFonts w:ascii="Arial" w:cs="Arial" w:eastAsia="Arial" w:hAnsi="Arial"/>
          <w:sz w:val="24"/>
          <w:szCs w:val="24"/>
        </w:rPr>
        <w:t xml:space="preserve">│боевой и служебной подготовки│         │         │         │         │</w:t>
      </w:r>
    </w:p>
    <w:p>
      <w:pPr>
        <w:spacing w:after="120"/>
        <w:jc w:val="both"/>
      </w:pPr>
      <w:r>
        <w:rPr>
          <w:rFonts w:ascii="Arial" w:cs="Arial" w:eastAsia="Arial" w:hAnsi="Arial"/>
          <w:sz w:val="24"/>
          <w:szCs w:val="24"/>
        </w:rPr>
        <w:t xml:space="preserve">│сотрудников ОВД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Организация             │  31737,2│  32648,5│  33587,2│  97972,9│</w:t>
      </w:r>
    </w:p>
    <w:p>
      <w:pPr>
        <w:spacing w:after="120"/>
        <w:jc w:val="both"/>
      </w:pPr>
      <w:r>
        <w:rPr>
          <w:rFonts w:ascii="Arial" w:cs="Arial" w:eastAsia="Arial" w:hAnsi="Arial"/>
          <w:sz w:val="24"/>
          <w:szCs w:val="24"/>
        </w:rPr>
        <w:t xml:space="preserve">│транспортного обеспечения    │         │         │         │         │</w:t>
      </w:r>
    </w:p>
    <w:p>
      <w:pPr>
        <w:spacing w:after="120"/>
        <w:jc w:val="both"/>
      </w:pPr>
      <w:r>
        <w:rPr>
          <w:rFonts w:ascii="Arial" w:cs="Arial" w:eastAsia="Arial" w:hAnsi="Arial"/>
          <w:sz w:val="24"/>
          <w:szCs w:val="24"/>
        </w:rPr>
        <w:t xml:space="preserve">│оперативно-служебной         │         │         │         │         │</w:t>
      </w:r>
    </w:p>
    <w:p>
      <w:pPr>
        <w:spacing w:after="120"/>
        <w:jc w:val="both"/>
      </w:pPr>
      <w:r>
        <w:rPr>
          <w:rFonts w:ascii="Arial" w:cs="Arial" w:eastAsia="Arial" w:hAnsi="Arial"/>
          <w:sz w:val="24"/>
          <w:szCs w:val="24"/>
        </w:rPr>
        <w:t xml:space="preserve">│деятельности органов         │         │         │         │         │</w:t>
      </w:r>
    </w:p>
    <w:p>
      <w:pPr>
        <w:spacing w:after="120"/>
        <w:jc w:val="both"/>
      </w:pPr>
      <w:r>
        <w:rPr>
          <w:rFonts w:ascii="Arial" w:cs="Arial" w:eastAsia="Arial" w:hAnsi="Arial"/>
          <w:sz w:val="24"/>
          <w:szCs w:val="24"/>
        </w:rPr>
        <w:t xml:space="preserve">│внутренних дел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Подготовка              │   4727,6│   4863,3│   5003,1│  14594,0│</w:t>
      </w:r>
    </w:p>
    <w:p>
      <w:pPr>
        <w:spacing w:after="120"/>
        <w:jc w:val="both"/>
      </w:pPr>
      <w:r>
        <w:rPr>
          <w:rFonts w:ascii="Arial" w:cs="Arial" w:eastAsia="Arial" w:hAnsi="Arial"/>
          <w:sz w:val="24"/>
          <w:szCs w:val="24"/>
        </w:rPr>
        <w:t xml:space="preserve">│специалистов-кинологов,      │         │         │         │         │</w:t>
      </w:r>
    </w:p>
    <w:p>
      <w:pPr>
        <w:spacing w:after="120"/>
        <w:jc w:val="both"/>
      </w:pPr>
      <w:r>
        <w:rPr>
          <w:rFonts w:ascii="Arial" w:cs="Arial" w:eastAsia="Arial" w:hAnsi="Arial"/>
          <w:sz w:val="24"/>
          <w:szCs w:val="24"/>
        </w:rPr>
        <w:t xml:space="preserve">│воспитание служебных собак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Первоначальная          │  14632,8│  15053,0│  15486,9│  45172,7│</w:t>
      </w:r>
    </w:p>
    <w:p>
      <w:pPr>
        <w:spacing w:after="120"/>
        <w:jc w:val="both"/>
      </w:pPr>
      <w:r>
        <w:rPr>
          <w:rFonts w:ascii="Arial" w:cs="Arial" w:eastAsia="Arial" w:hAnsi="Arial"/>
          <w:sz w:val="24"/>
          <w:szCs w:val="24"/>
        </w:rPr>
        <w:t xml:space="preserve">│подготовка рядового и        │         │         │         │         │</w:t>
      </w:r>
    </w:p>
    <w:p>
      <w:pPr>
        <w:spacing w:after="120"/>
        <w:jc w:val="both"/>
      </w:pPr>
      <w:r>
        <w:rPr>
          <w:rFonts w:ascii="Arial" w:cs="Arial" w:eastAsia="Arial" w:hAnsi="Arial"/>
          <w:sz w:val="24"/>
          <w:szCs w:val="24"/>
        </w:rPr>
        <w:t xml:space="preserve">│начальствующего состава ОВД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Улучшение социальной      │  81734,8│  82939,1│  85410,1│ 250084,0│</w:t>
      </w:r>
    </w:p>
    <w:p>
      <w:pPr>
        <w:spacing w:after="120"/>
        <w:jc w:val="both"/>
      </w:pPr>
      <w:r>
        <w:rPr>
          <w:rFonts w:ascii="Arial" w:cs="Arial" w:eastAsia="Arial" w:hAnsi="Arial"/>
          <w:sz w:val="24"/>
          <w:szCs w:val="24"/>
        </w:rPr>
        <w:t xml:space="preserve">│защищенности сотрудников ОВД │         │         │         │         │</w:t>
      </w:r>
    </w:p>
    <w:p>
      <w:pPr>
        <w:spacing w:after="120"/>
        <w:jc w:val="both"/>
      </w:pPr>
      <w:r>
        <w:rPr>
          <w:rFonts w:ascii="Arial" w:cs="Arial" w:eastAsia="Arial" w:hAnsi="Arial"/>
          <w:sz w:val="24"/>
          <w:szCs w:val="24"/>
        </w:rPr>
        <w:t xml:space="preserve">│республики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Обеспечение развития и  │  28947,5│  29386,4│  30292,7│  88626,6│</w:t>
      </w:r>
    </w:p>
    <w:p>
      <w:pPr>
        <w:spacing w:after="120"/>
        <w:jc w:val="both"/>
      </w:pPr>
      <w:r>
        <w:rPr>
          <w:rFonts w:ascii="Arial" w:cs="Arial" w:eastAsia="Arial" w:hAnsi="Arial"/>
          <w:sz w:val="24"/>
          <w:szCs w:val="24"/>
        </w:rPr>
        <w:t xml:space="preserve">│дошкольного образования детей│         │         │         │         │</w:t>
      </w:r>
    </w:p>
    <w:p>
      <w:pPr>
        <w:spacing w:after="120"/>
        <w:jc w:val="both"/>
      </w:pPr>
      <w:r>
        <w:rPr>
          <w:rFonts w:ascii="Arial" w:cs="Arial" w:eastAsia="Arial" w:hAnsi="Arial"/>
          <w:sz w:val="24"/>
          <w:szCs w:val="24"/>
        </w:rPr>
        <w:t xml:space="preserve">│сотрудников ОВД 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Предоставление          │  51152,1│  51905,8│  53452,2│ 156510,1│</w:t>
      </w:r>
    </w:p>
    <w:p>
      <w:pPr>
        <w:spacing w:after="120"/>
        <w:jc w:val="both"/>
      </w:pPr>
      <w:r>
        <w:rPr>
          <w:rFonts w:ascii="Arial" w:cs="Arial" w:eastAsia="Arial" w:hAnsi="Arial"/>
          <w:sz w:val="24"/>
          <w:szCs w:val="24"/>
        </w:rPr>
        <w:t xml:space="preserve">│медицинских услуг сотрудникам│         │         │         │         │</w:t>
      </w:r>
    </w:p>
    <w:p>
      <w:pPr>
        <w:spacing w:after="120"/>
        <w:jc w:val="both"/>
      </w:pPr>
      <w:r>
        <w:rPr>
          <w:rFonts w:ascii="Arial" w:cs="Arial" w:eastAsia="Arial" w:hAnsi="Arial"/>
          <w:sz w:val="24"/>
          <w:szCs w:val="24"/>
        </w:rPr>
        <w:t xml:space="preserve">│ОВД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Санаторно-курортное     │   1635,2│   1646,9│   1665,2│   4947,3│</w:t>
      </w:r>
    </w:p>
    <w:p>
      <w:pPr>
        <w:spacing w:after="120"/>
        <w:jc w:val="both"/>
      </w:pPr>
      <w:r>
        <w:rPr>
          <w:rFonts w:ascii="Arial" w:cs="Arial" w:eastAsia="Arial" w:hAnsi="Arial"/>
          <w:sz w:val="24"/>
          <w:szCs w:val="24"/>
        </w:rPr>
        <w:t xml:space="preserve">│оздоровление и отдых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(текущие расходы +     │2597246,9│2646005,0│2746055,0│7989306,9│</w:t>
      </w:r>
    </w:p>
    <w:p>
      <w:pPr>
        <w:spacing w:after="120"/>
        <w:jc w:val="both"/>
      </w:pPr>
      <w:r>
        <w:rPr>
          <w:rFonts w:ascii="Arial" w:cs="Arial" w:eastAsia="Arial" w:hAnsi="Arial"/>
          <w:sz w:val="24"/>
          <w:szCs w:val="24"/>
        </w:rPr>
        <w:t xml:space="preserve">│спецсредства)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образования и науки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и│  17341,1│  17686,7│  18395,9│  53423,7│</w:t>
      </w:r>
    </w:p>
    <w:p>
      <w:pPr>
        <w:spacing w:after="120"/>
        <w:jc w:val="both"/>
      </w:pPr>
      <w:r>
        <w:rPr>
          <w:rFonts w:ascii="Arial" w:cs="Arial" w:eastAsia="Arial" w:hAnsi="Arial"/>
          <w:sz w:val="24"/>
          <w:szCs w:val="24"/>
        </w:rPr>
        <w:t xml:space="preserve">│администрирование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Реализация              │  13093,4│  13235,0│  13949,8│  40278,2│</w:t>
      </w:r>
    </w:p>
    <w:p>
      <w:pPr>
        <w:spacing w:after="120"/>
        <w:jc w:val="both"/>
      </w:pPr>
      <w:r>
        <w:rPr>
          <w:rFonts w:ascii="Arial" w:cs="Arial" w:eastAsia="Arial" w:hAnsi="Arial"/>
          <w:sz w:val="24"/>
          <w:szCs w:val="24"/>
        </w:rPr>
        <w:t xml:space="preserve">│государственной политики в   │         │         │         │         │</w:t>
      </w:r>
    </w:p>
    <w:p>
      <w:pPr>
        <w:spacing w:after="120"/>
        <w:jc w:val="both"/>
      </w:pPr>
      <w:r>
        <w:rPr>
          <w:rFonts w:ascii="Arial" w:cs="Arial" w:eastAsia="Arial" w:hAnsi="Arial"/>
          <w:sz w:val="24"/>
          <w:szCs w:val="24"/>
        </w:rPr>
        <w:t xml:space="preserve">│области образования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Создание системы        │   2246,0│   2346,0│   2256,0│   6848,0│</w:t>
      </w:r>
    </w:p>
    <w:p>
      <w:pPr>
        <w:spacing w:after="120"/>
        <w:jc w:val="both"/>
      </w:pPr>
      <w:r>
        <w:rPr>
          <w:rFonts w:ascii="Arial" w:cs="Arial" w:eastAsia="Arial" w:hAnsi="Arial"/>
          <w:sz w:val="24"/>
          <w:szCs w:val="24"/>
        </w:rPr>
        <w:t xml:space="preserve">│образования, направленной на │         │         │         │         │</w:t>
      </w:r>
    </w:p>
    <w:p>
      <w:pPr>
        <w:spacing w:after="120"/>
        <w:jc w:val="both"/>
      </w:pPr>
      <w:r>
        <w:rPr>
          <w:rFonts w:ascii="Arial" w:cs="Arial" w:eastAsia="Arial" w:hAnsi="Arial"/>
          <w:sz w:val="24"/>
          <w:szCs w:val="24"/>
        </w:rPr>
        <w:t xml:space="preserve">│формирование, развитие и     │         │         │         │         │</w:t>
      </w:r>
    </w:p>
    <w:p>
      <w:pPr>
        <w:spacing w:after="120"/>
        <w:jc w:val="both"/>
      </w:pPr>
      <w:r>
        <w:rPr>
          <w:rFonts w:ascii="Arial" w:cs="Arial" w:eastAsia="Arial" w:hAnsi="Arial"/>
          <w:sz w:val="24"/>
          <w:szCs w:val="24"/>
        </w:rPr>
        <w:t xml:space="preserve">│профессиональное становление │         │         │         │         │</w:t>
      </w:r>
    </w:p>
    <w:p>
      <w:pPr>
        <w:spacing w:after="120"/>
        <w:jc w:val="both"/>
      </w:pPr>
      <w:r>
        <w:rPr>
          <w:rFonts w:ascii="Arial" w:cs="Arial" w:eastAsia="Arial" w:hAnsi="Arial"/>
          <w:sz w:val="24"/>
          <w:szCs w:val="24"/>
        </w:rPr>
        <w:t xml:space="preserve">│личности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Повышение качества      │   1010,0│   1110,0│   1120,0│   3240,0│</w:t>
      </w:r>
    </w:p>
    <w:p>
      <w:pPr>
        <w:spacing w:after="120"/>
        <w:jc w:val="both"/>
      </w:pPr>
      <w:r>
        <w:rPr>
          <w:rFonts w:ascii="Arial" w:cs="Arial" w:eastAsia="Arial" w:hAnsi="Arial"/>
          <w:sz w:val="24"/>
          <w:szCs w:val="24"/>
        </w:rPr>
        <w:t xml:space="preserve">│образования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Создание механизмов     │    991,7│    995,7│   1070,1│   3057,5│</w:t>
      </w:r>
    </w:p>
    <w:p>
      <w:pPr>
        <w:spacing w:after="120"/>
        <w:jc w:val="both"/>
      </w:pPr>
      <w:r>
        <w:rPr>
          <w:rFonts w:ascii="Arial" w:cs="Arial" w:eastAsia="Arial" w:hAnsi="Arial"/>
          <w:sz w:val="24"/>
          <w:szCs w:val="24"/>
        </w:rPr>
        <w:t xml:space="preserve">│сохранения научного          │         │         │         │         │</w:t>
      </w:r>
    </w:p>
    <w:p>
      <w:pPr>
        <w:spacing w:after="120"/>
        <w:jc w:val="both"/>
      </w:pPr>
      <w:r>
        <w:rPr>
          <w:rFonts w:ascii="Arial" w:cs="Arial" w:eastAsia="Arial" w:hAnsi="Arial"/>
          <w:sz w:val="24"/>
          <w:szCs w:val="24"/>
        </w:rPr>
        <w:t xml:space="preserve">│потенциала, совершенствование│         │         │         │         │</w:t>
      </w:r>
    </w:p>
    <w:p>
      <w:pPr>
        <w:spacing w:after="120"/>
        <w:jc w:val="both"/>
      </w:pPr>
      <w:r>
        <w:rPr>
          <w:rFonts w:ascii="Arial" w:cs="Arial" w:eastAsia="Arial" w:hAnsi="Arial"/>
          <w:sz w:val="24"/>
          <w:szCs w:val="24"/>
        </w:rPr>
        <w:t xml:space="preserve">│условий для обеспечения      │         │         │         │         │</w:t>
      </w:r>
    </w:p>
    <w:p>
      <w:pPr>
        <w:spacing w:after="120"/>
        <w:jc w:val="both"/>
      </w:pPr>
      <w:r>
        <w:rPr>
          <w:rFonts w:ascii="Arial" w:cs="Arial" w:eastAsia="Arial" w:hAnsi="Arial"/>
          <w:sz w:val="24"/>
          <w:szCs w:val="24"/>
        </w:rPr>
        <w:t xml:space="preserve">│учреждений науки             │         │         │         │         │</w:t>
      </w:r>
    </w:p>
    <w:p>
      <w:pPr>
        <w:spacing w:after="120"/>
        <w:jc w:val="both"/>
      </w:pPr>
      <w:r>
        <w:rPr>
          <w:rFonts w:ascii="Arial" w:cs="Arial" w:eastAsia="Arial" w:hAnsi="Arial"/>
          <w:sz w:val="24"/>
          <w:szCs w:val="24"/>
        </w:rPr>
        <w:t xml:space="preserve">│высококвалифицированными     │         │         │         │         │</w:t>
      </w:r>
    </w:p>
    <w:p>
      <w:pPr>
        <w:spacing w:after="120"/>
        <w:jc w:val="both"/>
      </w:pPr>
      <w:r>
        <w:rPr>
          <w:rFonts w:ascii="Arial" w:cs="Arial" w:eastAsia="Arial" w:hAnsi="Arial"/>
          <w:sz w:val="24"/>
          <w:szCs w:val="24"/>
        </w:rPr>
        <w:t xml:space="preserve">│кадрами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Высшее и среднее          │ 516381,7│ 511468,6│ 511823,3│1539673,6│</w:t>
      </w:r>
    </w:p>
    <w:p>
      <w:pPr>
        <w:spacing w:after="120"/>
        <w:jc w:val="both"/>
      </w:pPr>
      <w:r>
        <w:rPr>
          <w:rFonts w:ascii="Arial" w:cs="Arial" w:eastAsia="Arial" w:hAnsi="Arial"/>
          <w:sz w:val="24"/>
          <w:szCs w:val="24"/>
        </w:rPr>
        <w:t xml:space="preserve">│профессиональное образование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Прием, обучение и выпуск│ 516381,7│ 511468,6│ 511823,3│1539673,6│</w:t>
      </w:r>
    </w:p>
    <w:p>
      <w:pPr>
        <w:spacing w:after="120"/>
        <w:jc w:val="both"/>
      </w:pPr>
      <w:r>
        <w:rPr>
          <w:rFonts w:ascii="Arial" w:cs="Arial" w:eastAsia="Arial" w:hAnsi="Arial"/>
          <w:sz w:val="24"/>
          <w:szCs w:val="24"/>
        </w:rPr>
        <w:t xml:space="preserve">│студентов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Школьное образование      │ 356454,1│ 291008,1│ 297005,7│ 938470,3│</w:t>
      </w:r>
    </w:p>
    <w:p>
      <w:pPr>
        <w:spacing w:after="120"/>
        <w:jc w:val="both"/>
      </w:pPr>
      <w:r>
        <w:rPr>
          <w:rFonts w:ascii="Arial" w:cs="Arial" w:eastAsia="Arial" w:hAnsi="Arial"/>
          <w:sz w:val="24"/>
          <w:szCs w:val="24"/>
        </w:rPr>
        <w:t xml:space="preserve">│(основное и общее)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Обеспечение доступности │ 356454,1│ 291008,1│ 297005,7│ 938470,3│</w:t>
      </w:r>
    </w:p>
    <w:p>
      <w:pPr>
        <w:spacing w:after="120"/>
        <w:jc w:val="both"/>
      </w:pPr>
      <w:r>
        <w:rPr>
          <w:rFonts w:ascii="Arial" w:cs="Arial" w:eastAsia="Arial" w:hAnsi="Arial"/>
          <w:sz w:val="24"/>
          <w:szCs w:val="24"/>
        </w:rPr>
        <w:t xml:space="preserve">│образования для детей-сирот и│         │         │         │         │</w:t>
      </w:r>
    </w:p>
    <w:p>
      <w:pPr>
        <w:spacing w:after="120"/>
        <w:jc w:val="both"/>
      </w:pPr>
      <w:r>
        <w:rPr>
          <w:rFonts w:ascii="Arial" w:cs="Arial" w:eastAsia="Arial" w:hAnsi="Arial"/>
          <w:sz w:val="24"/>
          <w:szCs w:val="24"/>
        </w:rPr>
        <w:t xml:space="preserve">│детей-инвалидов и одаренных  │         │         │         │         │</w:t>
      </w:r>
    </w:p>
    <w:p>
      <w:pPr>
        <w:spacing w:after="120"/>
        <w:jc w:val="both"/>
      </w:pPr>
      <w:r>
        <w:rPr>
          <w:rFonts w:ascii="Arial" w:cs="Arial" w:eastAsia="Arial" w:hAnsi="Arial"/>
          <w:sz w:val="24"/>
          <w:szCs w:val="24"/>
        </w:rPr>
        <w:t xml:space="preserve">│детей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Внешкольное образование   │  34040,9│  30690,9│  30690,9│  95422,7│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Развитие детей младшего │  34040,9│  30690,9│  30690,9│  95422,7│</w:t>
      </w:r>
    </w:p>
    <w:p>
      <w:pPr>
        <w:spacing w:after="120"/>
        <w:jc w:val="both"/>
      </w:pPr>
      <w:r>
        <w:rPr>
          <w:rFonts w:ascii="Arial" w:cs="Arial" w:eastAsia="Arial" w:hAnsi="Arial"/>
          <w:sz w:val="24"/>
          <w:szCs w:val="24"/>
        </w:rPr>
        <w:t xml:space="preserve">│дошкольного и школьного      │         │         │         │         │</w:t>
      </w:r>
    </w:p>
    <w:p>
      <w:pPr>
        <w:spacing w:after="120"/>
        <w:jc w:val="both"/>
      </w:pPr>
      <w:r>
        <w:rPr>
          <w:rFonts w:ascii="Arial" w:cs="Arial" w:eastAsia="Arial" w:hAnsi="Arial"/>
          <w:sz w:val="24"/>
          <w:szCs w:val="24"/>
        </w:rPr>
        <w:t xml:space="preserve">│возраста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Методология и повышение   │ 180150,2│ 275523,8│ 379623,5│ 775297,5│</w:t>
      </w:r>
    </w:p>
    <w:p>
      <w:pPr>
        <w:spacing w:after="120"/>
        <w:jc w:val="both"/>
      </w:pPr>
      <w:r>
        <w:rPr>
          <w:rFonts w:ascii="Arial" w:cs="Arial" w:eastAsia="Arial" w:hAnsi="Arial"/>
          <w:sz w:val="24"/>
          <w:szCs w:val="24"/>
        </w:rPr>
        <w:t xml:space="preserve">│квалификации учителей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Развитие потенциала и   │ 180150,2│ 275523,8│ 379623,5│ 775297,5│</w:t>
      </w:r>
    </w:p>
    <w:p>
      <w:pPr>
        <w:spacing w:after="120"/>
        <w:jc w:val="both"/>
      </w:pPr>
      <w:r>
        <w:rPr>
          <w:rFonts w:ascii="Arial" w:cs="Arial" w:eastAsia="Arial" w:hAnsi="Arial"/>
          <w:sz w:val="24"/>
          <w:szCs w:val="24"/>
        </w:rPr>
        <w:t xml:space="preserve">│повышение мастерства учителей│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Наука                     │  95218,5│  97116,2│ 101010,2│ 293344,9│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Развитие научного       │  95218,5│  97116,2│ 101010,2│ 293344,9│</w:t>
      </w:r>
    </w:p>
    <w:p>
      <w:pPr>
        <w:spacing w:after="120"/>
        <w:jc w:val="both"/>
      </w:pPr>
      <w:r>
        <w:rPr>
          <w:rFonts w:ascii="Arial" w:cs="Arial" w:eastAsia="Arial" w:hAnsi="Arial"/>
          <w:sz w:val="24"/>
          <w:szCs w:val="24"/>
        </w:rPr>
        <w:t xml:space="preserve">│потенциала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Культура                  │  11482,7│  11711,6│  12757,7│  35375,4│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Издание педагогических  │  11482,7│  11711,6│  12757,7│  35375,4│</w:t>
      </w:r>
    </w:p>
    <w:p>
      <w:pPr>
        <w:spacing w:after="120"/>
        <w:jc w:val="both"/>
      </w:pPr>
      <w:r>
        <w:rPr>
          <w:rFonts w:ascii="Arial" w:cs="Arial" w:eastAsia="Arial" w:hAnsi="Arial"/>
          <w:sz w:val="24"/>
          <w:szCs w:val="24"/>
        </w:rPr>
        <w:t xml:space="preserve">│газет и журналов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(контрольные цифры без│1211069,2│1235205,9│1284733,0│3731008,1│</w:t>
      </w:r>
    </w:p>
    <w:p>
      <w:pPr>
        <w:spacing w:after="120"/>
        <w:jc w:val="both"/>
      </w:pPr>
      <w:r>
        <w:rPr>
          <w:rFonts w:ascii="Arial" w:cs="Arial" w:eastAsia="Arial" w:hAnsi="Arial"/>
          <w:sz w:val="24"/>
          <w:szCs w:val="24"/>
        </w:rPr>
        <w:t xml:space="preserve">│спецсредств)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87ttjbr57pbpovl0ut4">
      <w:r>
        <w:rPr>
          <w:rFonts w:ascii="Arial" w:cs="Arial" w:eastAsia="Arial" w:hAnsi="Arial"/>
          <w:color w:val="132D3F"/>
          <w:sz w:val="16"/>
          <w:szCs w:val="16"/>
          <w:u w:val="single"/>
        </w:rPr>
        <w:t xml:space="preserve">dalil.kg/document/95339</w:t>
      </w:r>
    </w:hyperlink>
  </w:p>
  <w:p>
    <w:pPr>
      <w:spacing w:after="0" w:before="40"/>
      <w:jc w:val="center"/>
    </w:pPr>
    <w:hyperlink w:history="1" r:id="rIdba44ma06zdvjqtwacax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fddo8wwxjiixeujl1hq" Type="http://schemas.openxmlformats.org/officeDocument/2006/relationships/hyperlink" Target="https://dalil.kg/document/934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87ttjbr57pbpovl0ut4" Type="http://schemas.openxmlformats.org/officeDocument/2006/relationships/hyperlink" Target="https://dalil.kg/document/95339" TargetMode="External"/><Relationship Id="rIdba44ma06zdvjqtwacax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2026-10-07T06:25:09.034Z</dcterms:created>
  <dcterms:modified xsi:type="dcterms:W3CDTF">2026-10-07T06:25:09.034Z</dcterms:modified>
</cp:coreProperties>
</file>

<file path=docProps/custom.xml><?xml version="1.0" encoding="utf-8"?>
<Properties xmlns="http://schemas.openxmlformats.org/officeDocument/2006/custom-properties" xmlns:vt="http://schemas.openxmlformats.org/officeDocument/2006/docPropsVTypes"/>
</file>