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Приоритетах сохранения биологического разнообразия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период до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Плане действий по реализации Приоритетов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сохранения биологического разнообразия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2014-2020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ieuseuaorgwksb2fixl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и </w:t>
      </w:r>
      <w:hyperlink w:history="1" r:id="rIdks3zaokrdjhjmyfvyug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присоединении к Конвенции о биологическом разнообразии» от 26 июля 1996 года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ykmy16ixnln_cl3rgcn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Приоритеты</w:t>
        </w:r>
      </w:hyperlink>
      <w:r>
        <w:rPr>
          <w:rFonts w:ascii="Arial" w:cs="Arial" w:eastAsia="Arial" w:hAnsi="Arial"/>
          <w:sz w:val="24"/>
          <w:szCs w:val="24"/>
        </w:rPr>
        <w:t xml:space="preserve"> сохранения биологического разнообразия Кыргызской Республики на период до 2024 года и План действий по реализации Приоритетов сохранения биологического разнообразия Кыргызской Республики на 2014-2020 годы (далее –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Республики, Национальной академии наук Кыргызской Республики  ежегодно, до 22 мая, представлять в Государственное агентство охраны окружающей среды и лесного хозяйства при Правительстве Кыргызской Республики информацию о реализации </w:t>
      </w:r>
      <w:hyperlink w:history="1" r:id="rId22szqjhqwze0whivwdf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охраны окружающей среды и лесного хозяйства при Правительстве Кыргызской Республики осуществлять координацию и мониторинг реализации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krvm3ctptf3j_1lcpa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17 марта 2014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сохранения биологического разнообразия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период до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Биологическое разнообразие (далее - биоразнообразие) служит основой для создания необходимых условий функционирования экосистем и обеспечения экологических услуг, необходимых для выживания человека и устойчивого развития цивилизации, вносит вклад в социально-экономическое развитие и достижение Целей развития тысячелетия, включая снижения уровня бедности.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биоразнообразия может привести к дестабилизации биоты, утрате целостности биосферы и ее способности поддерживать важнейшие качества среды, необходимые для жизни на Земле.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как суверенное государство и субъект международного права присоединилась к Конвенции о биологическом разнообразии (далее - КБР), принятой на Саммите Земли в 1992 году в Рио-де-Жанейро, Бразилия, Законом Кыргызской Республики «О присоединении к Конвенции о биологическом разнообразии» в 1996 году, что налагает на страну определенные обязательства перед международным сообществом, в том числе по разработке и реализации соответствующих Приоритетов и Плана действий (статья 6 КБР).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2010 году на 10 Конференции Сторон КБР в Нагое (Япония) был принят </w:t>
      </w:r>
      <w:r>
        <w:rPr>
          <w:rFonts w:ascii="Arial" w:cs="Arial" w:eastAsia="Arial" w:hAnsi="Arial"/>
          <w:sz w:val="24"/>
          <w:szCs w:val="24"/>
        </w:rPr>
        <w:t xml:space="preserve">Стратегический план в области сохранения и устойчивого использования биоразнообразия на 2011-2020 годы, который включает пять стратегических целей и 20</w:t>
      </w:r>
      <w:r>
        <w:rPr>
          <w:rFonts w:ascii="Arial" w:cs="Arial" w:eastAsia="Arial" w:hAnsi="Arial"/>
          <w:sz w:val="24"/>
          <w:szCs w:val="24"/>
        </w:rPr>
        <w:t xml:space="preserve"> задач (далее - задачи Айти), которые направлены на повышение устойчивости систем охраняемых районов; интеграцию мер по сохранению и устойчивому использованию биоразнообразия в деятельности в продуктивных ландшафтах, морских угодьях и секторах; наращивание потенциала в интересах реализации Картахенского протокола по биобезопасности; наращивание потенциала в регулировании доступа к генетическим ресурсам и совместном использовании выгод; а также интеграцию  обязательств по КБР в процессы планирования на национальном уровне посредством проведения стимулирующих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Приоритеты сохранения биоразнообразия Кыргызской Республики на период до 2024 года (далее - Приоритеты) определяют стратегию, программу, принципы и основные направления Кыргызской Республики в области сохранения биоразнообразия. На ее основе реализуются Планы действий – комплексы поэтапных мероприятий по сохранению биоразнообразия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Приоритеты разработаны по результатам обсуждений на рабочих встречах и круглых столах, рассмотрения и экспертизы подготовленных материалов с участием представителей соответствующих министерств, административных ведомств, высших учебных заведений (далее – вуз), общественности и независимых экспертов. При разработке Приоритетов были использованы данные 4-го Национального отчета по сохранению биоразнообразия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Биологическое разнообразие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расположена в центре Евразии, находится в окружении аридных и экстрааридных равнин Центральной Азии, ее природная среда испытывает жесткое воздействие пустынной зоны, простирающейся в Восточном полушарии Земли: от пустыни Сахара до пустыни Гоби. Расстояние до океана – около 3 тыс. км, что определяет общую засушливость и континентальность климата страны. Амплитуда высот – от 500 до 7134 м над уровнем моря.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Реки Кыргызской Республики относятся к Центрально-Азиатским бессточным бассейнам: Аральскому, Таримскому, Иссык-Кульскому, Балхашскому; общий годовой сток составляет около 50 тыс. км3. Благополучие народов Центральной Азии почти целиком зависит от рек, берущих начало в высоких горах, а благополучие рек полностью зависит от сохранности естественных экосистем в зоне формирования их стока.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Почти 90 процентов территории Кыргызской Республики лежит выше 1500 м над уровнем моря. Относительное богатство жизни в Кыргызской Республике становится возможным благодаря наличию высоких горных систем Тянь-Шаня и Памиро-Алая, поднимающихся на высоту до 7 тыс. метров над уровнем моря и аккумулирующих влагу из верхних слоев атмосферы.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Высокие горы выглядят островами биоразнообразия посреди однообразных равнин. Характер биоразнообразия Кыргызской Республики отражает высотность значительной части территории и преобладающими здесь являются горные и альпийские виды.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Горные экосистемы Кыргызской Республики поддерживают уникальное скопление растений и животных. Территория Кыргызской Республики отличается высокой степенью концентрации биоразнообразия не только на экосистемном, но и на видовом уровне. Несмотря на площадь территории, Кыргызская Республика имеет достаточно высокое разнообразие видов - около 1 процента всех известных видов на 0,13 процента поверхности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в Кыргызской Республике известно около 166 вирусов и бактерий, 3676 видов грибов и других низших растений, 3869 высших растений, 101 вид простейших, 14600 насекомых и других членистоногих, более 1,5 тыс. других беспозвоночных, 75 видов рыб, 4 земноводных, 33 пресмыкающихся, 390 птиц, 84 млекопитающих. Фауна беспозвоночных изучена далеко не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видовом уровне наиболее полно и достаточно точно изучены позвоночные животные: рыбы, амфибии, рептилии, птицы и млекопитающие. По всем ним опубликованы списки, сводки (Кадастр генетического фонда Кыргызской Республики). Беспозвоночные изучены неравномерно. Имеются довольно полные списки по отдельным группам.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Известная часть флоры низших растений определена достаточно надежно. В разных группах и частях республики степень изученности колеблется от 20 до 90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Относительно полно изучена флора сосудистых растений. Имеются гербарные экземпляры большинства видов. Составлен список сосудистых растений Кыргызской Республики с учетом всех изменений в их составе, произошедших со времени выхода многотомного издания «Флора Киргизской ССР» (1965), которое позволяет более полно учесть имеющийся видовой состав сосудистых растений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практически не встречаются многие виды млекопитающих - красный волк (Cuon alpinus), среднеазиатская выдра (Lutra lutra), джейран (Gazella subgutturosa), такие птицы, как дрофа (Otis tarda L.), орел-могильник (Аguita heliaca). На грани исчезновения находятся тюльпаны блестящий (Tulipa nitida), Островского (T. ostrowskiana) и розовый (T. rosea), а также дикорастущий гранат (Punica granatum). Основная причина - нарушение местообитаний в результате хозяйственной деятельности и прямое истребление человеком.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 крайне угрожающем состоянии находятся такие редкие виды животных, как серый варан (Varanus griseus), серпоклюв (Ibidorhyncha struthersii), перевязка (Volmella peregusna negans), снежный барс (Felis uncia), тянь-шанский подвид бурого медведя (Ursus arctos isabellinus), многие узкоэндемичные виды, а также такие реликтовые эндемики, как моллюск cирафороидес (Siraphoroides moltschanovi), обитающий только в урочище Ак-Терек Ферганского хребта, и растительный реликт Отостегия Никитиной (Otostegia nikitinae).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Одними из серьезнейших причин уменьшения видового разнообразия в Кыргызской Республике являются фрагментация местообитаний и сокращение общей площади обитания видов, а также биоценологические последствия антропогенных воздействий. Однако, роль большинства видов животных в функционировании экосистем и поддержания их стабильного существования не изучена полностью. Инвентаризация и мониторинг видового разнообразия осуществляются несистематически, в основном по отдельным группам.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Красную книгу Кыргызской Республики включены 57 видов птиц, 23 вида млекопитающих, 2 вида амфибий, 8 видов рептилий, 7 видов рыб, 18 видов членистоногих и 83 вида высших растений, 4 вида грибов.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человеческой деятельности одни виды исчезли совсем, другие находятся под угрозой исчезновения. В фауне крупных и средних млекопитающих вымерло 3 вида, 15 видов находятся под угрозой; в фауне птиц - вымерло 4 вида, 26 видов находятся под угрозой; в растениях потери являются меньшими; исчез только один вид, 56 видов находятся под угрозой исчезновения.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биоразнообразие влияют различные глобальные факторы, такие, как изменение климата, но данный фактор действует относительно медленно и незаметно; различные стихийные бедствия, такие, как пожары и другие. Наибольшее влияние на биоразнообразие оказывает деятельность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факторов антропогенного характера наибольшую угрозу биоразнообразию представляют: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браконьерские и другие виды рубок в лесах различных типов;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препятствие естественному восстановлению лесов в результате выпаса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деградация естественных пастбищ в результате перевыпаса;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уничтожение участков естественных экосистем в результате деятельности горнодобывающих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сокращение площади лесов в результате отчуждения земель для строительства и прочих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чрезмерный сбор лекарственных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перевылов ихтиофауны в основных водоемах, который приводит к  сокращению запаса большинства рыб, в том числе и эндемичных;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вселение чужеродных видов рыб, вследствие чего сокращается численность   ценных промысловых видов и эндемиков водоема;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браконьерская охота на крупных и средних млекопитающих.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дорожных путей, инфраструктуры, градостроительных узлов, линий электропередачи высокого напряжения вызывает фрагментацию естественных сообществ, нарушает пути естественной миграции и является одной из причин смертности некоторых видов птиц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Горнодобывающая деятельность, осуществляемая, как правило, на высокогорных, особо хрупких и уязвимых экосистемах, является источником фактора беспокойства, разрушения и загрязнения естественных экосистем среды местообитаний фауны и произрастания флоры.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эффективного решения проблем сохранения биоразнообразия необходимо тесное взаимодействие круга различных заинтересованных сторон: представителей государственных органов, общественности, вузов, непосредственных пользователей природных ресурсов. Большая роль при этом должна быть отведена вопросам информирования и формирования экологического мышления и культуры личности в области рационального использования природных ресурсов на местном, республиканском и региональном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Современный комплексный подход к проблемам охраны окружающей среды требует развития сети особо охраняемых природных территорий (далее – ООПТ), охраны редких видов растений и животных, занесенных в Красную книгу Международного союза охраны природы (далее - МСОП) и в Красную книгу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организованы 90 различных объектов, образующих сеть ООПТ, общей площадью 1,2 млн га, что составляет 6,0 %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имеющуюся в Кыргызской Республике устойчивую тенденцию расширения площади ООПТ, в настоящее время ситуация в них регулярно ухудшается, что может в самое ближайшее время привести к потере наиболее ценных природных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Наиболее актуальными проблемами для ООПТ Кыргызской Республики в данное время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расположение населенных пунктов на территории и в границах ООПТ, которые осуществляют хозяйственную деятельность, нередко приводящую к конфликтным ситуациям;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слабая материально-техническая база;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устаревшие методология и подходы ведения заповедного дела, мониторинга и оценки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механизма развития экологического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слабый кадровый потенциал;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информации о реальном положении дел в заказниках и памятниках природы, а также в других категориях ООПТ.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История изучения биологического разнообразия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История научного изучения фауны и флоры Кыргызской Республики насчитывает полтора века, более половины видового разнообразия стало известно за последние полвека, когда биота стала изучаться планомерно на базе местных научных центров.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Тенденцию изменения биоразнообразия проследить сложнее из-за неодновременности и недостаточности исследований. Некоторые виды известны по единичным находкам. Ареалы подавляющего большинства видов, за исключением многочисленных и широко распространенных в прошлом, не были определены. Полных видовых списков по отдельным районам не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Количественные учеты проводились с 20-30-х гг. прошлого столетия по грызунам и некоторым видам насекомых-вредителей сельскохозяйственных культур. С 40-х годов XX века проводились относительно регулярные учеты численности охотничье-промысловых видов и геоботанические изыскания. Позже начались работы по определению запасов лекарственных растений. С 70-80-х гг. прошлого века проводились масштабные количественные учеты наземных позвоночных, преимущественно в северной части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80-х - начале 90-х годов 20 века эти работы практически прекратились. Достоверные данные по современному состоянию и тенденциям изменения биоразнообразия практически отсутствуют из-за слабо осуществляемого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Состояние поддерживающих экосистем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Горные экосистемы Кыргызской Республики поддерживают уникальные сообщества растений и животных и являются центром происхождения культурных растений, хранилищем биоразнообразия и генетического фонда флоры и фауны.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 биоразнообразия Кыргызской Республики в значительной степени зависит от устойчивости экосистем. Каждый биологический вид является частью определенной естественной экосистемы и вне этой поддерживающей экосистемы не в состоянии сохраниться как вид. Проблемы с сохранением биоразнообразия в подавляющем большинстве случаев связаны именно с разрушением, антропогенной деградацией естественных экосистем.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площади нарушенных экосистем приблизились к критическому уровню. Естественные экосистемы являются незаменимыми факторами обеспечения благоприятной среды существования человека. Их нормальное функционирование невозможно без сохранения свойственного каждой экосистеме комплекса видов. Снижение числа видов приводит не только к снижению общей биологической продуктивности экосистем, но и к невозможности восстановления нормальной экосистемы, к необратимой деградации природной среды и невозможности обеспечения экологической стабильности, а также замещения ее неполноценной экосистемой.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выделяются 20 классов естественных экосистем, начиная от высокогорных аналогов тундровых (высокогорные пустыни и альпика), среднегорных аналогов лесов средних широт, до среднегорных и низкогорных аналогов степей и пустынь, а также водные экосистемы (болотные, озерные, речные).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Около 10 % территории занимают антропогенные экосистемы. Естественные экосистемы в той или иной степени подвержены антропогенному воздействию, нарушающему их нормальное функционирование и способность поддерживать естественное разнообразие видов.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Лесные экосистемы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относится к малолесным территориям, леса в основном представлены горными насаждениями, довольно разнообразны и богаты ценными породами. Около 90 % лесов Кыргызской Республики находятся на высоте от 700 до 3500 метров над уровнем моря.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2010 года, лесопокрытая площадь Кыргызской Республики составляет 1,1 млн га, или 5,61 % от общей площади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Кыргызской Республики в силу своей уникальности и большого экологического значения имеют большое значение в глобальных процессах регулирования состояния окружающей среды и предотвращения негативных изменений климата. Произрастая по склонам гор, они способствуют предотвращению селевых потоков, препятствуют образованию в горах оползней и снежных лавин, регулируют расходы воды в реках, делая их более равномерными в течение года. Невозможно переоценить значение лесов как для Кыргызской Республики, так и для стран Центральной Азии, где земледелие основано на орошении.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все леса республики, согласно Лесному кодексу Кыргызской Республики, являются природоохранными, выполняющими экологические, санитарно-гигиенические, оздоровительные и иные защитные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Леса Кыргызской Республики представлены четырьмя видами: орехо-плодовыми, еловыми, арчовыми и пойменными лесами.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Водные экосистемы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естественным водным экосистемам относятся реки, болота, озера. Из них наиболее распространены водные потоки. Наиболее крупные озера – Иссык-Куль, Сон-Куль, Чатыр-Куль, Сары-Челек. Иссык-Куль и Чатыр-Куль - находятся в замкнутых бассейнах.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Болота занимают незначительную площадь. Во второй половине прошлого столетия большинство их было осушено.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Водные экосистемы с биологической точки зрения относятся преимущественно к малокормным водоемам, с относительно бедным видовым составом растений и животных. В них обитает ряд эндемичных видов, что придает им глобальную значимость. В прошлом столетии в водоемы Кыргызской Республики вселили более десятка чужеродных видов рыб. Некоторые из них стали промысловыми, хотя общий улов незначителен. Были зарыблены прежде безрыбные озера Сон-Куль и Чатыр-Куль, в результате чего была разрушена исходная озерная экосистема и поставлены под угрозу места гнездования редких водных и околоводных птиц, что противоречит обязательствам страны, вытекающим из присоединения к Рамсарской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Экосистемы степей и полупустынь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Степи и полупустыни сохранились в долинных территориях и межгорных котловинах с высотами от 500 до 1000 метров над уровнем моря. Площадь их невелика и постоянно сокращается из-за освоения под агроценозы и урболандшафты. Значение этих экосистем для сохранения биоразнообразия страны чрезвычайно велико, так как только в этих экосистемах обитают степные и пустынные виды флоры и фауны, в том числе редкие и исчезающие: пустынные растения, рептилии, степные виды птиц, млекопитающих.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Уникальные экосистемы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Уникальным для Кыргызской Республики является экосистема орехоплодовых лесов - богатые по составу ботанические сообщества с элементами реликтовых форм флоры и фауны, в т.ч. 49 эндемичных видов беспозвоночных и 12 видов растений. Участки данной экосистемы расположены на юго-восточном макросклоне Чаткальского и юго-западном макросклоне Ферганского хребтов, а также елово-пихтовые леса, в которых из доминирующих является эндемичный для Кыргызской Республики вид пихты.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Другой уникальной экосистемой является экосистема озера Иссык-Куль, относящаяся к водно-болотным экосистемам. До начала широкомасштабных работ по вселению в озеро Иссык-Куль чужеродных видов, ихтиофауна водоема состояла из 16 видов и подвидов рыб, большинство из которых являлись эндемичными.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Генетическое разнообразие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Генетические ресурсы Кыргызской Республики (лекарственные растения, дикие сородичи культурных растений и т.д.) чрезвычайно богаты и разнообразны, но недостаточно изучены. На территории республики произрастает 1600 видов используемых растений дикорастущей флоры, наибольшее количество полезных видов содержат такие многовидовые семейства, как Poaceae (злаковые) – 224 вида, Fabaceae (бобовые) – 222, Asteraceae (астровые) – 80, Brassicaceae (капустные) – 73, Rosaceae (розовые) – 50, Alliaceae (луковые) – 49 видов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Выявлено более 200 видов лекарственных растений, среди них особую ценность представляют: аконит каракольский (A. karacolicum), пустырник туркестанский (Leonurus turkestanicus), зверобой продырявленный (Hypericum perforatum), мать–и–мачеха обыкновенная (Tussilago farfara), облепиха крушиновидная (Hippophae rhamnoides)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Природа республики богата дикорастущими растениями, имеющими хозяйственное значение. К таким растениям относятся: солодка голая (Glycyrrrhiza glabra), барбарис (Berberis), ежовник безлистный (Anabasis aphylla), молочай ферганский (Euphorbia ferganica), чабрец (различные виды) (Thymus)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Особую ценность представляют орехо–плодовые леса на юге Кыргызской Республики. Наряду с большим видовым разнообразием наблюдается большое формовое разнообразие ореха грецкого, яблони, миндаля, фисташки, алычи, груши и других, что позволило в свое время Н.И.Вавилову отнести орехо-плодовые леса к одному из центров происхождения культурных плодовых растений. С этих позиций массив представляет величайшую ценность как хранитель огромного генофонда.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использование генетических ресурсов растений носит бессистемный характер, отсутствуют механизмы сотрудничества заинтересованных сторон на всех этапах, от получения доступа к генетическому ресурсу до разработки конечного продукта, не разработана система взаимопередачи репродуктивного материала между странами, не ведутся исследования по генетическим испытаниям, отсутствуют семенные питомники, а также информационные системы селекции растений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банка гермоплазмы (генный банк) является важной составной частью стратегии сохранения ех-situ генофонда растений. Банк гермоплазмы расширяет возможности надежного сохранения и устойчивого использования генетических ресурсов, интегрируясь в систему создания коллекций живых растений в ботанических садах и арборетумах, а также полевых генных банках и банках сеянцев. Необходимость создания банков гермоплазмы возникает в связи с тем, что сохранение генофонда в ботанических садах имеет определенные недостатки: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живые коллекции содержат только лишь незначительную часть генома того или иного вида;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условиях культуры возрастает риск самоопыления в популяциях и гибридизации с родственными видами, что может привести к генной эрозии или даже утере специфичности генотипа.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Правовое и институциональное обеспечение сохранения
 биологического разнообразия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 государственной политики в области охраны окружающей среды и рационального использования природных ресурсов, в том числе биоразнообразия заложены в Концепции экологической безопасности Кыргызской Республики, утвержденной Указом Президента Кыргызской Республики от 23 ноября 2007 года № 506, и в Комплексе мер по обеспечению экологической безопасности Кыргызской Республики на 2011-2015 годы, утвержденном постановлением Правительства Кыргызской Республики «Об утверждении Комплекса мер по обеспечению экологической безопасности Кыргызской Республики на 2011-2015 годы» от 23 сентября 2011 года № 599.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Указом Президента Кыргызской Республики «О Национальной стратегии устойчивого развития Кыргызской Республики на период 2013 - 2017 годы» от 21 января 2013 года № 11 утверждена Национальная стратегия устойчивого развития Кыргызской Республики на период 2013-2017 годы, в которую включены вопросы охраны окружающей среды для обеспечения устойчивого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 «Об одобрении проекта Программы по переходу Кыргызской Республики к устойчивому развитию на 2013-2017 годы» от 30 апреля 2013 года № 218 одобрена Программа перехода к устойчивому развитию Кыргызской Республики на период 2013-2017 годы. Одним из приоритетов данной Программы является сохранение биоразнообразия и восстановление природных экосистем в условиях изменяющегося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области сохранения биоразнообразия в Кыргызской Республике регулируются Земельным кодексом Кыргызской Республики, Водным кодексом Кыргызской Республики и Лесным кодексом Кыргызской Республики, законами Кыргызской Республики «Об охране окружающей среды», «О животном мире», «Об охране и использовании растительного мира», «Об особо охраняемых природных территориях», «О биосферных территориях в Кыргызской Республике» и другими, а также принимаемыми в соответствии с ними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Имеющиеся нормативные правовые акты Кыргызской Республики регулируют широкий круг правовых отношений, связанных с сохранением биоразнообразия, в частности, в них установлены нормы и требования по охране окружающей среды при осуществлении хозяйственной и иной деятельности, определены виды экологических правонарушений, меры ответственности и порядок привлечения к ответственности, установлены порядок пользования природными ресурсами, нормы и квоты изъятия, предусмотрены защитные и восстановительные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Они создают основы для сохранения и восстановления наиболее важных комплексов видов флоры и фауны, экосистем и ландшафтов до состояния естественного устойчивого воспроизводства, поддержание и восстановление жизнеспособных популяций видов в их естественной среде (in-situ) и сохранение компонентов биологического разнообразия вне их естественных мест обитания (ex-situ).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Природоохранное законодательство Кыргызской Республики регулирует отношения в области сохранения биоразнообразия, но из-за отсутствия механизмов участия местного населения и получаемой ими выгоды от сохранения биоразнообразия, оно не вполне соответствует современным международным стандартам и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проводится работа по совершенствованию и гармонизации законодательной базы с учетом требований международных договоров, соглашений и социально-экономических условий их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отмечая новые вызовы и проблемы, связанные с глобальным изменением климата, Правительство Кыргызской Республики постановлением «Об утверждении приоритетных направлений адаптации к изменению климата в Кыргызской Республике до 2017 года» от 2 октября 2013 года № 549 утвердило Приоритеты Кыргызской Республики по адаптации к изменению климата до 2017 года, предусматривающие адаптационные меры по основным секторам: водные ресурсы, сельское хозяйство, здоровье населения, климатические чрезвычайные ситуации, лесные ресурсы и биоразнообразие.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 целях сохранения и восстановления численности снежного барса постановлением Правительства  Кыргызской Республики «Об утверждении Национальной стратегии сохранения снежного барса в Кыргызской Республике на 2013-2023 годы» от 19 октября 2012 года        № 732 утверждена Национальная стратегия сохранения снежного барса в Кыргызской Республике на 2013-2023 годы, распоряжением Правительства Кыргызской Республики от 5 августа 2013 года № 320-р утвержден План действий по реализации данной Стратегии на 2013 – 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Правительство Кыргызской Республики постановлением «Об утверждении Приоритетов по сохранению водно-болотных угодий Кыргызской Республики до 2023 года и Плана действий по реализации Приоритетов по сохранению водно-болотных угодий Кыргызской Республики на 2013-2017 годы» от 18 октября 2013 года № 569 утвердило Приоритеты Кыргызской Республики по сохранению водно-болотных угодий до 2023 года и План действий по их реализации на 2013-2017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ситуации в области сохранения биоразнообразия показывает наличие слабого партнерства между государственными органами, местными государственными администрациями и органами местного самоуправления, отсутствие четкого разграничения ответственности, что препятствует своевременному и полноценному их взаимодействию при принятии экологически значимых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Исторически сложилось так, что многие структуры на республиканском уровне вовлечены в деятельность по охране природных ресурсов и сохранению биоразнообразия, но действуют разобщенно. В разработанных отраслевых стратегических документах министерств и ведомств  Кыргызской Республики чаще всего вопросы сохранения биоразнообразия не учитываются.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 взаимное использование данных между государственными органами и другими организациями и учреждениями происходят на уровне официальных обращений и запросов, а также, при необходимости,             посредством создания межведомственных рабочих групп для выполнения страновых экологических оценок состояния окружающей среды и факторов, воздействующих на 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координации реализации Приоритетов и Планов действий по сохранению биоразнообразия Кыргызской Республики необходимо организовать Координационный комитет по сохранению биоразнообразия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настоящие Приоритеты направлены на реализацию взятых Кыргызской Республикой обязательств по КБР, для их реализации необходимо совершенствование законодательства и возложение соответствующих обязательств на государственные органы и органы местного самоуправления, в которых должны быть определены конкретные ответственные лица и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Подготовка кадров и обмен информацией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узких специалистов в области сохранения биоразнообразия на всех уровнях образования не ведется. В действующей системе образования республики вопросы сохранения биоразнообразия присутствуют в таких предметах, как «Защита окружающей среды и обеспечение жизнедеятельности», «Устойчивое развитие», «Рациональное природопользование»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области развития человеческих ресурсов для обеспечения сохранения биоразнообразия должна быть направлена не только на подготовку специалистов сектора, занимающегося вопросами охраны окружающей среды и рационального природопользования, но и на формирование экологического мировоззрения, мышления и культуры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подготовке квалифицированных специалистов в области сохранения биоразнообразия участвует ряд вузов: Кыргызский национальный университет имени Ж.Баласагына, Кыргызский национальный аграрный университет имени К.Скрябина, Кыргызско-Российский Славянский университет имени Б.Ельцина, Кыргызско-Турецкий университет «Манас», Ошский технологический университет и другие. Научная политика сохранения биоразнообразия формируется в основном в научных институтах Национальной академии наук Кыргызской Республики и в ряде вузов, участвующих в подготовке докторов и кандидатов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Значительную роль в подготовке кадров играют международные организации, осуществляющие деятельность в Кыргызской Республике и  организующие стажировки кыргызских специалистов в научных учреждениях зарубежных стран, а также оказывающие содействие в проведении научных международных конференций по обмену информацией, инновационными технологиями и методами сохранения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доступа как государственных органов, так и широкой общественности к объективной и достоверной аналитической информации о состоянии окружающей среды, постановлением Правительства Кыргызской Республики «Об одобрении Национального доклада о состоянии окружающей среды Кыргызской Республики на 2006-2011 годы» от 7 августа 2012 года № 553 одобрен Национальный доклад о состоянии окружающей среды Кыргызской Республики за 2006-2011 годы, основанный на экологических показателях, с учетом международных стандартов и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настоящих Приоритетов требует использования всего накопленного потенциала для просвещения и повышения информированности и осведомленности населения о значении биоразнообразия и экосистемных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Значение Приоритетов сохранения биологического разнообразия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Стратегическим планом в области сохранения и устойчивого использования биоразнообразия на 2011-2020 годы, включающим задачи Айти, принятым на 10 Конференции Сторон КБР, роль настоящих Приоритетов заключается в принятии эффективных мер по сохранению биоразнообразия и устранению утраты биоразнообразия к 2020 году для достижения Концепции указанного Стратегического плана  к 2050 году: биоразнообразие оценено по достоинству, оно сохраняется, восстанавливается и разумно используется, поддерживая экосистемные услуги и здоровое состояние планеты, принося выгоды, необходимые для всего человечества.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Цели и задачи Приоритетов сохранения биологического разнообразия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настоящих Приоритетов является сохранение и рациональное использование биоразнообразия Кыргызской Республики в целях устойчивого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потребностей и приоритетов Кыргызской Республики в настоящих Приоритетах определены 4 стратегические цели и 13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1. Включить к 2020 году тематику сохранения биоразнообразия, как основы существования населения и устойчивого развития экономики Кыргызской Республики в деятельности государственных органов 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1.1. Повысить уровень понимания обществом и государственными органами важности поддержки гражданских инициатив в сфере сохранения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Проблема информационного обеспечения гражданского общества, государственных и негосударственных структур в области охраны окружающей среды и устойчивого развития в последние годы становится все более актуальной.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Сегодня актуальной становится проблема недостаточности информирования всех заинтересованных сторон и целевых аудиторий, а также эффективности информационных кампаний в вопросах сохранения биоразнообразия. Это связано с недостаточностью информации по основным тематическим направлениям деятельности по сохранению биоразнообразия, низким качеством коммуникационных процессов, отсутствием качественных информационных материалов, неэффективным использованием каналов распространения и бессистемностью публикуемых материалов об охране окружающей среды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обществе и государственных органах приоритеты сохранения биоразнообразия рассматриваются не на должном уровне. Деятельность по сохранению биоразнообразия рассматривается как функциональная обязанность только отдельного специализированного государственного органа. Инициативы гражданского общества в данной области реализуются фрагментарно и несистемно.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в области развития человеческих ресурсов для обеспечения сохранения биоразнообразия необходимо направить не только на подготовку специалистов, занимающихся вопросами охраны окружающей среды и рационального природопользования, но и на формирование экологического мировоззрения, мышления и культуры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внедрить тематику биоразнообразия и экосистемных услуг в образовательные программы, культуру, государственные планы, программы развития и производственные процессы во всех сферах отраслей и 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повысить осведомленность населения о важности сохранения биоразнообразия и роли экосистемных услуг в поддержании продовольственной безопасности страны, в том числе с применением традиционных знаний и технологий, основанных на использовании генетических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поддерживать гражданские инициативы по защите биоразнообразия и генетических ресурсов, борьбе с опустыниванием.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1.2. Обеспечить согласованность между политикой, культурой, знаниями и эффективностью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существует ряд институтов (общественные советы, специализированные комитеты и другие), деятельность которых направлена на содействие в обеспечении согласованных действий в вопросах охраны окружающей среды, в том числе биоразнообразия и экосистем. Реализуемые действия в области сохранения биоразнообразия не согласованы между собой и неэффективны из-за отсутствия культуры и механизмов охраны природы, накопленных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эффективность принимаемых мер по охране и воспроизводству биоразнообразия, сформировать и вести базу мониторинговых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механизм вовлечения общественности в процесс принятия решений по вопросам сохранения и устойчивого использования биоразнообразия, управления ООПТ.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1.3. Включить вопросы сохранения биоразнообразия в экономические решения для выработки системы надлежащего мониторинга и ограничения давления на биоразнообразие во всех сферах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Принимаемые экономические решения затрагивают вопросы сохранения биоразнообразия. Эти решения рассматривают вопросы сохранения биоразнообразия по остаточному принципу. Нет механизмов обеспечения системы надлежащего контроля и ограничения давления на биоразнообразие во всех сферах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функции министерств и административных ведомств по анализу принимаемых решений с точки зрения сохранения биоразнообразия и устойчивости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усовершенствовать экологически безопасные нормы и объемы использования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государственную инвентаризацию земель с определением ценности для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внедрить информационные системы для повышения эффективности управления природными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усовершенствовать и унифицировать методики мониторинга состояния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анализ существующей системы взаимодействия государственных структур по вопросам охраны окружающей среды и рационального природопользования.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2. Снизить нагрузки на биоразнообразие, стимулировать его устойчивое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2.1. Сохранить и восстановить наиболее уязвимые экосистемы и генетические ресурсы, значительно снизить темпы утраты видов, деградации и фрагментации мест их распространения.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наблюдается большое разнообразие генетических ресурсов, видов и экосистем, значительная часть которых подвержена чрезмерным нагрузкам. Антропогенная нагрузка на биологическое разнообразие высока. Ряд естественных экосистем разрушен в структурном и видовом отношении настолько, что потеряли способность к нормальной продуктивности и самовоспроизводству. Продолжается деградация и фрагментация природных сообществ, сокращение численности и площади популяций уязвимых видов, что делает невозможным их устойчивое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уточнить субъекты природопользователей, наносящие вред биоразнообразию;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секторальные планы поддержки устойчивости экосистем, средства оценки экологического воздействия и сокращения его негативного влияния;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меры по восстановлению популяций эндемичных видов рыб до уровня устойчивого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совершенствовать систему ограничения импорта или экспорта видов, находящихся под угрозой исчезновения, в соответствии с положениями Конвенции о международной торговле видами дикой фауны и флоры, находящейся под угрозой исчезновения (далее – СИТЕС);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совершенствовать нормативные правовые акты в области сохранения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2.2. Совершенствовать систему управления в сфере сохранения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Республике, хотя и имеется система управления в сфере сохранения биоразнообразия, в ней недостаточно учтена местная специфика динамики природных процессов, культурные традиции взаимодействия с природой.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государственную поддержку сохранения и восстановления экосистем и биоразнообразия, развития туризма, городских парков и зеленых зон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анализ и пересмотр природоохранных нормативных правовых актов на основе функциональных изменений в государственных структурах и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политику в сфере генетических ресурсов, систему регулирования доступа к генетическим ресурсам и совместного использования выгод;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пересмотреть систему статистического учета численности отдельных видов животных и птиц, включая находящиеся под угрозой исчезновения, и охраняемые виды;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функционирование Координационного комитета по сохранению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2.3. Уточнить и классифицировать инвазивные чужеродные виды по приоритетности, а также пути их интродукции и перемещения для предотвращения их ввоза и распространения.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Инвазивные чужеродные виды представляют определенную угрозу биоразнообразию и экосистемам, местам обитания и произрастания видов, которая выражается в прямых экономических последствиях, потерях урожая и производстве животноводческой продукции, воздействии на рыболовство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фактором, способствующим распространению инвазивных чужеродных видов (вредителей, возбудителей болезней и сорняков) в Кыргызскую Республике, является расширение торговых, научно-технических и культурных связей между странами и развитие туризма.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максимальной безопасности от проникновения карантинных объектов, отсутствующих в республике, сохранения экологической безопасности и биоразнообразия республики возложены на соответствующие государственные органы, у которых отсутствуют четко выработанные планы взаимодействия.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совершенствовать координацию деятельности государственных органов, ответственных за недопущение ввоза в республику инвазивных чужеродных видов, представляющих угрозу биоразнообразию и экосистемам;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инвентаризацию и оценку инвазивных чужеродных видов по приоритетности, а также пути их интродукции, перемещения и распространения;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улучшить систему финансирования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2.4. Мобилизовать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Существующее функционирование системы управления в сфере сохранения биоразнообразия в основном финансируется из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сохранения биоразнообразия осуществляется по остаточному принципу. Выделяемые из республиканского и местных бюджетов средства недостаточны.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инвентаризацию и оценку расходования финансовых ресурсов, выделяемых на сохранение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целевое использование средств, направленных на сохранение биоразнообразия и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новые механизмы финансирования мероприятий по сохранению биоразнообразия, созданию трастового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механизм получения финансовых средств от использования биоразнообразия и экосистемных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2.5. Развивать региональное и международное сотрудничество по сохранению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участии международных доноров и партнеров реализуются проекты в сфере сохранения биоразнообразия. Инициативы по региональному и международному сотрудничеству слабо развиты, фрагментарны и недостаточны.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развивать международные партнерские отношения по мониторингу состояния биоразнобразия и обмен данными;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наиболее значимые водно-болотные угодья, в том числе ледники в список Рамсарской конвенции;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создавать трансграничные ООПТ;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потенциал страны по реализации обязательств Кыргызской Республики по Картахенскому протоколу по биобезопасности.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3. Улучшить охрану и контроль за состоянием экосистем и видового 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3.1. Совершенствовать систему ООПТ и экологических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новые и расширить площади действующих ООПТ до 10 процентов от территории Кыргызской Республики к           2024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придать статус ООПТ наиболее значимым водно-болотным угодьям;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ключевые территории для включения их в Список всемирного культурного и природного наследия ЮНЕСКО;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внедрить международные системы экономической оценки биоразнообразия и эффективности управления ООПТ.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3.2. Улучшить сохранение агробиоразнообразия и их диких предков.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обладает уникальным разнообразием агробиоразнообразия - 93 местных сорта растений и несколько пород домашних животных. На Тянь-Шане выявлено 132 вида предковых форм сородичей культурных растений. Вместе с тем, отсутствуют надлежащее изучение, охрана, размножение и рациональное использование агробиоразнообразия, в особенности традиционных пород и предковых форм сородичей культурных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программы сохранения сортового и породного разнообразия, выращивания их на фермах и в питомниках, а также стимулирования деятельности по хозяйственному разведению, выращиванию местных сортов и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набор и структуру микроорганизмов, используемых в традиционных технологиях домашнего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потенциал и повысить статус генетического банка редких, эндемичных и наиболее уязвимых видов и сортов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цель 4. Повысить социальную значимость биоразнообразия и экосистемных услуг, увеличить объемы выгод устойчивого обеспечения экосистемными услугами и традиционными технологиями.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4.1. Повысить социальную защиту местных сообществ и уязвимых слоев населения от увеличения объема выгод от пользования ресурсами биоразнообразия и экосистемными услугами.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механизмы платы за экосистемные услуги не разработаны. Интересы местных сообществ и уязвимых слоев населения ущемляются, они исключены из процесса рационального, приносящего доход от пользования природными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внедрить мероприятия по совершенствованию управления биоразнообразием и экосистемами с высоким социально-рекреационным статусом, лечебно-курортных зон, 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Нагойский протокол регулирования доступа к генетическим ресурсам и совместного использования на справедливой и равной основе выгод от их применения к КБР.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4.2. Повысить сопротивляемость экосистем и увеличить вклад биоразнообразия в накопление углерода, способствующих смягчению последствий изменения климата, адаптации к ним и борьбе с опустыниванием.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Рост разрушительного давления практически от всех секторов приводит к деструкции значительной части естественных экосистем, особенно лесных. Снижение продуктивности и биоразнообразия экосистем лишает их способности к адаптации к неблагоприятным климатическим изменениям и борьбе с опустыниванием, что может привести к серьезным экономическим ущербам.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проект Программы Правительства Кыргызской Республики по восстановлению деградированных земель, предусматривающий восстановление более 10 процентов деградированных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внедрить меры по устойчивому развитию горных лесов и земельных ресурсов в условиях изменения климата на площади 30 тыс.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4.3. Поддерживать на государственном уровне традиционные знания, нововведения и практики местных сообществ в пользовании биоразнообразием и экосистемными услугами, осуществлении традиционных домашних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устойчивого взаимодействия с природой, ранее опиравшегося на отношения и традиции кочевого народа к природе, которые сохранились в народной памяти, но не применяются на практике. В современных условиях возрождение этих отношений и традиций к природе может способствовать восстановлению экосистем и видов, одновременно повышая ресурсный потенциал живой природы, а также способствовать возрождению ряда домашних производств, что может смягчить бедность.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имеющихся традиционных знаний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нормативные и административные меры по защите прав местных сообществ на владение брендом и технологиями традиционных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принципы экосистемного подхода с использованием традиционных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Мониторинг и оценка реализации Приоритетов сохранения биологического разнообразия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Приоритеты носят среднесрочный десятилетний срок реализации – на период 2014 - 2024 годов, исходя из динамики и сложности развития биоразнообразия.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реализации настоящих Приоритетов осуществляется путем представления систематических анализов и оценки реализации соответствующих мероприятий. На основании полученных данных мониторинга будет оценена эффективность реализации Приоритетов. Будут детально анализироваться достигнутый прогресс и недостатки в выполнении Планов действий. На основании полученных результатов будут приниматься решения для выработки мер по реализации, перераспределению ресурсов и их оптимальному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эффективной реализации настоящих Приоритетов и выявления отклонений от поставленных целей и задач, анализа и выработки необходимых мер по сохранению и устойчивому использованию биоразнообразия проводится краткосрочная оценка. Краткосрочная оценка реализации мероприятий Планов действий будет осуществлена в 2020 и 2024 годах.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реализации Программы будет определяться группой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Планы действий по реализации </w:t>
      </w:r>
      <w:r>
        <w:rPr>
          <w:rFonts w:ascii="Arial" w:cs="Arial" w:eastAsia="Arial" w:hAnsi="Arial"/>
          <w:sz w:val="24"/>
          <w:szCs w:val="24"/>
        </w:rPr>
        <w:t xml:space="preserve">Приоритетов сохранения биологического разнообразия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настоящих Приоритетов будут осуществляться путем реализации поэтапных Планов действий по сохранению биологического разнообразия Кыргызской Республики: в 2014-2020 годы - первый этап и в 2020-2024 годы - второй этап согласно решениям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стратегических целей и задач Планов действий намечено путем реализации совместных мероприятий заинтересованных сторон: Национальной академии наук Кыргызской Республики, отдельных министерств и административных ведомств, местных государственных администраций и органов местного самоуправления, общественных организаций и объединений, а также международных донорских организаций. Многие мероприятия планируются выполнить в рамках реализации международных проектов при поддержке ГЭФ, ПРООН, ФАО, ЮНЕП, WWF, KOICA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схема реализации мероприятий Планов действий обеспечивает межведомственное взаимодействие, вовлечение заинтересованных министерств и административных ведомств, общественных организаций и объединений, органов местного самоуправления и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по реализации Планов действий соответствующими министерствами и административными ведомствами будут представляться  ежегодно в государственный орган охраны окружающей среды Кыргызской Республики для обобщения и проведения анализа.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настоящих Приоритетов будут вовлечены все средства источников финансирования,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Планов действий по реализации Приоритетов сохранения биологического разнообразия Кыргызской Республики будет осуществляться в пределах средств, выделяемых государственным органам Кыргызской Республики из республиканского бюджета на соответсвующий год, а также грантовых средств международных донорских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3qugrl6ktgjdimleln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17 марта 2014 года № 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Приоритетов сохранения биологического разнообразия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2014-2020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565"/>
        <w:gridCol w:w="565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Страте-гические цели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1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Действия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реализа-ции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Ответствен- ные за выполнение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сумма средств,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финансиро-вания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реализации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Ожидаемые результаты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Включить тематику сохране-ния био-разноо-бразия, как основы существо-вания населения и устойчи-вого развития экономи-ки Кыргыз-ской Респуб-лики в деятель-ности государ-ственных органов и общест-венных органи-заций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Повысить уровень понима-ния общес-твом и государ-ствен-ными органами важности поддер-жки граждан-ских инициа-тив в сфере сохране-ния биоразно-образия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Разработать и утвердить тематику сохранения биоразнообразия и экосистемных услуг в образовательные и культурные программы, в планы и  производственные процессы госорганов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НАН, ГАООСЛХ, МСХМ, МЭ, МКИТ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176,6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ГАООСЛХ, МОН, МКИТ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групп, реализация проектов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Тематика биоразноо-бразия и экосистемных услуг решениями госорганов включена в их образователь-ные и культурные программы, в планы и производст-венные процессы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1.1.2. Разработать проект Методики оценки экосистемных услуг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2016-2018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МСХМ, МЭ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ГАООСЛХ, НАН, МСХМ, МЭ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Постановле-нием Правитель-ства Кыргызской Республики утверждена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оценки экосистемных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1.1.3. Повысить осведомленность местного населения о важности сохранения биоразнообразия и роли экосистемных услуг в области поддержания продовольственной безопасности страны, в том числе с применением традиционных знаний и технологий, основанных на использовании генетических ресурсов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ГАООСЛХ, МСХМ, НАН, ГАМСУМО, МЭ, ОМСУ, СМИ, Кыргыз-патент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МКИТ, ГАООСЛХ, НАН, МСХМ, МЭ, ГАМСУМО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акции, освещение через средства массовой информации важности сохранения биоразнообра-зия и роли экосистемных услуг в области поддержания продовольс-твенной безопасности страны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1.1.4. Поддерживать гражданские инициативы по защите биоразнообразия и генетических ресурсов, а также ведению борьбы с опустыниванием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ГАООСЛХ, ГАМСУМО, МГА, ОМСУ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МСХМ, ГАООСЛХ, ГАМСУМО, МГА и ОМСУ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Решениями госорганов, МГА и ОМСУ приняты меры,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обеспечиваю-щие защиту биоразно-образия и генетических ресурсов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1.1.5. Разработать проекты стандартов стоимостной ценности биоразнообразия и экосистемных услуг ключевых экосистем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МОН, ГАООСЛХ, МСХМ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стандартов стоимостной оценки биоразно-образия и экосистемных услуг ключевых экосистем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747,5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Обеспе-чить согласо-ванность между полити-кой, культу-рой, знаниями и эффектив-ностью действий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Определить эффективность принимаемых мер по охране и воспроизводству биоразнообразия, сформировать и вести базу мониторинговых данных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ГАООСЛХ, МСХМ, МЧС, НСК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ГАООСЛХ, МСХМ, МЧС, НСК и НАН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Решениями госорганов определены меры по охране и воспроизвод-ству биоразно-образия, ведению мониторин-говых данных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Стимулировать научные исследования по определению генетических критериев и идентификации биоразнообразия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МСХМ, 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ГАООСЛХ, МСХМ, НАН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Оказаны содействие и поддержка научно-исследова-тельским учреждениям в проведении научных исследований по определению генетических критериев и идентифика-ции биоразноо-бразия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1.2.3. Определить особо ценные генетические ресурсы, используемые в технологиях традиционных домашних и сельскохозяйствен-ных производствах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МСХМ, 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перечень особо ценных генетических ресурсов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1.2.4. Организовать и провести образовательные курсы для специалистов госорганов по вопросам сохранения биоразнообразия и экосистемным услугам, генетическим ресурсам и устойчивому природопользованию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МОН, НАН, МСХМ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ГАООСЛХ, МОН, НАН, МСХМ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Организова-ны и проведены образователь-ные курсы для специалистов госорганов по вопросам сохранения биоразно-образия и экосистемным услугам, генетическим ресурсам и устойчивому природополь-зованию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1.2.5. Разработать механизм вовлечения общественности в процесс принятия решений по вопросам сохранения и устойчивого использования биоразнообразия, управления ООПТ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МСХМ, ГАМСУМО, МГА и ОМСУ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совместных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вовлечения обществен-ности в решение вопросов сохранения биоразно-образия и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526,7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Включить вопросы сохране-ния биоразно-образия в экономи-ческие решения для выработки системы надлежа-щего контроля и ограниче-ния давления на биоразно-образие во всех сферах природо-пользо-вания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Определить в министерствах и ведомствах функции по анализу принимаемых решений, с точки зрения сохранения биоразнообразия и устойчивости экосистем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МГА, мэрии городов (по согласова-нию)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ГАООСЛХ, ГАМСУМО, МГА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Решениями госорганов, МГА и ОМСУ определены ответствен-ные лица по вопросам сохранения биоразно-образия и устойчивости экосистем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1.3.2. Усовершенствовать экологически безопасные нормы и объемы использования природных ресурсов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МЭ, МЭП, ГАГМР, НАН, МСХМ, ОМСУ,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МЭ, ГАООСЛХ, МЭП, ГАГМР, НАН, МСХМ, МГА, ОМСУ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акта, предусматри-вающий внесение изменений и дополнений в действующие нормы и объемы использова-ния природных ресурсов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1.3.3. Проводить государственную инвентаризацию земельного фонда с учетом ценности для поддержания биоразнообразия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ГАООСЛХ, НАН, ГРС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МСХМ, ГАООСЛХ и ГРС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проведении инвентариза-ции земельного фонда определены земли с учетом ценности для поддержания биоразно-образия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1.3.4. Провести исследование состояния экосистемы озера Иссык-Куль для разработки Плана стратегического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Иссык-Кульской области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МСХМ, ГАООСЛХ,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15326,0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исследованиясостояния экосистемы озера Иссык-Куль, определено количество ключевых экосистем и их состояние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1.3.5. Внедрить электронные информационные системы для повышения эффективности управления природными ресурсами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МСХМ, ГАООСЛХ,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Составлена электронная база данных. Площадь территорий, охваченных электронным управлением, увеличилась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1.3.6. Усовершен-ствовать методику мониторинга состояния биоразнообразия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ГАООСЛХ, МСХМ, НСК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новые методики по определению состояния биоразно-образия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1.3.7. Внедрить практику поддержки реализации методов «зеленой экономики», постепенного перехода на природосберегаю-щие и энергоэффективные технологии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реализованы методы «зеленой экономики»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1.3.8. Разработать практические рекомендации по повышению энергоэффективности зданий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 с привлече-ние специа-листов и экспертов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рекомен-дации для ОМСУ и МГА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1.3.9. Провести анализ существующей системы взаимодействия государственных органов по вопросам охраны окружающей среды и рационального природопользования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ГИЭТБ, 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1537,7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групп,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 для улучшения взаимодей-ствия государствен-ных структур по вопросам охраны окружающей среды и рациональ-ного природополь-зования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18136,7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Стратегической цели 1: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19410,9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2: Снизить нагрузки на биоразно-образие и стимули-рование его устойчи-вого использо-вания</w:t>
            </w:r>
          </w:p>
        </w:tc>
        <w:tc>
          <w:tcPr>
            <w:tcW w:type="dxa" w:w="16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Сохра-нить и восстано-вить наиболее уязвимые экосисте-мы и генети-ческие ресурсы, значи-тельно снизить темпы утраты видов, деграда-ции и фрагмен-тации мест их распрос-транения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Уточнить субъекты природопользова-телей, имеющие льготы и наносящие вред биоразнообразию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МСХМ, ГИЭТБ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экспертных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субъекты природополь-зования, имеющие льготы и наносящие вред биоразно-образию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2.1.2. Разработать секторальные планы поддержки устойчивости экосистем, средства оценки экологического воздействия и сокращения его негативного влияния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МСХМ, МЗ, МЭР, МЭП, ГАМСУМО, ОМСУ,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экспертных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Решениями госорганов, МГА и ОМСУ утверждены секторальные планы поддержки устойчивости экосистем, средства оценки экологичес-кого воздействия и сокращения его негативного влияния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2.1.3. Предпринимать меры по восстановлению популяций эндемичных видов рыб до уровня устойчивого их использования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НАН, ГАООСЛХ,
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монито-ринговых и экспертных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Решениями госорганов, МГА и ОМСУ утверждены  меры по восстановле-нию эндемичных видов рыб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2.1.4. Совершенствовать систему ограничения импорта или экспорта видов, находящихся под угрозой исчезновения, в соответствии с требованиями Конвенции СИТЕС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ГИЭТБ, НАН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оператив-ной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 и НАН подписан совместный Регламент об ужесточении контроля импорта (ввоза) или экспорта (вывоза) видов, находящихся под угрозой исчезновения, в соответствии с требованиями Конвенции СИТЕС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2.1.5. Разработать проект Программы по сохранению орехо-плодовых лесов Кыргызской Республики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аппараты полномоч-ных представи-телей Правитель-ства Кыргызской Республики в Джалал-Абадской и Ошской областях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экспертной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решения Правитель-ства Кыргызской Республики об утверждении Программы по сохранению орехоплодо-вых лесов  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2.1.6. Разработать проект государственной программы по восстановлению деградированных пастбищ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НАН, 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решений Правитель-ства и Жогорку Кенеша Кыргызской Республики об одобрении и утверждении государствен-ной программы по восстанов-лению деградиро-ванных пастбищ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2.1.7. Обновить План действий по борьбе с опустыниванием в Кыргызской Республике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НАН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7355,4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Изысканы грантовые средства для разработки обновленного Плана действий по борьбе с опустыни-ванием в Кыргызской Республике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2.1.8. Поддерживать инициативы местных сообществ по лесоразведению и посадкам, развитию плантаций быстрорастущих деревьев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ОМСУ,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168210,8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эксперной группы,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совместные работы по определению территорий под облесение, проведены мероприятия по лесоразве-дению и посадкам, развитию плантаций быстрорасту-щих деревьев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2.1.9. Создать центры лесного семеноводства и мониторинга за вредителями леса в лесхозах Кыргызской Республики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42031,3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проекта, привлечение экспертов и консуль-тантов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лесхозах Кыргызской Республики созданы семено-хранилища, семенные лаборатории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2.1.10. Разработать проект Правил охоты на территории Кыргызской Республики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постановле-ния Правитель-ства Кыргызской Республики об утверждении Правил охоты на территории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2.1.11. Разработать проект Положения об установлении лимитов и распределении охотпользователям квот на добычу диких животных на территории Кыргызской Республики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проект решения Правитель-ства Кыргызской Республики об утверждении Положения об установлении лимитов и распределе-нии квот охотпользова-телям на добычу диких животных на территории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2.1.12. Разработать программу устойчивого развития эколого-экономической системы «Иссык-Куль»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аппарат полномоч-ного предстви-теля Правитель-ства Кыргызской Республики в Иссык-Кульской области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2583,5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экспертной группы,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постановле-ния Правитель-ства Кыргызской Республики об утверждении Программы устойчивого развития эколого-экономичес-кой системы «Иссык-Куль»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2.1.13. Ежегодно проводить лесопосадки на землях государственного лесного фонда, на площади 1000 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427278,3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ежегодные лесопосадки на землях государствен-ного лесного фонда, на площади 1000 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8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648279,7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Совершен-ствовать систему управле-ния в сфере сохране-ния биоразно-образия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Обеспечить государственную поддержку в решении проблем сохранения и восстановления экосистем и биоразнообразия, развития туризма, городских парков и зеленых зон в населенных пунктах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МКИТ, МСХМ, МЭ, ГАМСУМО, МГА, ОМСУ, мэрии городов (по согласова-нию)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государственн-ым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межведом-ственной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меры админис-тративно-правовой поддержки в решении проблем сохранения и восстанов-ления экосистем и биоразно-образия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2.2.2. Провести анализ и пересмотр природоохранных нормативных правовых актов на основе функциональных изменений в государственных структурах и органах местного самоуправления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ГИЭТБ, МСХ, ГАГМР, МЗ, МЭ, ГАМСУМО, ОМСУ,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нормативных правовых актов, разработан проект решения Правитель-ства Кыргызской Республики по приведению их в соответствие с законодатель-ством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2.2.3. Разработать упрощенную и малозатратную методику проведения охотустроительных работ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приказом ГАООСЛХ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проведения охотустрои-тельных работ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2.2.4. Разработать индикаторы оценки прогресса «зеленого роста»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НСК, 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экспертов и консультан-тов,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индикаторов оценки прогресса «зеленого роста»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2.2.5. Разработать и утвердить Положение о ведении списка редких и находящихся под угрозой исчезновения видов животных и растений на территории Кыргызской Республики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Положения о ведении списка редких и находящихся под угрозой исчезновения видов животных и растений на территории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2.2.6. Разработать нормативный правовой акт в сфере генетических ресурсов, создания системы регулирования доступа к генетическим ресурсам и совместного использования выгод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МСХМ, ГИЭТБ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межве-домствен-ной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 по использова-нию генети-ческих ресурсов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2.2.7. Пересмотреть системы статистического учета численности отдельных видов животных и птиц, включая находящиеся под угрозой исчезновения и охраняемые виды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НСК, НАН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1584,8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между-народных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обновленная форма статистичес-кой отчетности по видам животных и птиц, включая находящиеся под угрозой исчезновения и охраняемые виды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2.2.8. Разработать нормативный правовой акт по управлению пастбищами на территории государственного лесного фонда и ООПТ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2014 - 2015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ГИЭТБ, МСХМ, 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экспертной группы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постанов-ления Правитель-ства Кыргызской Республики об утверждении Положения об использо-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вании пастбищ на территории государствен-ного лесного фонда и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2.2.9. Создать благоприятные экономические и правовые условия для повышения инновационной деятельности в области устойчивого использования биоразнообразия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Кыргызпатенту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инновацион-ные проекты в области устойчивого природополь-зования, в том числе биоразно-образия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2.2.10. Разработать проект нормативного правового акта по усилению ответственности за соблюдение требований государственной экологической экспертизы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ГИЭТБ, ГИВФБ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4936,5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группы, реализация проекта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и разработан проект нормативного правового акта по усилению ответствен-ности за соблюдение требований государствен-ной экологичес-кой экспертизы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2.2.11. Провести анализ и разработать регулирующие механизмы стимулирования предприятий при внедрении природоохранных, ресурсосберега-ющих и малоотходных технологий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МЭ, ГИЭТБ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19371,4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государствен-ным органам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группы.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рекоменда-ции по внедрению ресурсосбере-гающих технологий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8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26998,3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Уточнить и классифи-цировать инвазив-ные чужерод-ные виды по приори-тетности, а также пути их интродук-ции и переме-щения для предот-вращения их ввоза и распрос-транения на территории Кыргыз-ской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Разработать перечень (кадастр) наиболее опасных инвазивных чужеродных видов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МСХМ НАН, МЗ,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рабочая группа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Совместными решениями госорганов утвержден перечень  наиболее опасных инвазивных чужеродных видов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2.3.2. Разработать систему борьбы с инвазивными чужеродными  видами, санитарные и фитосанитарные меры борьбы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МЗ, МСХМ, ГАООСЛХ, ГИТЭБ, ГИВФБ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государ-ственным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экспертной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Решениями госорганов определены санитарные и фитосанитар-ные меры борьбы с инвазивными видами и внедрены в практику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Создать и обеспечить функционирование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межведомственной рабочей группы по инвазивным чужеродным видам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МФ, МЭ, МСХМ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государ-ственным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Привле-чение экспертов и консультан-тов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ГАООСЛХ создана и функциониру-ет межведом-ственная рабочая группа по инвазивным чужеродным видам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8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312,0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Мобили-зовать финансо-вые ресурсы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Провести инвентаризацию и оценку расходования финансовых ресурсов на сохранение биоразнообразия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ГАООСЛХ, МСХМ, НАН, ГАМСУМО, ОМСУ, МГА,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рабочая группа по инвентари-зации и оценке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финансиро-вания средств на сохранение биоразно-образия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Совершенствовать координацию использования донорских средств, направленных на сохранение биоразнообразия и экосистем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ГАООСЛХ, МСХМ, НАН, ГАМСУМО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государ-ственным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Организо-вана группа по коорди-нации проектов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Функция координации включена в Межведом-ственный координаци-онный совет по реализации природо-охранных конвенций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2.4.3. Разработать новые механизмы финансирования мероприятий по сохранению биоразнообразия, созданию трастового фонда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МЮ, МИД, ГАООСЛХ, МСХМ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государ-ственным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нормативного правового акта, предусматри-вающий механизм финансиро-вания мероприятий по сохранению биоразно-образия, созданию трастового фонда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2.4.4. Обеспечить целевое использование средств, поступивших  от использования биоразнообразия и экосистемных услуг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МКИТ, МСХМ, 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государ-ственным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госорганов приняты меры по обеспечению контроля за целевым использова-нием средств, поступивших  от использова-ния биоразно-образия и экоситстем-ных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2.4.5. Повысить потенциал управленческих структур и лиц государственных органов по мобилизации финансовых ресурсов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государ-ственным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курсы по повышению информиро-ванности и профессио-нальной подготовки управленчес-ких структур и лиц госорганов по мобилизации финансовых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2.4.6. Разработать систему малых грантов, беспроцентных займов и микрокредитов для проектов по сохранению биоразнообразия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– 2017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государ-ственным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нормативных правовых актов по механизмам финансиро-вания программ и проектов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8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729,8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Разви-вать регио-нальное и между-народное сотрудни-чество по сохране-нию биоразно-образия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2.5.1. Создать трансграничные ООПТ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ОМСУ, МГА, ГРС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официальные переговоры с органами в области  охраны окружающей среды соседних стран и международ-ными организация-ми о создании трансгра-ничных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2.5.2. Развивать международные партнерские отношения по мониторингу состояния биоразнобразия и обмену данными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МИД, МЭ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государ-ственным 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Налажены связи и партнерские отношения  между учрежде-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2.5.3. Включить наиболее значимые водно-болотные угодья в Список Рамсарской конвенции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МЧС, ГАМСУМО,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и направлен в Секретариат Рамсарской конвенции перечень наиболее значимых водно-болотных угодий для включения их в международ-ный список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2.5.4. Разработать проектные предложения по мониторингу реализации 3-х «Рио» конвенций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направить их в ГЭФ-ПРООН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2014-2016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ПРООН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27313,7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экспертов и консультан-тов,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проект по мониторингу реализации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3-х «Рио» конвенций по изменению климата, биоразноо-бразию и борьбе с опустыни-ванием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827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27522,6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стратегической цели 2: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703842,4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Улуч-шить охрану и контроль за состояни-ем экосис-тем и видового разно-образия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Совер-шенство-вать систему управле-ния ООПТ и экологи-ческих сетей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Разработать проект Программы развития ООПТ Кыргызской Республики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2014-2016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ГРС, ГАМСУМО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Программы развития ООПТ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 Разработать проект Положения о порядке создания ООПТ в Кыргызской Республике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ГРС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постановле-ния Правитель-ства Кыргызской Республики об утверждении Положения о порядке создания ООПТ в Кыргызской Республике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3.1.3. Организовать новые и расширить площадь действующих ООПТ, довести их площадь к 2024 году до 10 % от общей площади территории Кыргызской Республики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– 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ГРС, ГАМСУМООМСУ,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с госорганами, МГА и ОМСУ по организации новых и расширению площадей действующих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 Придать статус ООПТ наиболее значимым водно-болотным угодьям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ГАМСУМО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наиболее значимые водно-болотные угодья, разработан проект постановле-ния Правитель-ства Кыргызской Республики о придании им статуса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3.1.5. Обновить и разработать планы управлений ООПТ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группы, привлечение экспертов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ГАООСЛХ утверждены планы управлений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3.1.6. Пересмотреть статус и провести инвентаризацию государственных заказников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ГИЭТБ ГАМСУМО, МГА, ГРС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6221,4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группы, привлечение экспертов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Уточнены заказники и памятники природы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3.1.7. Утвердить список планируемых ООПТ в соответствии с рекомендацией проекта ГЭФ-ПРООН-WWF «ЭКОНЕТ - Центральная Азия»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– 2017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ГИЭТБ ГАМСУМО МГА, ГРС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73,6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группы, привлечение экспертов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ГАООСЛХ утвержден список планируемых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3.1.8. Определить ключевые территории для включения в Список всемирного культурного и природного наследия ЮНЕСКО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МОН, МКИТ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группы, привле-чение консуль-тантов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Уточнены ключевые объекты для включения в Список всемирного культурного и природного наследия ЮНЕСКО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3.1.9. Внедрить международные системы экономической оценки биоразнообразия и эффективности управления ООПТ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4992,2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группы, привле-чение консуль-тантов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Изысканы грантовые средства для разработки системы экономичес-кой оценки биоразно-образия и эффектив-ности управления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3.1.10. Разработать и обеспечить систематическое ведение кадастра ООПТ Кыргызской Республики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1395,1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Привле-чение экспертов, 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ГАООСЛХ утвержден Порядок ведения систематичес-кого кадастра ООПТ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13106,0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Усовер-шенство-вать сохране-ние агробио-разно-образия и сохране-ние их диких предков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Разработать программы: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сохранения сортового и породного разнообразия, выращивания их на фермах и питомниках;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стимулирования деятельности по хозяйственному разведению, выращиванию местных сортов и пород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ГАООСЛХ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МСХМ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Привлече-ние экспертов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 разработаны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стимулирова-ния и поддержки развития агробио-разнообразия; создания электронной базы данных сортового и породного разнообразия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3.2.2. Определить набор и структуру микроорганизмов, используемых в традиционных технологиях домашнего производства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 НАН, ГАООСЛХ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МСХМ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научных исследова-ний 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Уточнены штаммы домашней технологии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3.2.3. Усилить потенциал и повысить статус генетического банка редких, эндемичных и наиболее уязвимых видов и сортов растений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  НАН, ГАООСЛХ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МСХМ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МСХМ и ГАООСЛХ приняты меры по обеспечению долгосроч-ного хранения хозяйственно ценных сортов и форм растений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стратегической цели 3: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13106,0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Повысить социаль-ную значи-мость биоразно-образия и экосис-темных услуг, увели-чить объемы выгод устой-чивого обеспе-чения экосис-темными услугами и тради-ционными техноло-гиями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Повысить социаль-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ную защиту местных сооб-ществ и уязвимых слоев населения по увеличе-нию дохода от исполь-зования ресурсов биоразно-образия и экосис-темных услуг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Разработать и внедрить мероприятия по совершенствованию управления биоразнообразием и экосистемами с высоким социально-рекреационным статусом, лечебно-курортных зон, мест отдыха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2015-2018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ГАООСЛХ, НАН, МЭ, МСХиМ, ГАМСУМО, ОМСУ,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соответству-ющий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госорганов определены основные мероприятия по охране основных категорий социально-рекреацион-ных и лечебно-курортных зон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Увеличить долю местного сообщества в получении доходов  от экосистемных услуг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ГАМСУМО, ГАООСЛХ, ОМСУ,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соответству-ющий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рабочих групп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  госорганов определены меры, стимулирую-щие получение местным населением доходов  от экосистемных услуг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 Ратифицировать Нагойский протокол регулирования доступа к генетическим ресурсам и совместного использования на справедливой и равной основе выгод от их применения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Кыргыз-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Кыргызской Республики о ратифици-кации Нагойского протокола о регулирова-ния доступа к генетическим ресурсам и совместном использова-нии на справедливой и равной основе выгод от их применения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309,0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Повысить сопротив-ляемость экосис-тем и увеличить вклад биоразно-образия в накопле-нии углерода, способ-ствующих смягче-нию послед-ствий изменения климата, адаптации к ним и борьбе с опусты-ниванием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4.2.1. Разработать проект  Программы Правительства Кыргызской Республики по восстановлению деградированных земель, предусматривающий восстановление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10 % деградированных земель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МСХМ, ГАООСЛХ, НАН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44,1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решения Правитель-ства Кыргызской Республики о Программе восстанов-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ления деградиро-ванных земель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4.2.2. Разработать Концепцию низко-углеродного развития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НАН, МСХМ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1001,0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госорганам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решения Правитель-ства Кыргызской Республики об утверждении Концепции низко-углеродного развития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4.2.3. Внедрить меры по устойчивому развитию горных лесов и земельных ресурсов в условиях изменения климата на площади 30,0 тыс. 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2015-2020 годы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МСХМ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339136,2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и МСХМ на соответствую-щий год, грантовые средства международ-ных донорских организаций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Решением госорганов утверждены меры по устойчивому развитию горных лесов и земельных ресурсов в условиях изменения климата на площади 30,0 тыс. 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340181,4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Поддер-живать на государ-ственном уровне тради-ционные знания, ново-введения и практику местных сооб-ществ в пользова-нии биоразно-образием и экосис-темными услугами при осущес-твлении традици-онных домашних произ-водств</w:t>
            </w:r>
          </w:p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4.3.1. Провести обзор имеющихся традиционных знаний и технологий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Кыргызпа-тент, ГАООСЛХ, МСХМ, ГАМСУМО,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Кыргызпатенту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 сборник традиционных технологий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4.3.2. Разработать рекомендации по применению принципов эко-системного подхода с использованием традиционных знаний для местных сообществ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ГАООСЛХ,НАН, МСХМ, МЭ, МЭП, ГАМСУМО, ОМСУ, МГА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88,3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предусмотрен-ных ГАООСЛХ на соответствую-щий год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Решениями госорганов утверждены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примене-нию экосистем-ного подхода с использова-нием традиционных знаний для местных сообществ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39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147,2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стратегической цели 4: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340637,61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54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 реализацию стратегических целей и задач :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1076687,8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 -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 - 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МСХМ - Министерство </w:t>
      </w:r>
      <w:r>
        <w:rPr>
          <w:rFonts w:ascii="Arial" w:cs="Arial" w:eastAsia="Arial" w:hAnsi="Arial"/>
          <w:sz w:val="24"/>
          <w:szCs w:val="24"/>
        </w:rPr>
        <w:t xml:space="preserve">сельского хозяйства и мелиорации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МЭП - 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</w:t>
      </w:r>
      <w:r>
        <w:rPr>
          <w:rFonts w:ascii="Arial" w:cs="Arial" w:eastAsia="Arial" w:hAnsi="Arial"/>
          <w:sz w:val="24"/>
          <w:szCs w:val="24"/>
        </w:rPr>
        <w:t xml:space="preserve">культуры, информации и туризма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- Государственное агентство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ГАГМР - Государственное агентство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ГАМСУМО - Государственное агентство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- Государственная регистрационная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НСК - Национальный статистический комитет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ГААСЖКХ - 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ГИЭТБ - Государственная инспекция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ГИВФБ - Государственная инспекция по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- Государственная служба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- Национальная академия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ООПТ - особо охраняемые природные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- местные государственные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ГЭФ - Глобальный экологический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КБР - Конвенция о биологическом разнообразии;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СИТЕС - Конвенция о международной торговле видами дикой фауны и флоры, находящимися под угрозой исчезновения;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Рамсарская конвенция - Конвенция о водно-болотных угодьях, имеющих международное значение, главным образом, в качестве местообитания водоплавающих птиц;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ПРООН - Программа развития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ЮНЕП - Программа ООН по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ФАО - Организация ООН по продовольствию и сельскому хозяйству;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WWF - Всемирный фонд дикой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KOICA - Корейское агентство по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МСОП - Международный союз охраны природы.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vmv87e-5smzguperc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dalil.kg/document/96264</w:t>
      </w:r>
    </w:hyperlink>
  </w:p>
  <w:p>
    <w:pPr>
      <w:spacing w:after="0" w:before="40"/>
      <w:jc w:val="center"/>
    </w:pPr>
    <w:hyperlink w:history="1" r:id="rIdt9cpa-p5b49u6to0_pm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useuaorgwksb2fixlir" Type="http://schemas.openxmlformats.org/officeDocument/2006/relationships/hyperlink" Target="https://dalil.kg/document/202913" TargetMode="External"/><Relationship Id="rIdks3zaokrdjhjmyfvyugdu" Type="http://schemas.openxmlformats.org/officeDocument/2006/relationships/hyperlink" Target="https://dalil.kg/document/1738" TargetMode="External"/><Relationship Id="rIdykmy16ixnln_cl3rgcncu" Type="http://schemas.openxmlformats.org/officeDocument/2006/relationships/hyperlink" Target="https://dalil.kg/document/96264#p1" TargetMode="External"/><Relationship Id="rId22szqjhqwze0whivwdfbl" Type="http://schemas.openxmlformats.org/officeDocument/2006/relationships/hyperlink" Target="https://dalil.kg/document/96264#p2" TargetMode="External"/><Relationship Id="rIdbkrvm3ctptf3j_1lcpav2" Type="http://schemas.openxmlformats.org/officeDocument/2006/relationships/hyperlink" Target="https://dalil.kg/document/96264" TargetMode="External"/><Relationship Id="rIdd3qugrl6ktgjdimlelnih" Type="http://schemas.openxmlformats.org/officeDocument/2006/relationships/hyperlink" Target="https://dalil.kg/document/962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vmv87e-5smzgupercfx" Type="http://schemas.openxmlformats.org/officeDocument/2006/relationships/hyperlink" Target="https://dalil.kg/document/96264" TargetMode="External"/><Relationship Id="rIdt9cpa-p5b49u6to0_pm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2026-09-25T10:44:28.268Z</dcterms:created>
  <dcterms:modified xsi:type="dcterms:W3CDTF">2026-09-25T10:44:28.268Z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