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Утверждены
 </w:t>
      </w:r>
      <w:hyperlink w:history="1" r:id="rIdaimovieaufidwnkzlbzm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июля 2014 года № 381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Государственные минимальные социальные стандарты</w:t>
      </w:r>
    </w:p>
    <w:p>
      <w:pPr>
        <w:spacing w:after="120"/>
        <w:jc w:val="both"/>
      </w:pPr>
      <w:r>
        <w:rPr>
          <w:rFonts w:ascii="Arial" w:cs="Arial" w:eastAsia="Arial" w:hAnsi="Arial"/>
          <w:sz w:val="24"/>
          <w:szCs w:val="24"/>
        </w:rPr>
        <w:t xml:space="preserve">социальных услуг, предоставляемых лицам с ограниченными возможностями здоровья, в том числе детям, в полустационарных организациях и учреждениях социального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ithdne98_zyqvhkk_ybbc">
        <w:r>
          <w:rPr>
            <w:rFonts w:ascii="Arial" w:cs="Arial" w:eastAsia="Arial" w:hAnsi="Arial"/>
            <w:color w:val="1D4ED8"/>
            <w:sz w:val="24"/>
            <w:szCs w:val="24"/>
            <w:u w:val="single"/>
          </w:rPr>
          <w:t xml:space="preserve">25 октября 2016 года № 565</w:t>
        </w:r>
      </w:hyperlink>
      <w:r>
        <w:rPr>
          <w:rFonts w:ascii="Arial" w:cs="Arial" w:eastAsia="Arial" w:hAnsi="Arial"/>
          <w:sz w:val="24"/>
          <w:szCs w:val="24"/>
        </w:rPr>
        <w:t xml:space="preserve">, </w:t>
      </w:r>
      <w:hyperlink w:history="1" r:id="rId9nupbobpsrvmj0eyz4gwp">
        <w:r>
          <w:rPr>
            <w:rFonts w:ascii="Arial" w:cs="Arial" w:eastAsia="Arial" w:hAnsi="Arial"/>
            <w:color w:val="1D4ED8"/>
            <w:sz w:val="24"/>
            <w:szCs w:val="24"/>
            <w:u w:val="single"/>
          </w:rPr>
          <w:t xml:space="preserve">31 мая 2017 года № 320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 Настоящие государственные минимальные социальные стандарты социальных услуг, предоставляемых лицам с ограниченными возможностями здоровья, в том числе детям, в полустационарных организациях и учреждениях социального обслуживания (далее - социальные стандарты) разработаны в соответствии с Конституцией Кыргызской Республики, конвенциями ООН о правах ребенка и инвалидов, законами Кыргызской Республики «О гарантированных государственных минимальных социальных стандартах», «Об основах социального обслуживания населения в Кыргызской Республике» и «О правах и гарантиях лиц с ограниченными возможностями здоровья».</w:t>
      </w:r>
    </w:p>
    <w:p>
      <w:pPr>
        <w:spacing w:after="120"/>
        <w:jc w:val="both"/>
      </w:pPr>
      <w:r>
        <w:rPr>
          <w:rFonts w:ascii="Arial" w:cs="Arial" w:eastAsia="Arial" w:hAnsi="Arial"/>
          <w:sz w:val="24"/>
          <w:szCs w:val="24"/>
        </w:rPr>
        <w:t xml:space="preserve">2. Настоящие социальные стандарты устанавливают объем, условия и порядок предоставления социальных услуг в полустационарных организациях и учреждениях социального обслуживания (далее - центры социального обслуживания), независимо от форм собственности, предназначенных для длительного (сроком до 6 месяцев) и временного пребывания.</w:t>
      </w:r>
    </w:p>
    <w:p>
      <w:pPr>
        <w:spacing w:after="120"/>
        <w:jc w:val="both"/>
      </w:pPr>
      <w:r>
        <w:rPr>
          <w:rFonts w:ascii="Arial" w:cs="Arial" w:eastAsia="Arial" w:hAnsi="Arial"/>
          <w:sz w:val="24"/>
          <w:szCs w:val="24"/>
        </w:rPr>
        <w:t xml:space="preserve">3. Центры социального обслуживания предназначены для оказания социальных услуг в дневное время суток (от четырех до десяти часов в день) следующим категориям граждан (далее - получатели услуг):</w:t>
      </w:r>
    </w:p>
    <w:p>
      <w:pPr>
        <w:spacing w:after="120"/>
        <w:jc w:val="both"/>
      </w:pPr>
      <w:r>
        <w:rPr>
          <w:rFonts w:ascii="Arial" w:cs="Arial" w:eastAsia="Arial" w:hAnsi="Arial"/>
          <w:sz w:val="24"/>
          <w:szCs w:val="24"/>
        </w:rPr>
        <w:t xml:space="preserve">1) детям с ограниченными возможностями здоровья в возрасте от 1,5 до 18 лет, нуждающимся в оказании социальных услуг в условиях полустационара, вследствие:</w:t>
      </w:r>
    </w:p>
    <w:p>
      <w:pPr>
        <w:spacing w:after="120"/>
        <w:jc w:val="both"/>
      </w:pPr>
      <w:r>
        <w:rPr>
          <w:rFonts w:ascii="Arial" w:cs="Arial" w:eastAsia="Arial" w:hAnsi="Arial"/>
          <w:sz w:val="24"/>
          <w:szCs w:val="24"/>
        </w:rPr>
        <w:t xml:space="preserve">- умственной отсталости легкой и умеренной степеней, в том числе при наличии грубых нарушений двигательных функций, затрудняющих обучение во вспомогательных классах соответствующих специализированных школ-интернатов (лица, не передвигающиеся без посторонней помощи, не обслуживающие себя в силу тяжести двигательных нарушений, требующие индивидуального ухода);</w:t>
      </w:r>
    </w:p>
    <w:p>
      <w:pPr>
        <w:spacing w:after="120"/>
        <w:jc w:val="both"/>
      </w:pPr>
      <w:r>
        <w:rPr>
          <w:rFonts w:ascii="Arial" w:cs="Arial" w:eastAsia="Arial" w:hAnsi="Arial"/>
          <w:sz w:val="24"/>
          <w:szCs w:val="24"/>
        </w:rPr>
        <w:t xml:space="preserve">- умственной отсталости тяжелой и глубокой степеней;</w:t>
      </w:r>
    </w:p>
    <w:p>
      <w:pPr>
        <w:spacing w:after="120"/>
        <w:jc w:val="both"/>
      </w:pPr>
      <w:r>
        <w:rPr>
          <w:rFonts w:ascii="Arial" w:cs="Arial" w:eastAsia="Arial" w:hAnsi="Arial"/>
          <w:sz w:val="24"/>
          <w:szCs w:val="24"/>
        </w:rPr>
        <w:t xml:space="preserve">- слабоумия после перенесенных органических поражений головного мозга;</w:t>
      </w:r>
    </w:p>
    <w:p>
      <w:pPr>
        <w:spacing w:after="120"/>
        <w:jc w:val="both"/>
      </w:pPr>
      <w:r>
        <w:rPr>
          <w:rFonts w:ascii="Arial" w:cs="Arial" w:eastAsia="Arial" w:hAnsi="Arial"/>
          <w:sz w:val="24"/>
          <w:szCs w:val="24"/>
        </w:rPr>
        <w:t xml:space="preserve">2) детям с нарушениями опорно-двигательного аппарата в возрасте от 4 до 18 лет, нуждающимся в оказании социальных услуг в условиях полустационара;</w:t>
      </w:r>
    </w:p>
    <w:p>
      <w:pPr>
        <w:spacing w:after="120"/>
        <w:jc w:val="both"/>
      </w:pPr>
      <w:r>
        <w:rPr>
          <w:rFonts w:ascii="Arial" w:cs="Arial" w:eastAsia="Arial" w:hAnsi="Arial"/>
          <w:sz w:val="24"/>
          <w:szCs w:val="24"/>
        </w:rPr>
        <w:t xml:space="preserve">3) лицам с ограниченными возможностями здоровья (далее - ЛОВЗ), нуждающимся в оказании социальных услуг в условиях полустационара, вследствие:</w:t>
      </w:r>
    </w:p>
    <w:p>
      <w:pPr>
        <w:spacing w:after="120"/>
        <w:jc w:val="both"/>
      </w:pPr>
      <w:r>
        <w:rPr>
          <w:rFonts w:ascii="Arial" w:cs="Arial" w:eastAsia="Arial" w:hAnsi="Arial"/>
          <w:sz w:val="24"/>
          <w:szCs w:val="24"/>
        </w:rPr>
        <w:t xml:space="preserve">- умственной отсталости легкой и умеренной степеней, в том числе при наличии грубых нарушений двигательных функций, не передвигающимся без посторонней помощи, не обслуживающим себя в силу тяжести двигательных нарушений, требующим индивидуального ухода;</w:t>
      </w:r>
    </w:p>
    <w:p>
      <w:pPr>
        <w:spacing w:after="120"/>
        <w:jc w:val="both"/>
      </w:pPr>
      <w:r>
        <w:rPr>
          <w:rFonts w:ascii="Arial" w:cs="Arial" w:eastAsia="Arial" w:hAnsi="Arial"/>
          <w:sz w:val="24"/>
          <w:szCs w:val="24"/>
        </w:rPr>
        <w:t xml:space="preserve">- умственной отсталости тяжелой и глубокой степеней;</w:t>
      </w:r>
    </w:p>
    <w:p>
      <w:pPr>
        <w:spacing w:after="120"/>
        <w:jc w:val="both"/>
      </w:pPr>
      <w:r>
        <w:rPr>
          <w:rFonts w:ascii="Arial" w:cs="Arial" w:eastAsia="Arial" w:hAnsi="Arial"/>
          <w:sz w:val="24"/>
          <w:szCs w:val="24"/>
        </w:rPr>
        <w:t xml:space="preserve">- слабоумия после перенесенных органических поражений головного мозга;</w:t>
      </w:r>
    </w:p>
    <w:p>
      <w:pPr>
        <w:spacing w:after="120"/>
        <w:jc w:val="both"/>
      </w:pPr>
      <w:r>
        <w:rPr>
          <w:rFonts w:ascii="Arial" w:cs="Arial" w:eastAsia="Arial" w:hAnsi="Arial"/>
          <w:sz w:val="24"/>
          <w:szCs w:val="24"/>
        </w:rPr>
        <w:t xml:space="preserve">4) ЛОВЗ с нарушениями опорно-двигательного аппарата, нуждающимся в оказании социальных услуг в условиях полустационара.</w:t>
      </w:r>
    </w:p>
    <w:p>
      <w:pPr>
        <w:spacing w:after="120"/>
        <w:jc w:val="both"/>
      </w:pPr>
      <w:r>
        <w:rPr>
          <w:rFonts w:ascii="Arial" w:cs="Arial" w:eastAsia="Arial" w:hAnsi="Arial"/>
          <w:sz w:val="24"/>
          <w:szCs w:val="24"/>
        </w:rPr>
        <w:t xml:space="preserve">При необходимости, центры социального обслуживания оказывают услуги ночного пребывания для нуждающихся получателей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Принципы предоставления социальных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Предоставление социальных услуг в центрах социального обслуживания осуществляется на принципах комплексности, полноты и своевременности предоставляемых услуг, недопущения дискриминации при предоставлении услуг, уважения человеческого достоинства, открытости и доступности социальных услуг.</w:t>
      </w:r>
    </w:p>
    <w:p>
      <w:pPr>
        <w:spacing w:after="120"/>
        <w:jc w:val="both"/>
      </w:pPr>
      <w:r>
        <w:rPr>
          <w:rFonts w:ascii="Arial" w:cs="Arial" w:eastAsia="Arial" w:hAnsi="Arial"/>
          <w:sz w:val="24"/>
          <w:szCs w:val="24"/>
        </w:rPr>
        <w:t xml:space="preserve">5. В центрах социального обслуживания осуществляется разносторонняя помощь получателям услуг, путем предоставления комплекса необходимых социальных услуг, направленных на проведение оздоровительных и социально-реабилитационных мероприятий.</w:t>
      </w:r>
    </w:p>
    <w:p>
      <w:pPr>
        <w:spacing w:after="120"/>
        <w:jc w:val="both"/>
      </w:pPr>
      <w:r>
        <w:rPr>
          <w:rFonts w:ascii="Arial" w:cs="Arial" w:eastAsia="Arial" w:hAnsi="Arial"/>
          <w:sz w:val="24"/>
          <w:szCs w:val="24"/>
        </w:rPr>
        <w:t xml:space="preserve">6. Социальные услуги предоставляются своевременно и в полном объеме, с учетом индивидуальных потребностей получателей услуг (возраста, заболевания, тяжести состояния, уровня личностного развития), ориентированных на повышение уровня их развития, социализации и интеграции в общество.</w:t>
      </w:r>
    </w:p>
    <w:p>
      <w:pPr>
        <w:spacing w:after="120"/>
        <w:jc w:val="both"/>
      </w:pPr>
      <w:r>
        <w:rPr>
          <w:rFonts w:ascii="Arial" w:cs="Arial" w:eastAsia="Arial" w:hAnsi="Arial"/>
          <w:sz w:val="24"/>
          <w:szCs w:val="24"/>
        </w:rPr>
        <w:t xml:space="preserve">7. При предоставлении социальных услуг не допускается дискриминация по признаку этнической принадлежности, пола, языка, возраста, образования, вероисповедания, расы, политических убеждений, имущественного или иного положения, инвалидности, происхождения, а также других обстоятельств.</w:t>
      </w:r>
    </w:p>
    <w:p>
      <w:pPr>
        <w:spacing w:after="120"/>
        <w:jc w:val="both"/>
      </w:pPr>
      <w:r>
        <w:rPr>
          <w:rFonts w:ascii="Arial" w:cs="Arial" w:eastAsia="Arial" w:hAnsi="Arial"/>
          <w:sz w:val="24"/>
          <w:szCs w:val="24"/>
        </w:rPr>
        <w:t xml:space="preserve">8. В центрах социального обслуживания обеспечивается неприкосновенность личности и безопасность получателей услуг, а также создается благоприятный морально-психологический климат.</w:t>
      </w:r>
    </w:p>
    <w:p>
      <w:pPr>
        <w:spacing w:after="120"/>
        <w:jc w:val="both"/>
      </w:pPr>
      <w:r>
        <w:rPr>
          <w:rFonts w:ascii="Arial" w:cs="Arial" w:eastAsia="Arial" w:hAnsi="Arial"/>
          <w:sz w:val="24"/>
          <w:szCs w:val="24"/>
        </w:rPr>
        <w:t xml:space="preserve">9. Центры социального обслуживания создают и ведут базу данных о получателях услуг. Получателям услуг и членам их семей, законным представителям предоставляется полная информация об объемах и видах социальных услуг, правилах внутреннего распорядка.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Прием в центры социального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Прием в центры социального обслуживания осуществляется:</w:t>
      </w:r>
    </w:p>
    <w:p>
      <w:pPr>
        <w:spacing w:after="120"/>
        <w:jc w:val="both"/>
      </w:pPr>
      <w:r>
        <w:rPr>
          <w:rFonts w:ascii="Arial" w:cs="Arial" w:eastAsia="Arial" w:hAnsi="Arial"/>
          <w:sz w:val="24"/>
          <w:szCs w:val="24"/>
        </w:rPr>
        <w:t xml:space="preserve">1) по личному обращению законных представителей ребенка с ограниченными возможностями здоровья;</w:t>
      </w:r>
    </w:p>
    <w:p>
      <w:pPr>
        <w:spacing w:after="120"/>
        <w:jc w:val="both"/>
      </w:pPr>
      <w:r>
        <w:rPr>
          <w:rFonts w:ascii="Arial" w:cs="Arial" w:eastAsia="Arial" w:hAnsi="Arial"/>
          <w:sz w:val="24"/>
          <w:szCs w:val="24"/>
        </w:rPr>
        <w:t xml:space="preserve">2) по личному обращению ЛОВЗ;</w:t>
      </w:r>
    </w:p>
    <w:p>
      <w:pPr>
        <w:spacing w:after="120"/>
        <w:jc w:val="both"/>
      </w:pPr>
      <w:r>
        <w:rPr>
          <w:rFonts w:ascii="Arial" w:cs="Arial" w:eastAsia="Arial" w:hAnsi="Arial"/>
          <w:sz w:val="24"/>
          <w:szCs w:val="24"/>
        </w:rPr>
        <w:t xml:space="preserve">3) по личному обращению законных представителей недееспособных ЛОВЗ;</w:t>
      </w:r>
    </w:p>
    <w:p>
      <w:pPr>
        <w:spacing w:after="120"/>
        <w:jc w:val="both"/>
      </w:pPr>
      <w:r>
        <w:rPr>
          <w:rFonts w:ascii="Arial" w:cs="Arial" w:eastAsia="Arial" w:hAnsi="Arial"/>
          <w:sz w:val="24"/>
          <w:szCs w:val="24"/>
        </w:rPr>
        <w:t xml:space="preserve">4) по направлению территориальных организаций здравоохранения, социального развития, органов местного самоуправления, неправительственных организаций.</w:t>
      </w:r>
    </w:p>
    <w:p>
      <w:pPr>
        <w:spacing w:after="120"/>
        <w:jc w:val="both"/>
      </w:pPr>
      <w:r>
        <w:rPr>
          <w:rFonts w:ascii="Arial" w:cs="Arial" w:eastAsia="Arial" w:hAnsi="Arial"/>
          <w:sz w:val="24"/>
          <w:szCs w:val="24"/>
        </w:rPr>
        <w:t xml:space="preserve">11. Прием в центры социального обслуживания осуществляется на основании следующих документов:</w:t>
      </w:r>
    </w:p>
    <w:p>
      <w:pPr>
        <w:spacing w:after="120"/>
        <w:jc w:val="both"/>
      </w:pPr>
      <w:r>
        <w:rPr>
          <w:rFonts w:ascii="Arial" w:cs="Arial" w:eastAsia="Arial" w:hAnsi="Arial"/>
          <w:sz w:val="24"/>
          <w:szCs w:val="24"/>
        </w:rPr>
        <w:t xml:space="preserve">1) письменное заявление получателя услуг, а для несовершеннолетних и недееспособных лиц - письменное заявление законного представителя (один из родителей, опекун, попечитель), по форме согласно приложению 1 к настоящим социальным стандартам;</w:t>
      </w:r>
    </w:p>
    <w:p>
      <w:pPr>
        <w:spacing w:after="120"/>
        <w:jc w:val="both"/>
      </w:pPr>
      <w:r>
        <w:rPr>
          <w:rFonts w:ascii="Arial" w:cs="Arial" w:eastAsia="Arial" w:hAnsi="Arial"/>
          <w:sz w:val="24"/>
          <w:szCs w:val="24"/>
        </w:rPr>
        <w:t xml:space="preserve">2) копия свидетельства о рождении ребенка или паспорта;</w:t>
      </w:r>
    </w:p>
    <w:p>
      <w:pPr>
        <w:spacing w:after="120"/>
        <w:jc w:val="both"/>
      </w:pPr>
      <w:r>
        <w:rPr>
          <w:rFonts w:ascii="Arial" w:cs="Arial" w:eastAsia="Arial" w:hAnsi="Arial"/>
          <w:sz w:val="24"/>
          <w:szCs w:val="24"/>
        </w:rPr>
        <w:t xml:space="preserve">3) справка (заключение) медико-социальной экспертной комиссии об инвалидности;</w:t>
      </w:r>
    </w:p>
    <w:p>
      <w:pPr>
        <w:spacing w:after="120"/>
        <w:jc w:val="both"/>
      </w:pPr>
      <w:r>
        <w:rPr>
          <w:rFonts w:ascii="Arial" w:cs="Arial" w:eastAsia="Arial" w:hAnsi="Arial"/>
          <w:sz w:val="24"/>
          <w:szCs w:val="24"/>
        </w:rPr>
        <w:t xml:space="preserve">4) выписка из медицинской карты по форме согласно приложению 2 к настоящим социальным стандартам;</w:t>
      </w:r>
    </w:p>
    <w:p>
      <w:pPr>
        <w:spacing w:after="120"/>
        <w:jc w:val="both"/>
      </w:pPr>
      <w:r>
        <w:rPr>
          <w:rFonts w:ascii="Arial" w:cs="Arial" w:eastAsia="Arial" w:hAnsi="Arial"/>
          <w:sz w:val="24"/>
          <w:szCs w:val="24"/>
        </w:rPr>
        <w:t xml:space="preserve">5) направление территориальной организации здравоохранения, социального развития, органов местного самоуправления, неправительственных организаций.</w:t>
      </w:r>
    </w:p>
    <w:p>
      <w:pPr>
        <w:spacing w:after="120"/>
        <w:jc w:val="both"/>
      </w:pPr>
      <w:r>
        <w:rPr>
          <w:rFonts w:ascii="Arial" w:cs="Arial" w:eastAsia="Arial" w:hAnsi="Arial"/>
          <w:sz w:val="24"/>
          <w:szCs w:val="24"/>
        </w:rPr>
        <w:t xml:space="preserve">12. Копии документов предоставляются вместе с оригиналами, которые после сверки возвращаются заявителю.</w:t>
      </w:r>
    </w:p>
    <w:p>
      <w:pPr>
        <w:spacing w:after="120"/>
        <w:jc w:val="both"/>
      </w:pPr>
      <w:r>
        <w:rPr>
          <w:rFonts w:ascii="Arial" w:cs="Arial" w:eastAsia="Arial" w:hAnsi="Arial"/>
          <w:sz w:val="24"/>
          <w:szCs w:val="24"/>
        </w:rPr>
        <w:t xml:space="preserve">13. Специалистом по социальной работе центра социального обслуживания ведется журнал учета посещений по форме согласно приложению 3 к настоящим социальным стандартам.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Определение потребности получателей услуг в социальных услугах, разработка и исполнение индивидуального плана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Определение потребности ЛОВЗ в социальных услугах, в том числе ребенка, поступившего в центр социального обслуживания, производится социальными работниками, врачами (медперсоналом), педагогами и другими специалистами центра социального обслуживания (далее – специалисты центра).</w:t>
      </w:r>
    </w:p>
    <w:p>
      <w:pPr>
        <w:spacing w:after="120"/>
        <w:jc w:val="both"/>
      </w:pPr>
      <w:r>
        <w:rPr>
          <w:rFonts w:ascii="Arial" w:cs="Arial" w:eastAsia="Arial" w:hAnsi="Arial"/>
          <w:sz w:val="24"/>
          <w:szCs w:val="24"/>
        </w:rPr>
        <w:t xml:space="preserve">15. На основе определения потребностей получателей услуг специалистами центра разрабатывается индивидуальный план работы по форме согласно приложению 4 к настоящим социальным стандартам, на каждого получателя услуг, на срок пребывания в центре.</w:t>
      </w:r>
    </w:p>
    <w:p>
      <w:pPr>
        <w:spacing w:after="120"/>
        <w:jc w:val="both"/>
      </w:pPr>
      <w:r>
        <w:rPr>
          <w:rFonts w:ascii="Arial" w:cs="Arial" w:eastAsia="Arial" w:hAnsi="Arial"/>
          <w:sz w:val="24"/>
          <w:szCs w:val="24"/>
        </w:rPr>
        <w:t xml:space="preserve"> 16. Индивидуальные планы работы получателей услуг со сроком пребывания в центре социального обслуживания более двух месяцев, разрабатываются после наблюдения за ними специалистами центра в течение десяти рабочих дней со дня поступления в центры социального обслуживания или окончания срока действия предыдущего индивидуального плана, заполняются в течение последующих трех рабочих дней и утверждаются руководителем центра социального обслуживания.</w:t>
      </w:r>
    </w:p>
    <w:p>
      <w:pPr>
        <w:spacing w:after="120"/>
        <w:jc w:val="both"/>
      </w:pPr>
      <w:r>
        <w:rPr>
          <w:rFonts w:ascii="Arial" w:cs="Arial" w:eastAsia="Arial" w:hAnsi="Arial"/>
          <w:sz w:val="24"/>
          <w:szCs w:val="24"/>
        </w:rPr>
        <w:t xml:space="preserve">Индивидуальные планы работы получателей услуг, срок пребывания которых в центре социального обслуживания не превышает двух месяцев разрабатываются после наблюдения за получателями услуг в течение двух рабочих дней со дня поступления в центр социального обслуживания, заполняются в течение последующего одного рабочего дня и утверждаются руководителем центра социального обслуживания.</w:t>
      </w:r>
    </w:p>
    <w:p>
      <w:pPr>
        <w:spacing w:after="120"/>
        <w:jc w:val="both"/>
      </w:pPr>
      <w:r>
        <w:rPr>
          <w:rFonts w:ascii="Arial" w:cs="Arial" w:eastAsia="Arial" w:hAnsi="Arial"/>
          <w:sz w:val="24"/>
          <w:szCs w:val="24"/>
        </w:rPr>
        <w:t xml:space="preserve">17. Реабилитационные мероприятия, отраженные в индивидуальном плане работы, проводятся специалистами центра согласно установленным срокам.</w:t>
      </w:r>
    </w:p>
    <w:p>
      <w:pPr>
        <w:spacing w:after="120"/>
        <w:jc w:val="both"/>
      </w:pPr>
      <w:r>
        <w:rPr>
          <w:rFonts w:ascii="Arial" w:cs="Arial" w:eastAsia="Arial" w:hAnsi="Arial"/>
          <w:sz w:val="24"/>
          <w:szCs w:val="24"/>
        </w:rPr>
        <w:t xml:space="preserve">18. Изменения состояния здоровья получателей услуг подлежат ежеквартальному рассмотрению специалистами центра.</w:t>
      </w:r>
    </w:p>
    <w:p>
      <w:pPr>
        <w:spacing w:after="120"/>
        <w:jc w:val="both"/>
      </w:pPr>
      <w:r>
        <w:rPr>
          <w:rFonts w:ascii="Arial" w:cs="Arial" w:eastAsia="Arial" w:hAnsi="Arial"/>
          <w:sz w:val="24"/>
          <w:szCs w:val="24"/>
        </w:rPr>
        <w:t xml:space="preserve">19. Проведенные мероприятия и итоги ежеквартального мониторинга специалисты центра отражают в журнале по выполнению (мониторингу) индивидуального плана работы по форме согласно приложению 5 к настоящим социальным стандартам, который ведется отдельно на каждого получателя услуг.</w:t>
      </w:r>
    </w:p>
    <w:p>
      <w:pPr>
        <w:spacing w:after="120"/>
        <w:jc w:val="both"/>
      </w:pPr>
      <w:r>
        <w:rPr>
          <w:rFonts w:ascii="Arial" w:cs="Arial" w:eastAsia="Arial" w:hAnsi="Arial"/>
          <w:sz w:val="24"/>
          <w:szCs w:val="24"/>
        </w:rPr>
        <w:t xml:space="preserve">20. Специалисты центра по итогам мониторинга, при необходимости, корректируют индивидуальные планы работы получателей услуг.</w:t>
      </w:r>
    </w:p>
    <w:p>
      <w:pPr>
        <w:spacing w:after="120"/>
        <w:jc w:val="both"/>
      </w:pPr>
      <w:r>
        <w:rPr>
          <w:rFonts w:ascii="Arial" w:cs="Arial" w:eastAsia="Arial" w:hAnsi="Arial"/>
          <w:sz w:val="24"/>
          <w:szCs w:val="24"/>
        </w:rPr>
        <w:t xml:space="preserve">21. Каждый пункт индивидуального плана работы должен быть исполнен в указанные сроки и в полном объеме.</w:t>
      </w:r>
    </w:p>
    <w:p>
      <w:pPr>
        <w:spacing w:after="120"/>
        <w:jc w:val="both"/>
      </w:pPr>
      <w:r>
        <w:rPr>
          <w:rFonts w:ascii="Arial" w:cs="Arial" w:eastAsia="Arial" w:hAnsi="Arial"/>
          <w:sz w:val="24"/>
          <w:szCs w:val="24"/>
        </w:rPr>
        <w:t xml:space="preserve">22. Специалист по социальной работе центра социального обслуживания координирует работу по разработке индивидуального плана работы и введению журнала по выполнению (мониторингу) индивидуального плана работы, осуществляет контроль за их качественным заполнением и своевременным исполнением.</w:t>
      </w:r>
    </w:p>
    <w:p>
      <w:pPr>
        <w:spacing w:after="120"/>
        <w:jc w:val="both"/>
      </w:pPr>
      <w:r>
        <w:rPr>
          <w:rFonts w:ascii="Arial" w:cs="Arial" w:eastAsia="Arial" w:hAnsi="Arial"/>
          <w:sz w:val="24"/>
          <w:szCs w:val="24"/>
        </w:rPr>
        <w:t xml:space="preserve">23. Качество предоставленных социальных услуг оценивается руководителем центра социального обслуживания, уполномоченным государственным органом в сфере социального развития. При необходимости, к оценке качества социальных услуг привлекаются специалисты компетентных органов, независимые эксперты.</w:t>
      </w:r>
    </w:p>
    <w:p>
      <w:pPr>
        <w:spacing w:after="120"/>
        <w:jc w:val="both"/>
      </w:pPr>
      <w:r>
        <w:rPr>
          <w:rFonts w:ascii="Arial" w:cs="Arial" w:eastAsia="Arial" w:hAnsi="Arial"/>
          <w:sz w:val="24"/>
          <w:szCs w:val="24"/>
        </w:rPr>
        <w:t xml:space="preserve">24. Критериями оценки качества услуг, предоставляемых центрами социального обслуживания, является увеличение, в сравнении с предыдущим отчетным периодом, количества:</w:t>
      </w:r>
    </w:p>
    <w:p>
      <w:pPr>
        <w:spacing w:after="120"/>
        <w:jc w:val="both"/>
      </w:pPr>
      <w:r>
        <w:rPr>
          <w:rFonts w:ascii="Arial" w:cs="Arial" w:eastAsia="Arial" w:hAnsi="Arial"/>
          <w:sz w:val="24"/>
          <w:szCs w:val="24"/>
        </w:rPr>
        <w:t xml:space="preserve">1) детей, уровень личностного развития которых повысился;</w:t>
      </w:r>
    </w:p>
    <w:p>
      <w:pPr>
        <w:spacing w:after="120"/>
        <w:jc w:val="both"/>
      </w:pPr>
      <w:r>
        <w:rPr>
          <w:rFonts w:ascii="Arial" w:cs="Arial" w:eastAsia="Arial" w:hAnsi="Arial"/>
          <w:sz w:val="24"/>
          <w:szCs w:val="24"/>
        </w:rPr>
        <w:t xml:space="preserve">2) детей, переведенных в специальные коррекционные организации образования;</w:t>
      </w:r>
    </w:p>
    <w:p>
      <w:pPr>
        <w:spacing w:after="120"/>
        <w:jc w:val="both"/>
      </w:pPr>
      <w:r>
        <w:rPr>
          <w:rFonts w:ascii="Arial" w:cs="Arial" w:eastAsia="Arial" w:hAnsi="Arial"/>
          <w:sz w:val="24"/>
          <w:szCs w:val="24"/>
        </w:rPr>
        <w:t xml:space="preserve">3) детей с нарушениями опорно-двигательного аппарата, интегрированных в общество;</w:t>
      </w:r>
    </w:p>
    <w:p>
      <w:pPr>
        <w:spacing w:after="120"/>
        <w:jc w:val="both"/>
      </w:pPr>
      <w:r>
        <w:rPr>
          <w:rFonts w:ascii="Arial" w:cs="Arial" w:eastAsia="Arial" w:hAnsi="Arial"/>
          <w:sz w:val="24"/>
          <w:szCs w:val="24"/>
        </w:rPr>
        <w:t xml:space="preserve">4) получателей услуг, социализированных и адаптированных к самостоятельной жизни.</w:t>
      </w:r>
    </w:p>
    <w:p>
      <w:pPr>
        <w:spacing w:after="120"/>
        <w:jc w:val="both"/>
      </w:pPr>
      <w:r>
        <w:rPr>
          <w:rFonts w:ascii="Arial" w:cs="Arial" w:eastAsia="Arial" w:hAnsi="Arial"/>
          <w:sz w:val="24"/>
          <w:szCs w:val="24"/>
        </w:rPr>
        <w:t xml:space="preserve">25. Качество предоставления социальных услуг оценивается на основании исполнения индивидуального плана работы на каждого получателя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Требования к социальным услугам, оказываемым центрами социального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Центры социального обслуживания предназначены для оказания социальных услуг в полустационарных организациях и учреждениях социального обслуживания, предусмотренных Перечнем гарантированных социальных услуг, оказываемых населению Кыргызской Республики, утвержденным постановлением Правительства Кыргызской Республики «Об утверждении Перечня гарантированных социальных услуг, оказываемых населению Кыргызской Республики» от 27 мая 2011 года № 255.</w:t>
      </w:r>
    </w:p>
    <w:p>
      <w:pPr>
        <w:spacing w:after="120"/>
        <w:jc w:val="both"/>
      </w:pPr>
      <w:r>
        <w:rPr>
          <w:rFonts w:ascii="Arial" w:cs="Arial" w:eastAsia="Arial" w:hAnsi="Arial"/>
          <w:sz w:val="24"/>
          <w:szCs w:val="24"/>
        </w:rPr>
        <w:t xml:space="preserve">27. Требования к социально-бытовым услугам:</w:t>
      </w:r>
    </w:p>
    <w:p>
      <w:pPr>
        <w:spacing w:after="120"/>
        <w:jc w:val="both"/>
      </w:pPr>
      <w:r>
        <w:rPr>
          <w:rFonts w:ascii="Arial" w:cs="Arial" w:eastAsia="Arial" w:hAnsi="Arial"/>
          <w:sz w:val="24"/>
          <w:szCs w:val="24"/>
        </w:rPr>
        <w:t xml:space="preserve">- помещения должны соответствовать санитарно-гигиеническим нормам и правилам, требованиям противопожарной безопасности, а также обеспечивать удобства для проживания получателей услуг:</w:t>
      </w:r>
    </w:p>
    <w:p>
      <w:pPr>
        <w:spacing w:after="120"/>
        <w:jc w:val="both"/>
      </w:pPr>
      <w:r>
        <w:rPr>
          <w:rFonts w:ascii="Arial" w:cs="Arial" w:eastAsia="Arial" w:hAnsi="Arial"/>
          <w:sz w:val="24"/>
          <w:szCs w:val="24"/>
        </w:rPr>
        <w:t xml:space="preserve">1) в центрах социального обслуживания предусматриваются помещения в соответствии с минимальными нормативными показателями согласно приложению 6 к настоящим социальным стандартам;</w:t>
      </w:r>
    </w:p>
    <w:p>
      <w:pPr>
        <w:spacing w:after="120"/>
        <w:jc w:val="both"/>
      </w:pPr>
      <w:r>
        <w:rPr>
          <w:rFonts w:ascii="Arial" w:cs="Arial" w:eastAsia="Arial" w:hAnsi="Arial"/>
          <w:sz w:val="24"/>
          <w:szCs w:val="24"/>
        </w:rPr>
        <w:t xml:space="preserve">2) площадь спальной комнаты на одного ребенка должна составлять не менее 4,8 кв. м, на одного взрослого ЛОВЗ - не менее 6 кв. м;</w:t>
      </w:r>
    </w:p>
    <w:p>
      <w:pPr>
        <w:spacing w:after="120"/>
        <w:jc w:val="both"/>
      </w:pPr>
      <w:r>
        <w:rPr>
          <w:rFonts w:ascii="Arial" w:cs="Arial" w:eastAsia="Arial" w:hAnsi="Arial"/>
          <w:sz w:val="24"/>
          <w:szCs w:val="24"/>
        </w:rPr>
        <w:t xml:space="preserve">3) служебные и производственные помещения должны быть оснащены телефонной связью и обеспечены средствами коммунально-бытового благоустройства;</w:t>
      </w:r>
    </w:p>
    <w:p>
      <w:pPr>
        <w:spacing w:after="120"/>
        <w:jc w:val="both"/>
      </w:pPr>
      <w:r>
        <w:rPr>
          <w:rFonts w:ascii="Arial" w:cs="Arial" w:eastAsia="Arial" w:hAnsi="Arial"/>
          <w:sz w:val="24"/>
          <w:szCs w:val="24"/>
        </w:rPr>
        <w:t xml:space="preserve">4) помещения, предоставляемые для организации реабилитационных и лечебных мероприятий, должны быть оснащены специализированным оборудованием для проведения лечебно-оздоровительных, лечебно-трудовых, образовательных, культурных и бытовых мероприятий, с учетом специфики получателей услуг;</w:t>
      </w:r>
    </w:p>
    <w:p>
      <w:pPr>
        <w:spacing w:after="120"/>
        <w:jc w:val="both"/>
      </w:pPr>
      <w:r>
        <w:rPr>
          <w:rFonts w:ascii="Arial" w:cs="Arial" w:eastAsia="Arial" w:hAnsi="Arial"/>
          <w:sz w:val="24"/>
          <w:szCs w:val="24"/>
        </w:rPr>
        <w:t xml:space="preserve">5) здания и внутренние помещения должны быть оборудованы приспособлениями для свободного доступа и передвижения ЛОВЗ (специальные санузлы, мебель, покрытие пола).</w:t>
      </w:r>
    </w:p>
    <w:p>
      <w:pPr>
        <w:spacing w:after="120"/>
        <w:jc w:val="both"/>
      </w:pPr>
      <w:r>
        <w:rPr>
          <w:rFonts w:ascii="Arial" w:cs="Arial" w:eastAsia="Arial" w:hAnsi="Arial"/>
          <w:sz w:val="24"/>
          <w:szCs w:val="24"/>
        </w:rPr>
        <w:t xml:space="preserve">В случае, если центр социального обслуживания является структурным подразделением организации стационарного типа и размещен на одной территории с данной организацией или в одном здании, получателям услуг создаются условия для отдельного входа в здание и раздельного пребывания;</w:t>
      </w:r>
    </w:p>
    <w:p>
      <w:pPr>
        <w:spacing w:after="120"/>
        <w:jc w:val="both"/>
      </w:pPr>
      <w:r>
        <w:rPr>
          <w:rFonts w:ascii="Arial" w:cs="Arial" w:eastAsia="Arial" w:hAnsi="Arial"/>
          <w:sz w:val="24"/>
          <w:szCs w:val="24"/>
        </w:rPr>
        <w:t xml:space="preserve">6) мебель и постельные принадлежности, предоставляемые в пользование получателям услуг, должны быть подобраны с учетом физического состояния и возраста получателей услуг;</w:t>
      </w:r>
    </w:p>
    <w:p>
      <w:pPr>
        <w:spacing w:after="120"/>
        <w:jc w:val="both"/>
      </w:pPr>
      <w:r>
        <w:rPr>
          <w:rFonts w:ascii="Arial" w:cs="Arial" w:eastAsia="Arial" w:hAnsi="Arial"/>
          <w:sz w:val="24"/>
          <w:szCs w:val="24"/>
        </w:rPr>
        <w:t xml:space="preserve">7) в центрах социального обслуживания, работающих в режиме более 4-х часов, должно быть предоставлено одноразовое горячее питание;</w:t>
      </w:r>
    </w:p>
    <w:p>
      <w:pPr>
        <w:spacing w:after="120"/>
        <w:jc w:val="both"/>
      </w:pPr>
      <w:r>
        <w:rPr>
          <w:rFonts w:ascii="Arial" w:cs="Arial" w:eastAsia="Arial" w:hAnsi="Arial"/>
          <w:sz w:val="24"/>
          <w:szCs w:val="24"/>
        </w:rPr>
        <w:t xml:space="preserve">8) для формирования навыков ручной умелости и трудовых навыков,</w:t>
      </w:r>
    </w:p>
    <w:p>
      <w:pPr>
        <w:spacing w:after="120"/>
        <w:jc w:val="both"/>
      </w:pPr>
      <w:r>
        <w:rPr>
          <w:rFonts w:ascii="Arial" w:cs="Arial" w:eastAsia="Arial" w:hAnsi="Arial"/>
          <w:sz w:val="24"/>
          <w:szCs w:val="24"/>
        </w:rPr>
        <w:t xml:space="preserve">способствующих восстановлению личностного и социального статуса (с учетом характера заболевания и/или инвалидности, физического состояния получателей услуг), должны быть созданы соответствующие условия;</w:t>
      </w:r>
    </w:p>
    <w:p>
      <w:pPr>
        <w:spacing w:after="120"/>
        <w:jc w:val="both"/>
      </w:pPr>
      <w:r>
        <w:rPr>
          <w:rFonts w:ascii="Arial" w:cs="Arial" w:eastAsia="Arial" w:hAnsi="Arial"/>
          <w:sz w:val="24"/>
          <w:szCs w:val="24"/>
        </w:rPr>
        <w:t xml:space="preserve">9) кабинеты социально-бытовой ориентации должны быть оснащены необходимой бытовой техникой и мебелью для обучения детей навыкам самообслуживания, основам бытовой ориентации (приготовление пищи, сервировка стола, мытье посуды, уход за комнатой/помещением и иные навыки);</w:t>
      </w:r>
    </w:p>
    <w:p>
      <w:pPr>
        <w:spacing w:after="120"/>
        <w:jc w:val="both"/>
      </w:pPr>
      <w:r>
        <w:rPr>
          <w:rFonts w:ascii="Arial" w:cs="Arial" w:eastAsia="Arial" w:hAnsi="Arial"/>
          <w:sz w:val="24"/>
          <w:szCs w:val="24"/>
        </w:rPr>
        <w:t xml:space="preserve">10) перевозка получателей услуг для получения лечения, обучения, участия в культурных мероприятиях должна осуществляться только на специальном автомобильном транспорте;</w:t>
      </w:r>
    </w:p>
    <w:p>
      <w:pPr>
        <w:spacing w:after="120"/>
        <w:jc w:val="both"/>
      </w:pPr>
      <w:r>
        <w:rPr>
          <w:rFonts w:ascii="Arial" w:cs="Arial" w:eastAsia="Arial" w:hAnsi="Arial"/>
          <w:sz w:val="24"/>
          <w:szCs w:val="24"/>
        </w:rPr>
        <w:t xml:space="preserve">11) каждый получатель услуг должен быть обеспечен индивидуально необходимыми предметами личной гигиены (туалетное мыло, зубная паста, зубная щетка, полотенце, туалетная бумага, расческа).</w:t>
      </w:r>
    </w:p>
    <w:p>
      <w:pPr>
        <w:spacing w:after="120"/>
        <w:jc w:val="both"/>
      </w:pPr>
      <w:r>
        <w:rPr>
          <w:rFonts w:ascii="Arial" w:cs="Arial" w:eastAsia="Arial" w:hAnsi="Arial"/>
          <w:sz w:val="24"/>
          <w:szCs w:val="24"/>
        </w:rPr>
        <w:t xml:space="preserve">28. Требования к социально-медицинским услугам:</w:t>
      </w:r>
    </w:p>
    <w:p>
      <w:pPr>
        <w:spacing w:after="120"/>
        <w:jc w:val="both"/>
      </w:pPr>
      <w:r>
        <w:rPr>
          <w:rFonts w:ascii="Arial" w:cs="Arial" w:eastAsia="Arial" w:hAnsi="Arial"/>
          <w:sz w:val="24"/>
          <w:szCs w:val="24"/>
        </w:rPr>
        <w:t xml:space="preserve">- социально-медицинские услуги предоставляются с учетом характера заболевания, медицинских показаний, физического и психического состояния получателей услуг:</w:t>
      </w:r>
    </w:p>
    <w:p>
      <w:pPr>
        <w:spacing w:after="120"/>
        <w:jc w:val="both"/>
      </w:pPr>
      <w:r>
        <w:rPr>
          <w:rFonts w:ascii="Arial" w:cs="Arial" w:eastAsia="Arial" w:hAnsi="Arial"/>
          <w:sz w:val="24"/>
          <w:szCs w:val="24"/>
        </w:rPr>
        <w:t xml:space="preserve">1) при приеме в центр социального обслуживания проводится первичный медицинский прием и санитарная обработка;</w:t>
      </w:r>
    </w:p>
    <w:p>
      <w:pPr>
        <w:spacing w:after="120"/>
        <w:jc w:val="both"/>
      </w:pPr>
      <w:r>
        <w:rPr>
          <w:rFonts w:ascii="Arial" w:cs="Arial" w:eastAsia="Arial" w:hAnsi="Arial"/>
          <w:sz w:val="24"/>
          <w:szCs w:val="24"/>
        </w:rPr>
        <w:t xml:space="preserve">2) доврачебная помощь должна быть оказана своевременно и обеспечить определение предварительного диагноза, правильный выбор лекарственных препаратов и порядок их приема до прибытия вызванного врача;</w:t>
      </w:r>
    </w:p>
    <w:p>
      <w:pPr>
        <w:spacing w:after="120"/>
        <w:jc w:val="both"/>
      </w:pPr>
      <w:r>
        <w:rPr>
          <w:rFonts w:ascii="Arial" w:cs="Arial" w:eastAsia="Arial" w:hAnsi="Arial"/>
          <w:sz w:val="24"/>
          <w:szCs w:val="24"/>
        </w:rPr>
        <w:t xml:space="preserve">3) предоставляются профессиональные консультации по социально-медицинским вопросам (гигиена питания и жилища, профилактика различных заболеваний, психосексуальные вопросы, возрастная адаптация, возрастные изменения и другие);</w:t>
      </w:r>
    </w:p>
    <w:p>
      <w:pPr>
        <w:spacing w:after="120"/>
        <w:jc w:val="both"/>
      </w:pPr>
      <w:r>
        <w:rPr>
          <w:rFonts w:ascii="Arial" w:cs="Arial" w:eastAsia="Arial" w:hAnsi="Arial"/>
          <w:sz w:val="24"/>
          <w:szCs w:val="24"/>
        </w:rPr>
        <w:t xml:space="preserve">4) лечебно-оздоровительные мероприятия проводятся с учетом соматического состояния получателей услуг, их индивидуальных потребностей и возможностей;</w:t>
      </w:r>
    </w:p>
    <w:p>
      <w:pPr>
        <w:spacing w:after="120"/>
        <w:jc w:val="both"/>
      </w:pPr>
      <w:r>
        <w:rPr>
          <w:rFonts w:ascii="Arial" w:cs="Arial" w:eastAsia="Arial" w:hAnsi="Arial"/>
          <w:sz w:val="24"/>
          <w:szCs w:val="24"/>
        </w:rPr>
        <w:t xml:space="preserve">5) реабилитационные мероприятия должны проводиться с учетом состояния здоровья получателей услуг, обеспечивать выполнение оптимального комплекса медицинских мероприятий, направленных на социально-средовую ориентацию и социально-бытовую адаптацию;</w:t>
      </w:r>
    </w:p>
    <w:p>
      <w:pPr>
        <w:spacing w:after="120"/>
        <w:jc w:val="both"/>
      </w:pPr>
      <w:r>
        <w:rPr>
          <w:rFonts w:ascii="Arial" w:cs="Arial" w:eastAsia="Arial" w:hAnsi="Arial"/>
          <w:sz w:val="24"/>
          <w:szCs w:val="24"/>
        </w:rPr>
        <w:t xml:space="preserve">6) получателям услуг предоставляется помощь в прохождении медико-социальной экспертизы (подготовка и сбор документов для прохождения освидетельствования, привлечение медико-социальной экспертной комиссии, предоставление автотранспорта);</w:t>
      </w:r>
    </w:p>
    <w:p>
      <w:pPr>
        <w:spacing w:after="120"/>
        <w:jc w:val="both"/>
      </w:pPr>
      <w:r>
        <w:rPr>
          <w:rFonts w:ascii="Arial" w:cs="Arial" w:eastAsia="Arial" w:hAnsi="Arial"/>
          <w:sz w:val="24"/>
          <w:szCs w:val="24"/>
        </w:rPr>
        <w:t xml:space="preserve">7) ежедневное наблюдение и уход за получателями услуг проводится с учетом состояния здоровья, включая измерение температуры тела, артериального давления, выдачу лекарств и другие процедуры в соответствии с назначением лечащих врачей.</w:t>
      </w:r>
    </w:p>
    <w:p>
      <w:pPr>
        <w:spacing w:after="120"/>
        <w:jc w:val="both"/>
      </w:pPr>
      <w:r>
        <w:rPr>
          <w:rFonts w:ascii="Arial" w:cs="Arial" w:eastAsia="Arial" w:hAnsi="Arial"/>
          <w:sz w:val="24"/>
          <w:szCs w:val="24"/>
        </w:rPr>
        <w:t xml:space="preserve">29. Требования к социально-психологическим услугам:</w:t>
      </w:r>
    </w:p>
    <w:p>
      <w:pPr>
        <w:spacing w:after="120"/>
        <w:jc w:val="both"/>
      </w:pPr>
      <w:r>
        <w:rPr>
          <w:rFonts w:ascii="Arial" w:cs="Arial" w:eastAsia="Arial" w:hAnsi="Arial"/>
          <w:sz w:val="24"/>
          <w:szCs w:val="24"/>
        </w:rPr>
        <w:t xml:space="preserve">1) проведение психологического консультирования получателей услуг по раскрытию внутренних ресурсов, налаживанию межличностных отношений, снятию напряжения, предупреждению и преодолению конфликтов;</w:t>
      </w:r>
    </w:p>
    <w:p>
      <w:pPr>
        <w:spacing w:after="120"/>
        <w:jc w:val="both"/>
      </w:pPr>
      <w:r>
        <w:rPr>
          <w:rFonts w:ascii="Arial" w:cs="Arial" w:eastAsia="Arial" w:hAnsi="Arial"/>
          <w:sz w:val="24"/>
          <w:szCs w:val="24"/>
        </w:rPr>
        <w:t xml:space="preserve">2) оказание психологической помощи, в том числе беседы, общение, выслушивание, подбадривание, мотивация к активности, психологическая поддержка жизненного тонуса, которые должны содействовать укреплению психического здоровья получателей услуг, повышению их стрессоустойчивости и психической защищенности;</w:t>
      </w:r>
    </w:p>
    <w:p>
      <w:pPr>
        <w:spacing w:after="120"/>
        <w:jc w:val="both"/>
      </w:pPr>
      <w:r>
        <w:rPr>
          <w:rFonts w:ascii="Arial" w:cs="Arial" w:eastAsia="Arial" w:hAnsi="Arial"/>
          <w:sz w:val="24"/>
          <w:szCs w:val="24"/>
        </w:rPr>
        <w:t xml:space="preserve">3) проведение социально-психологического патронажа на основе систематического наблюдения за получателями услуг;</w:t>
      </w:r>
    </w:p>
    <w:p>
      <w:pPr>
        <w:spacing w:after="120"/>
        <w:jc w:val="both"/>
      </w:pPr>
      <w:r>
        <w:rPr>
          <w:rFonts w:ascii="Arial" w:cs="Arial" w:eastAsia="Arial" w:hAnsi="Arial"/>
          <w:sz w:val="24"/>
          <w:szCs w:val="24"/>
        </w:rPr>
        <w:t xml:space="preserve">4) организация своевременного выявления ситуаций психического дискомфорта или межличностного конфликта и других ситуаций, способных усугубить состояние получателей услуг;</w:t>
      </w:r>
    </w:p>
    <w:p>
      <w:pPr>
        <w:spacing w:after="120"/>
        <w:jc w:val="both"/>
      </w:pPr>
      <w:r>
        <w:rPr>
          <w:rFonts w:ascii="Arial" w:cs="Arial" w:eastAsia="Arial" w:hAnsi="Arial"/>
          <w:sz w:val="24"/>
          <w:szCs w:val="24"/>
        </w:rPr>
        <w:t xml:space="preserve">5) оказание членам семей получателей услуг психологической помощи, направленной на предотвращение конфликтной и стрессовой ситуаций в семье, негативно влияющих на здоровье и психику получателей услуг.</w:t>
      </w:r>
    </w:p>
    <w:p>
      <w:pPr>
        <w:spacing w:after="120"/>
        <w:jc w:val="both"/>
      </w:pPr>
      <w:r>
        <w:rPr>
          <w:rFonts w:ascii="Arial" w:cs="Arial" w:eastAsia="Arial" w:hAnsi="Arial"/>
          <w:sz w:val="24"/>
          <w:szCs w:val="24"/>
        </w:rPr>
        <w:t xml:space="preserve">30. Требования к социально-педагогическим услугам:</w:t>
      </w:r>
    </w:p>
    <w:p>
      <w:pPr>
        <w:spacing w:after="120"/>
        <w:jc w:val="both"/>
      </w:pPr>
      <w:r>
        <w:rPr>
          <w:rFonts w:ascii="Arial" w:cs="Arial" w:eastAsia="Arial" w:hAnsi="Arial"/>
          <w:sz w:val="24"/>
          <w:szCs w:val="24"/>
        </w:rPr>
        <w:t xml:space="preserve">1) проведение социально-педагогического консультирования должно обеспечивать оказание квалифицированной помощи получателям услуг в правильном понимании и решении стоящих перед ними социально-педагогических проблем;</w:t>
      </w:r>
    </w:p>
    <w:p>
      <w:pPr>
        <w:spacing w:after="120"/>
        <w:jc w:val="both"/>
      </w:pPr>
      <w:r>
        <w:rPr>
          <w:rFonts w:ascii="Arial" w:cs="Arial" w:eastAsia="Arial" w:hAnsi="Arial"/>
          <w:sz w:val="24"/>
          <w:szCs w:val="24"/>
        </w:rPr>
        <w:t xml:space="preserve">2) проведение педагогической диагностики и обследования личности с использованием современных методов для определения объективной оценки состояния здоровья получателя услуг;</w:t>
      </w:r>
    </w:p>
    <w:p>
      <w:pPr>
        <w:spacing w:after="120"/>
        <w:jc w:val="both"/>
      </w:pPr>
      <w:r>
        <w:rPr>
          <w:rFonts w:ascii="Arial" w:cs="Arial" w:eastAsia="Arial" w:hAnsi="Arial"/>
          <w:sz w:val="24"/>
          <w:szCs w:val="24"/>
        </w:rPr>
        <w:t xml:space="preserve">3) организация обучения детей с ограниченными возможностями здоровья по специальным учебным программам;</w:t>
      </w:r>
    </w:p>
    <w:p>
      <w:pPr>
        <w:spacing w:after="120"/>
        <w:jc w:val="both"/>
      </w:pPr>
      <w:r>
        <w:rPr>
          <w:rFonts w:ascii="Arial" w:cs="Arial" w:eastAsia="Arial" w:hAnsi="Arial"/>
          <w:sz w:val="24"/>
          <w:szCs w:val="24"/>
        </w:rPr>
        <w:t xml:space="preserve">4) проведение работы по формированию у получателей услуг навыков самообслуживания, личной гигиены, двигательных, сенсорных навыков, поведения в быту и общественных местах, самоконтроля, общения на основе индивидуальных потребностей;</w:t>
      </w:r>
    </w:p>
    <w:p>
      <w:pPr>
        <w:spacing w:after="120"/>
        <w:jc w:val="both"/>
      </w:pPr>
      <w:r>
        <w:rPr>
          <w:rFonts w:ascii="Arial" w:cs="Arial" w:eastAsia="Arial" w:hAnsi="Arial"/>
          <w:sz w:val="24"/>
          <w:szCs w:val="24"/>
        </w:rPr>
        <w:t xml:space="preserve">5) распределение детей с нарушениями опорно-двигательного аппарата по группам, с учетом их возрастных особенностей, социальных навыков и развития (от 1,5 до 5 лет, от 6 до 8 лет, от 9 до 13 лет, от 14 до 18 лет), с наполняемостью:</w:t>
      </w:r>
    </w:p>
    <w:p>
      <w:pPr>
        <w:spacing w:after="120"/>
        <w:jc w:val="both"/>
      </w:pPr>
      <w:r>
        <w:rPr>
          <w:rFonts w:ascii="Arial" w:cs="Arial" w:eastAsia="Arial" w:hAnsi="Arial"/>
          <w:sz w:val="24"/>
          <w:szCs w:val="24"/>
        </w:rPr>
        <w:t xml:space="preserve">- не более шести человек - при условии отсутствия элементарных навыков самообслуживания и личной гигиены (не могут самостоятельно передвигаться и питаться), нуждаются в постоянном постороннем уходе;</w:t>
      </w:r>
    </w:p>
    <w:p>
      <w:pPr>
        <w:spacing w:after="120"/>
        <w:jc w:val="both"/>
      </w:pPr>
      <w:r>
        <w:rPr>
          <w:rFonts w:ascii="Arial" w:cs="Arial" w:eastAsia="Arial" w:hAnsi="Arial"/>
          <w:sz w:val="24"/>
          <w:szCs w:val="24"/>
        </w:rPr>
        <w:t xml:space="preserve">- не более восьми человек - при условии сформированных (частично сформированных) навыков самообслуживания и личной гигиены, нуждаются в постоянном постороннем наблюдении;</w:t>
      </w:r>
    </w:p>
    <w:p>
      <w:pPr>
        <w:spacing w:after="120"/>
        <w:jc w:val="both"/>
      </w:pPr>
      <w:r>
        <w:rPr>
          <w:rFonts w:ascii="Arial" w:cs="Arial" w:eastAsia="Arial" w:hAnsi="Arial"/>
          <w:sz w:val="24"/>
          <w:szCs w:val="24"/>
        </w:rPr>
        <w:t xml:space="preserve">- не более десяти человек - при условии сформированных (частично сформированных) бытовых навыков;</w:t>
      </w:r>
    </w:p>
    <w:p>
      <w:pPr>
        <w:spacing w:after="120"/>
        <w:jc w:val="both"/>
      </w:pPr>
      <w:r>
        <w:rPr>
          <w:rFonts w:ascii="Arial" w:cs="Arial" w:eastAsia="Arial" w:hAnsi="Arial"/>
          <w:sz w:val="24"/>
          <w:szCs w:val="24"/>
        </w:rPr>
        <w:t xml:space="preserve">- не более двенадцати человек - при условии сформированных навыков ручной умелости (для реализации программ трудовой ориентации</w:t>
      </w:r>
    </w:p>
    <w:p>
      <w:pPr>
        <w:spacing w:after="120"/>
        <w:jc w:val="both"/>
      </w:pPr>
      <w:r>
        <w:rPr>
          <w:rFonts w:ascii="Arial" w:cs="Arial" w:eastAsia="Arial" w:hAnsi="Arial"/>
          <w:sz w:val="24"/>
          <w:szCs w:val="24"/>
        </w:rPr>
        <w:t xml:space="preserve">группа делится на подгруппы из шести человек).</w:t>
      </w:r>
    </w:p>
    <w:p>
      <w:pPr>
        <w:spacing w:after="120"/>
        <w:jc w:val="both"/>
      </w:pPr>
      <w:r>
        <w:rPr>
          <w:rFonts w:ascii="Arial" w:cs="Arial" w:eastAsia="Arial" w:hAnsi="Arial"/>
          <w:sz w:val="24"/>
          <w:szCs w:val="24"/>
        </w:rPr>
        <w:t xml:space="preserve">31. Требования к социально-правовым услугам:</w:t>
      </w:r>
    </w:p>
    <w:p>
      <w:pPr>
        <w:spacing w:after="120"/>
        <w:jc w:val="both"/>
      </w:pPr>
      <w:r>
        <w:rPr>
          <w:rFonts w:ascii="Arial" w:cs="Arial" w:eastAsia="Arial" w:hAnsi="Arial"/>
          <w:sz w:val="24"/>
          <w:szCs w:val="24"/>
        </w:rPr>
        <w:t xml:space="preserve">1) проведение консультирования получателей услуг и их законных представителей по вопросам, связанным с правом на получение социальной поддержки, о способах защиты от возможных нарушений прав и интересов;</w:t>
      </w:r>
    </w:p>
    <w:p>
      <w:pPr>
        <w:spacing w:after="120"/>
        <w:jc w:val="both"/>
      </w:pPr>
      <w:r>
        <w:rPr>
          <w:rFonts w:ascii="Arial" w:cs="Arial" w:eastAsia="Arial" w:hAnsi="Arial"/>
          <w:sz w:val="24"/>
          <w:szCs w:val="24"/>
        </w:rPr>
        <w:t xml:space="preserve">2) консультирование должно включать социально-правовые вопросы (гражданское, жилищное, семейное, трудовое, пенсионное, уголовное законодательство);</w:t>
      </w:r>
    </w:p>
    <w:p>
      <w:pPr>
        <w:spacing w:after="120"/>
        <w:jc w:val="both"/>
      </w:pPr>
      <w:r>
        <w:rPr>
          <w:rFonts w:ascii="Arial" w:cs="Arial" w:eastAsia="Arial" w:hAnsi="Arial"/>
          <w:sz w:val="24"/>
          <w:szCs w:val="24"/>
        </w:rPr>
        <w:t xml:space="preserve">3) оказание помощи в подготовке и направлении соответствующим адресатам документов (заявления, жалобы, справки и др.), необходимых для практического решения проблемных вопросов;</w:t>
      </w:r>
    </w:p>
    <w:p>
      <w:pPr>
        <w:spacing w:after="120"/>
        <w:jc w:val="both"/>
      </w:pPr>
      <w:r>
        <w:rPr>
          <w:rFonts w:ascii="Arial" w:cs="Arial" w:eastAsia="Arial" w:hAnsi="Arial"/>
          <w:sz w:val="24"/>
          <w:szCs w:val="24"/>
        </w:rPr>
        <w:t xml:space="preserve">4) оказание юридической помощи в оформлении документов (паспорт, свидетельство о рождении, различные удостоверения на получение льгот, пособий и других гарантированных социальных выплат и социальных услуг);</w:t>
      </w:r>
    </w:p>
    <w:p>
      <w:pPr>
        <w:spacing w:after="120"/>
        <w:jc w:val="both"/>
      </w:pPr>
      <w:r>
        <w:rPr>
          <w:rFonts w:ascii="Arial" w:cs="Arial" w:eastAsia="Arial" w:hAnsi="Arial"/>
          <w:sz w:val="24"/>
          <w:szCs w:val="24"/>
        </w:rPr>
        <w:t xml:space="preserve">5) оказание содействия в привлечении к уголовной ответственности лиц, виновных в физическом и психическом насилии, совершенном в семье над получателями услуг, путем подготовки необходимых документов;</w:t>
      </w:r>
    </w:p>
    <w:p>
      <w:pPr>
        <w:spacing w:after="120"/>
        <w:jc w:val="both"/>
      </w:pPr>
      <w:r>
        <w:rPr>
          <w:rFonts w:ascii="Arial" w:cs="Arial" w:eastAsia="Arial" w:hAnsi="Arial"/>
          <w:sz w:val="24"/>
          <w:szCs w:val="24"/>
        </w:rPr>
        <w:t xml:space="preserve">6) обеспечение юридической помощи в судебных процессах.</w:t>
      </w:r>
    </w:p>
    <w:p>
      <w:pPr>
        <w:spacing w:after="120"/>
        <w:jc w:val="both"/>
      </w:pPr>
      <w:r>
        <w:rPr>
          <w:rFonts w:ascii="Arial" w:cs="Arial" w:eastAsia="Arial" w:hAnsi="Arial"/>
          <w:sz w:val="24"/>
          <w:szCs w:val="24"/>
        </w:rPr>
        <w:t xml:space="preserve">32. Требования к социально-культурным услугам:</w:t>
      </w:r>
    </w:p>
    <w:p>
      <w:pPr>
        <w:spacing w:after="120"/>
        <w:jc w:val="both"/>
      </w:pPr>
      <w:r>
        <w:rPr>
          <w:rFonts w:ascii="Arial" w:cs="Arial" w:eastAsia="Arial" w:hAnsi="Arial"/>
          <w:sz w:val="24"/>
          <w:szCs w:val="24"/>
        </w:rPr>
        <w:t xml:space="preserve">1) проведение праздничных мероприятий, юбилеев, дней рождения получателей услуг, экскурсий, посещение театров, кинотеатров, выставок, концертов, других культурных и досуговых мероприятий согласно квартальному плану, утвержденному руководителем центра социального обслуживания;</w:t>
      </w:r>
    </w:p>
    <w:p>
      <w:pPr>
        <w:spacing w:after="120"/>
        <w:jc w:val="both"/>
      </w:pPr>
      <w:r>
        <w:rPr>
          <w:rFonts w:ascii="Arial" w:cs="Arial" w:eastAsia="Arial" w:hAnsi="Arial"/>
          <w:sz w:val="24"/>
          <w:szCs w:val="24"/>
        </w:rPr>
        <w:t xml:space="preserve">2) организация работы кружков художественной самодеятельности, направленной на удовлетворение социокультурных и духовных потребностей получателей услуг, расширение сферы общения;</w:t>
      </w:r>
    </w:p>
    <w:p>
      <w:pPr>
        <w:spacing w:after="120"/>
        <w:jc w:val="both"/>
      </w:pPr>
      <w:r>
        <w:rPr>
          <w:rFonts w:ascii="Arial" w:cs="Arial" w:eastAsia="Arial" w:hAnsi="Arial"/>
          <w:sz w:val="24"/>
          <w:szCs w:val="24"/>
        </w:rPr>
        <w:t xml:space="preserve">3) обеспечение привлечения получателей услуг к разработке проектов программ концертов и сценариев проводимых мероприятий, развитие их культурного кругозора, творческой активности.</w:t>
      </w:r>
    </w:p>
    <w:p>
      <w:pPr>
        <w:spacing w:after="120"/>
        <w:jc w:val="both"/>
      </w:pPr>
      <w:r>
        <w:rPr>
          <w:rFonts w:ascii="Arial" w:cs="Arial" w:eastAsia="Arial" w:hAnsi="Arial"/>
          <w:sz w:val="24"/>
          <w:szCs w:val="24"/>
        </w:rPr>
        <w:t xml:space="preserve">32-1. Требования к питанию:</w:t>
      </w:r>
    </w:p>
    <w:p>
      <w:pPr>
        <w:spacing w:after="120"/>
        <w:jc w:val="both"/>
      </w:pPr>
      <w:r>
        <w:rPr>
          <w:rFonts w:ascii="Arial" w:cs="Arial" w:eastAsia="Arial" w:hAnsi="Arial"/>
          <w:sz w:val="24"/>
          <w:szCs w:val="24"/>
        </w:rPr>
        <w:t xml:space="preserve">1) обеспечение горячим питанием и доступом к питьевой воде;</w:t>
      </w:r>
    </w:p>
    <w:p>
      <w:pPr>
        <w:spacing w:after="120"/>
        <w:jc w:val="both"/>
      </w:pPr>
      <w:r>
        <w:rPr>
          <w:rFonts w:ascii="Arial" w:cs="Arial" w:eastAsia="Arial" w:hAnsi="Arial"/>
          <w:sz w:val="24"/>
          <w:szCs w:val="24"/>
        </w:rPr>
        <w:t xml:space="preserve">2) обеспечение достаточным количеством сбалансированного питания, с учетом физиологических продуктовых норм для полустационарных организаций и учреждений социального обслуживания согласно </w:t>
      </w:r>
      <w:hyperlink w:history="1" r:id="rIdjbx9bwqxysqvwxzdr66nh">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настоящим социальным стандартам;</w:t>
      </w:r>
    </w:p>
    <w:p>
      <w:pPr>
        <w:spacing w:after="120"/>
        <w:jc w:val="both"/>
      </w:pPr>
      <w:r>
        <w:rPr>
          <w:rFonts w:ascii="Arial" w:cs="Arial" w:eastAsia="Arial" w:hAnsi="Arial"/>
          <w:sz w:val="24"/>
          <w:szCs w:val="24"/>
        </w:rPr>
        <w:t xml:space="preserve">3) обеспечение норм расходов на приобретение продуктов питания в государственных и муниципальных полустационарных организациях и учреждениях социального обслуживания для взрослых и детей с ограниченными возможностями здоровья согласно </w:t>
      </w:r>
      <w:hyperlink w:history="1" r:id="rId445yx0pk2kd9pp98h4qy1">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 к настоящим социальным стандартам</w:t>
      </w:r>
    </w:p>
    <w:p>
      <w:pPr>
        <w:spacing w:after="120"/>
        <w:jc w:val="both"/>
      </w:pPr>
      <w:r>
        <w:rPr>
          <w:rFonts w:ascii="Arial" w:cs="Arial" w:eastAsia="Arial" w:hAnsi="Arial"/>
          <w:sz w:val="24"/>
          <w:szCs w:val="24"/>
        </w:rPr>
        <w:t xml:space="preserve">6. Основания для прекращения и приостановления предоставления социальных услуг центром социального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Предоставление социальных услуг в центре социального обслуживания прекращается:</w:t>
      </w:r>
    </w:p>
    <w:p>
      <w:pPr>
        <w:spacing w:after="120"/>
        <w:jc w:val="both"/>
      </w:pPr>
      <w:r>
        <w:rPr>
          <w:rFonts w:ascii="Arial" w:cs="Arial" w:eastAsia="Arial" w:hAnsi="Arial"/>
          <w:sz w:val="24"/>
          <w:szCs w:val="24"/>
        </w:rPr>
        <w:t xml:space="preserve">1) по письменному заявлению законного представителя (одного из родителей, опекуна, попечителя) получателей услуг;</w:t>
      </w:r>
    </w:p>
    <w:p>
      <w:pPr>
        <w:spacing w:after="120"/>
        <w:jc w:val="both"/>
      </w:pPr>
      <w:r>
        <w:rPr>
          <w:rFonts w:ascii="Arial" w:cs="Arial" w:eastAsia="Arial" w:hAnsi="Arial"/>
          <w:sz w:val="24"/>
          <w:szCs w:val="24"/>
        </w:rPr>
        <w:t xml:space="preserve">2) по письменному заявлению получателей услуг;</w:t>
      </w:r>
    </w:p>
    <w:p>
      <w:pPr>
        <w:spacing w:after="120"/>
        <w:jc w:val="both"/>
      </w:pPr>
      <w:r>
        <w:rPr>
          <w:rFonts w:ascii="Arial" w:cs="Arial" w:eastAsia="Arial" w:hAnsi="Arial"/>
          <w:sz w:val="24"/>
          <w:szCs w:val="24"/>
        </w:rPr>
        <w:t xml:space="preserve">3) при систематическом (более трех раз) нарушении получателем услуг правил внутреннего распорядка.</w:t>
      </w:r>
    </w:p>
    <w:p>
      <w:pPr>
        <w:spacing w:after="120"/>
        <w:jc w:val="both"/>
      </w:pPr>
      <w:r>
        <w:rPr>
          <w:rFonts w:ascii="Arial" w:cs="Arial" w:eastAsia="Arial" w:hAnsi="Arial"/>
          <w:sz w:val="24"/>
          <w:szCs w:val="24"/>
        </w:rPr>
        <w:t xml:space="preserve">34. Возобновление предоставления социальных услуг осуществляется в порядке, предусмотренном в главе 3 настоящих социальных стандартов.</w:t>
      </w:r>
    </w:p>
    <w:p>
      <w:pPr>
        <w:spacing w:after="120"/>
        <w:jc w:val="both"/>
      </w:pPr>
      <w:r>
        <w:rPr>
          <w:rFonts w:ascii="Arial" w:cs="Arial" w:eastAsia="Arial" w:hAnsi="Arial"/>
          <w:sz w:val="24"/>
          <w:szCs w:val="24"/>
        </w:rPr>
        <w:t xml:space="preserve">35. В случае возникновения у получателя услуг заболеваний, являющихся медицинским противопоказанием к пребыванию в центре социального обслуживания, предоставление социальных услуг временно приостанавливается.</w:t>
      </w:r>
    </w:p>
    <w:p>
      <w:pPr>
        <w:spacing w:after="120"/>
        <w:jc w:val="both"/>
      </w:pPr>
      <w:r>
        <w:rPr>
          <w:rFonts w:ascii="Arial" w:cs="Arial" w:eastAsia="Arial" w:hAnsi="Arial"/>
          <w:sz w:val="24"/>
          <w:szCs w:val="24"/>
        </w:rPr>
        <w:t xml:space="preserve">Возобновление оказания социальных услуг в данном случае осуществляется после предоставления получателем услуг медицинских документов, подтверждающих отсутствие заболеваний, являющихся медицинским противопоказанием к пребыванию в центре социального обслуживания.</w:t>
      </w:r>
    </w:p>
    <w:p>
      <w:pPr>
        <w:spacing w:after="120"/>
        <w:jc w:val="both"/>
      </w:pPr>
      <w:r>
        <w:rPr>
          <w:rFonts w:ascii="Arial" w:cs="Arial" w:eastAsia="Arial" w:hAnsi="Arial"/>
          <w:sz w:val="24"/>
          <w:szCs w:val="24"/>
        </w:rPr>
        <w:t xml:space="preserve">36. Прекращение и приостановление предоставления социальных услуг осуществляется на основании приказа руководителя центра социального обслуживания.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
 к государственным минимальным социальным стандартам
 социальных услуг, предоставляемых лицам с ограниченными
 возможностями здоровья, в том числе детям, в полустационарных
 организациях и учреждениях социального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принять меня/моего ________________________________________________________________,</w:t>
      </w:r>
    </w:p>
    <w:p>
      <w:pPr>
        <w:spacing w:after="120"/>
        <w:jc w:val="both"/>
      </w:pPr>
      <w:r>
        <w:rPr>
          <w:rFonts w:ascii="Arial" w:cs="Arial" w:eastAsia="Arial" w:hAnsi="Arial"/>
          <w:sz w:val="24"/>
          <w:szCs w:val="24"/>
        </w:rPr>
        <w:t xml:space="preserve">                                                                                       (Ф.И.О. получателя услуг)</w:t>
      </w:r>
    </w:p>
    <w:p>
      <w:pPr>
        <w:spacing w:after="120"/>
        <w:jc w:val="both"/>
      </w:pPr>
      <w:r>
        <w:rPr>
          <w:rFonts w:ascii="Arial" w:cs="Arial" w:eastAsia="Arial" w:hAnsi="Arial"/>
          <w:sz w:val="24"/>
          <w:szCs w:val="24"/>
        </w:rPr>
        <w:t xml:space="preserve">«____» _________ __________ года рождения, проживающего по адресу: _______________________________________________________________, принять ______________________________________________________ ,</w:t>
      </w:r>
    </w:p>
    <w:p>
      <w:pPr>
        <w:spacing w:after="120"/>
        <w:jc w:val="both"/>
      </w:pPr>
      <w:r>
        <w:rPr>
          <w:rFonts w:ascii="Arial" w:cs="Arial" w:eastAsia="Arial" w:hAnsi="Arial"/>
          <w:sz w:val="24"/>
          <w:szCs w:val="24"/>
        </w:rPr>
        <w:t xml:space="preserve">(наименование организации полустационарного типа)</w:t>
      </w:r>
    </w:p>
    <w:p>
      <w:pPr>
        <w:spacing w:after="120"/>
        <w:jc w:val="both"/>
      </w:pPr>
      <w:r>
        <w:rPr>
          <w:rFonts w:ascii="Arial" w:cs="Arial" w:eastAsia="Arial" w:hAnsi="Arial"/>
          <w:sz w:val="24"/>
          <w:szCs w:val="24"/>
        </w:rPr>
        <w:t xml:space="preserve">так как нуждаюсь (нуждается) в оказании социальных услуг в условиях центра социального обслуживания.</w:t>
      </w:r>
    </w:p>
    <w:p>
      <w:pPr>
        <w:spacing w:after="120"/>
        <w:jc w:val="both"/>
      </w:pPr>
      <w:r>
        <w:rPr>
          <w:rFonts w:ascii="Arial" w:cs="Arial" w:eastAsia="Arial" w:hAnsi="Arial"/>
          <w:sz w:val="24"/>
          <w:szCs w:val="24"/>
        </w:rPr>
        <w:t xml:space="preserve">Прилагаю следующие документы:</w:t>
      </w:r>
    </w:p>
    <w:p>
      <w:pPr>
        <w:spacing w:after="120"/>
        <w:jc w:val="both"/>
      </w:pPr>
      <w:r>
        <w:rPr>
          <w:rFonts w:ascii="Arial" w:cs="Arial" w:eastAsia="Arial" w:hAnsi="Arial"/>
          <w:sz w:val="24"/>
          <w:szCs w:val="24"/>
        </w:rPr>
        <w:t xml:space="preserve">1)______________________                       2)________________________________</w:t>
      </w:r>
    </w:p>
    <w:p>
      <w:pPr>
        <w:spacing w:after="120"/>
        <w:jc w:val="both"/>
      </w:pPr>
      <w:r>
        <w:rPr>
          <w:rFonts w:ascii="Arial" w:cs="Arial" w:eastAsia="Arial" w:hAnsi="Arial"/>
          <w:sz w:val="24"/>
          <w:szCs w:val="24"/>
        </w:rPr>
        <w:t xml:space="preserve">3)________________________                  4) ________________________________</w:t>
      </w:r>
    </w:p>
    <w:p>
      <w:pPr>
        <w:spacing w:after="120"/>
        <w:jc w:val="both"/>
      </w:pPr>
      <w:r>
        <w:rPr>
          <w:rFonts w:ascii="Arial" w:cs="Arial" w:eastAsia="Arial" w:hAnsi="Arial"/>
          <w:sz w:val="24"/>
          <w:szCs w:val="24"/>
        </w:rPr>
        <w:t xml:space="preserve">5)______________________                       6) ________________________________</w:t>
      </w:r>
    </w:p>
    <w:p>
      <w:pPr>
        <w:spacing w:after="120"/>
        <w:jc w:val="both"/>
      </w:pPr>
      <w:r>
        <w:rPr>
          <w:rFonts w:ascii="Arial" w:cs="Arial" w:eastAsia="Arial" w:hAnsi="Arial"/>
          <w:sz w:val="24"/>
          <w:szCs w:val="24"/>
        </w:rPr>
        <w:t xml:space="preserve">7)______________________           _          8) ________________________________</w:t>
      </w:r>
    </w:p>
    <w:p>
      <w:pPr>
        <w:spacing w:after="120"/>
        <w:jc w:val="both"/>
      </w:pPr>
      <w:r>
        <w:rPr>
          <w:rFonts w:ascii="Arial" w:cs="Arial" w:eastAsia="Arial" w:hAnsi="Arial"/>
          <w:sz w:val="24"/>
          <w:szCs w:val="24"/>
        </w:rPr>
        <w:t xml:space="preserve">9) ________________________                 10) 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условиями приема, пребывания, отчисления и выписки из учреждения, организации центра социального обслуживания и правилами внутреннего распорядка ознакомлен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 20___ года ________________________________</w:t>
      </w:r>
    </w:p>
    <w:p>
      <w:pPr>
        <w:spacing w:after="120"/>
        <w:jc w:val="both"/>
      </w:pPr>
      <w:r>
        <w:rPr>
          <w:rFonts w:ascii="Arial" w:cs="Arial" w:eastAsia="Arial" w:hAnsi="Arial"/>
          <w:sz w:val="24"/>
          <w:szCs w:val="24"/>
        </w:rPr>
        <w:t xml:space="preserve">                                                                (Ф.И.О., подпись заявителя)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Документы принял _____________________________________________</w:t>
      </w:r>
    </w:p>
    <w:p>
      <w:pPr>
        <w:spacing w:after="120"/>
        <w:ind w:firstLine="708"/>
        <w:jc w:val="both"/>
      </w:pPr>
      <w:r>
        <w:rPr>
          <w:rFonts w:ascii="Arial" w:cs="Arial" w:eastAsia="Arial" w:hAnsi="Arial"/>
          <w:sz w:val="24"/>
          <w:szCs w:val="24"/>
        </w:rPr>
        <w:t xml:space="preserve">(Ф.И.О., должность, подпись)</w:t>
      </w:r>
    </w:p>
    <w:p>
      <w:pPr>
        <w:spacing w:after="120"/>
        <w:jc w:val="both"/>
      </w:pPr>
      <w:r>
        <w:rPr>
          <w:rFonts w:ascii="Arial" w:cs="Arial" w:eastAsia="Arial" w:hAnsi="Arial"/>
          <w:sz w:val="24"/>
          <w:szCs w:val="24"/>
        </w:rPr>
        <w:t xml:space="preserve">«__» ________20___ года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
 к государственным минимальным социальным стандартам
 социальных услуг, предоставляемых лицам с ограниченными
 возможностями здоровья, в том числе детям, в полустационарных
 организациях и учреждениях социального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ВЫПИСКА</w:t>
      </w:r>
    </w:p>
    <w:p>
      <w:pPr>
        <w:spacing w:after="120"/>
        <w:jc w:val="both"/>
      </w:pPr>
      <w:r>
        <w:rPr>
          <w:rFonts w:ascii="Arial" w:cs="Arial" w:eastAsia="Arial" w:hAnsi="Arial"/>
          <w:sz w:val="24"/>
          <w:szCs w:val="24"/>
        </w:rPr>
        <w:t xml:space="preserve">из медицинской карточки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(наименование медицинской организации)</w:t>
      </w:r>
    </w:p>
    <w:p>
      <w:pPr>
        <w:spacing w:after="120"/>
        <w:jc w:val="both"/>
      </w:pPr>
      <w:r>
        <w:rPr>
          <w:rFonts w:ascii="Arial" w:cs="Arial" w:eastAsia="Arial" w:hAnsi="Arial"/>
          <w:sz w:val="24"/>
          <w:szCs w:val="24"/>
        </w:rPr>
        <w:t xml:space="preserve">Ф.И.О. __________________________________________________</w:t>
      </w:r>
    </w:p>
    <w:p>
      <w:pPr>
        <w:spacing w:after="120"/>
        <w:jc w:val="both"/>
      </w:pPr>
      <w:r>
        <w:rPr>
          <w:rFonts w:ascii="Arial" w:cs="Arial" w:eastAsia="Arial" w:hAnsi="Arial"/>
          <w:sz w:val="24"/>
          <w:szCs w:val="24"/>
        </w:rPr>
        <w:t xml:space="preserve">Дата рождения «____» ____________ ______20___ года</w:t>
      </w:r>
    </w:p>
    <w:p>
      <w:pPr>
        <w:spacing w:after="120"/>
        <w:jc w:val="both"/>
      </w:pPr>
      <w:r>
        <w:rPr>
          <w:rFonts w:ascii="Arial" w:cs="Arial" w:eastAsia="Arial" w:hAnsi="Arial"/>
          <w:sz w:val="24"/>
          <w:szCs w:val="24"/>
        </w:rPr>
        <w:t xml:space="preserve">Домашний адрес: ___________________________________________</w:t>
      </w:r>
    </w:p>
    <w:p>
      <w:pPr>
        <w:spacing w:after="120"/>
        <w:jc w:val="both"/>
      </w:pPr>
      <w:r>
        <w:rPr>
          <w:rFonts w:ascii="Arial" w:cs="Arial" w:eastAsia="Arial" w:hAnsi="Arial"/>
          <w:sz w:val="24"/>
          <w:szCs w:val="24"/>
        </w:rPr>
        <w:t xml:space="preserve">Состояние здоровья: краткий анамнез (сведения о перенесенных заболеваниях; непереносимости лекарственных препаратов, пищевых продуктов и так далее):</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медицинский осмотр (с указанием основного и сопутствующего диагноза, наличия осложнений): 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об эпидемиологическом окружения 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Результаты лабораторных исследований:________________________</w:t>
      </w:r>
    </w:p>
    <w:p>
      <w:pPr>
        <w:spacing w:after="120"/>
        <w:jc w:val="both"/>
      </w:pPr>
      <w:r>
        <w:rPr>
          <w:rFonts w:ascii="Arial" w:cs="Arial" w:eastAsia="Arial" w:hAnsi="Arial"/>
          <w:sz w:val="24"/>
          <w:szCs w:val="24"/>
        </w:rPr>
        <w:t xml:space="preserve">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врачей: 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(имеются ли медицинские противопоказания для пребывания в организации полустационарного типа)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Руководитель медицинской организации: ____________________________</w:t>
      </w:r>
    </w:p>
    <w:p>
      <w:pPr>
        <w:spacing w:after="120"/>
        <w:ind w:firstLine="708"/>
        <w:jc w:val="both"/>
      </w:pPr>
      <w:r>
        <w:rPr>
          <w:rFonts w:ascii="Arial" w:cs="Arial" w:eastAsia="Arial" w:hAnsi="Arial"/>
          <w:sz w:val="24"/>
          <w:szCs w:val="24"/>
        </w:rPr>
        <w:t xml:space="preserve">(Ф.И.О., подпись)</w:t>
      </w:r>
    </w:p>
    <w:p>
      <w:pPr>
        <w:spacing w:after="120"/>
        <w:jc w:val="both"/>
      </w:pPr>
      <w:r>
        <w:rPr>
          <w:rFonts w:ascii="Arial" w:cs="Arial" w:eastAsia="Arial" w:hAnsi="Arial"/>
          <w:sz w:val="24"/>
          <w:szCs w:val="24"/>
        </w:rPr>
        <w:t xml:space="preserve">«___» ______________ 20____ года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
 к государственным минимальным социальным стандартам
 социальных услуг, предоставляемых лицам с ограниченными
 возможностями здоровья, в том числе детям, в полустационарных
 организациях и учреждениях социального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w:t>
      </w:r>
    </w:p>
    <w:p>
      <w:pPr>
        <w:spacing w:after="120"/>
        <w:jc w:val="both"/>
      </w:pPr>
      <w:r>
        <w:rPr>
          <w:rFonts w:ascii="Arial" w:cs="Arial" w:eastAsia="Arial" w:hAnsi="Arial"/>
          <w:sz w:val="24"/>
          <w:szCs w:val="24"/>
        </w:rPr>
        <w:t xml:space="preserve">(наименование учреждения, центра социального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учета посещений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4"/>
        <w:gridCol w:w="2343"/>
        <w:gridCol w:w="1714"/>
        <w:gridCol w:w="2494"/>
        <w:gridCol w:w="3033"/>
      </w:tblGrid>
      <w:tr>
        <w:tc>
          <w:tcPr>
            <w:tcW w:type="dxa" w:w="59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3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r>
              <w:rPr>
                <w:rFonts w:ascii="Arial" w:cs="Arial" w:eastAsia="Arial" w:hAnsi="Arial"/>
                <w:sz w:val="24"/>
                <w:szCs w:val="24"/>
              </w:rPr>
              <w:t xml:space="preserve"> получателя услуг</w:t>
            </w:r>
          </w:p>
        </w:tc>
        <w:tc>
          <w:tcPr>
            <w:tcW w:type="dxa" w:w="17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r>
              <w:rPr>
                <w:rFonts w:ascii="Arial" w:cs="Arial" w:eastAsia="Arial" w:hAnsi="Arial"/>
                <w:sz w:val="24"/>
                <w:szCs w:val="24"/>
              </w:rPr>
              <w:t xml:space="preserve"> (число, месяц)</w:t>
            </w:r>
          </w:p>
        </w:tc>
        <w:tc>
          <w:tcPr>
            <w:tcW w:type="dxa" w:w="24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Тема</w:t>
            </w:r>
          </w:p>
        </w:tc>
        <w:tc>
          <w:tcPr>
            <w:tcW w:type="dxa" w:w="30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 и подпись социального работника</w:t>
            </w:r>
          </w:p>
        </w:tc>
      </w:tr>
      <w:tr>
        <w:tc>
          <w:tcPr>
            <w:tcW w:type="dxa" w:w="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Журнал заводится на календарный год и должен быть пронумерован, прошнурован и скреплен печатью.</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
 к государственным минимальным социальным стандартам
 социальных услуг, предоставляемых лицам с ограниченными
 возможностями здоровья, в том числе детям, в полустационарных
 организациях и учреждениях социального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Утверждаю:</w:t>
      </w:r>
    </w:p>
    <w:p>
      <w:pPr>
        <w:spacing w:after="120"/>
        <w:jc w:val="both"/>
      </w:pPr>
      <w:r>
        <w:rPr>
          <w:rFonts w:ascii="Arial" w:cs="Arial" w:eastAsia="Arial" w:hAnsi="Arial"/>
          <w:sz w:val="24"/>
          <w:szCs w:val="24"/>
        </w:rPr>
        <w:t xml:space="preserve">___________________________________</w:t>
      </w:r>
    </w:p>
    <w:p>
      <w:pPr>
        <w:spacing w:after="120"/>
        <w:jc w:val="both"/>
      </w:pPr>
      <w:r>
        <w:rPr>
          <w:rFonts w:ascii="Arial" w:cs="Arial" w:eastAsia="Arial" w:hAnsi="Arial"/>
          <w:sz w:val="24"/>
          <w:szCs w:val="24"/>
        </w:rPr>
        <w:t xml:space="preserve">(Ф.И.О. и подпись руководителя</w:t>
      </w:r>
    </w:p>
    <w:p>
      <w:pPr>
        <w:spacing w:after="120"/>
        <w:jc w:val="both"/>
      </w:pPr>
      <w:r>
        <w:rPr>
          <w:rFonts w:ascii="Arial" w:cs="Arial" w:eastAsia="Arial" w:hAnsi="Arial"/>
          <w:sz w:val="24"/>
          <w:szCs w:val="24"/>
        </w:rPr>
        <w:t xml:space="preserve">учреждения, организации</w:t>
      </w:r>
    </w:p>
    <w:p>
      <w:pPr>
        <w:spacing w:after="120"/>
        <w:jc w:val="both"/>
      </w:pPr>
      <w:r>
        <w:rPr>
          <w:rFonts w:ascii="Arial" w:cs="Arial" w:eastAsia="Arial" w:hAnsi="Arial"/>
          <w:sz w:val="24"/>
          <w:szCs w:val="24"/>
        </w:rPr>
        <w:t xml:space="preserve">полустационарного типа)</w:t>
      </w:r>
    </w:p>
    <w:p>
      <w:pPr>
        <w:spacing w:after="120"/>
        <w:jc w:val="both"/>
      </w:pPr>
      <w:r>
        <w:rPr>
          <w:rFonts w:ascii="Arial" w:cs="Arial" w:eastAsia="Arial" w:hAnsi="Arial"/>
          <w:sz w:val="24"/>
          <w:szCs w:val="24"/>
        </w:rPr>
        <w:t xml:space="preserve">от «___» __________ 20____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w:t>
      </w:r>
    </w:p>
    <w:p>
      <w:pPr>
        <w:spacing w:after="120"/>
        <w:jc w:val="both"/>
      </w:pPr>
      <w:r>
        <w:rPr>
          <w:rFonts w:ascii="Arial" w:cs="Arial" w:eastAsia="Arial" w:hAnsi="Arial"/>
          <w:sz w:val="24"/>
          <w:szCs w:val="24"/>
        </w:rPr>
        <w:t xml:space="preserve">(наименование учреждения, центра социального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Индивидуальный план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получателя услуг _____________________________________</w:t>
      </w:r>
    </w:p>
    <w:p>
      <w:pPr>
        <w:spacing w:after="120"/>
        <w:jc w:val="both"/>
      </w:pPr>
      <w:r>
        <w:rPr>
          <w:rFonts w:ascii="Arial" w:cs="Arial" w:eastAsia="Arial" w:hAnsi="Arial"/>
          <w:sz w:val="24"/>
          <w:szCs w:val="24"/>
        </w:rPr>
        <w:t xml:space="preserve">Дата и год рождения _________________________________________</w:t>
      </w:r>
    </w:p>
    <w:p>
      <w:pPr>
        <w:spacing w:after="120"/>
        <w:jc w:val="both"/>
      </w:pPr>
      <w:r>
        <w:rPr>
          <w:rFonts w:ascii="Arial" w:cs="Arial" w:eastAsia="Arial" w:hAnsi="Arial"/>
          <w:sz w:val="24"/>
          <w:szCs w:val="24"/>
        </w:rPr>
        <w:t xml:space="preserve">Диагноз ____________________________________________________</w:t>
      </w:r>
    </w:p>
    <w:p>
      <w:pPr>
        <w:spacing w:after="120"/>
        <w:jc w:val="both"/>
      </w:pPr>
      <w:r>
        <w:rPr>
          <w:rFonts w:ascii="Arial" w:cs="Arial" w:eastAsia="Arial" w:hAnsi="Arial"/>
          <w:sz w:val="24"/>
          <w:szCs w:val="24"/>
        </w:rPr>
        <w:t xml:space="preserve">Дата поступления в учреждение, организацию полустационарного типа ____________________________________________________________</w:t>
      </w:r>
    </w:p>
    <w:p>
      <w:pPr>
        <w:spacing w:after="120"/>
        <w:jc w:val="both"/>
      </w:pPr>
      <w:r>
        <w:rPr>
          <w:rFonts w:ascii="Arial" w:cs="Arial" w:eastAsia="Arial" w:hAnsi="Arial"/>
          <w:sz w:val="24"/>
          <w:szCs w:val="24"/>
        </w:rPr>
        <w:t xml:space="preserve">Наблюдение за получателем услуг осуществлялось с ____________ по __________________________________________________________</w:t>
      </w:r>
    </w:p>
    <w:p>
      <w:pPr>
        <w:spacing w:after="120"/>
        <w:jc w:val="both"/>
      </w:pPr>
      <w:r>
        <w:rPr>
          <w:rFonts w:ascii="Arial" w:cs="Arial" w:eastAsia="Arial" w:hAnsi="Arial"/>
          <w:sz w:val="24"/>
          <w:szCs w:val="24"/>
        </w:rPr>
        <w:t xml:space="preserve">Индивидуальный план работы разработан на период с ___________ по __________________________________________________________</w:t>
      </w:r>
    </w:p>
    <w:p>
      <w:pPr>
        <w:spacing w:after="120"/>
        <w:jc w:val="both"/>
      </w:pPr>
      <w:r>
        <w:rPr>
          <w:rFonts w:ascii="Arial" w:cs="Arial" w:eastAsia="Arial" w:hAnsi="Arial"/>
          <w:sz w:val="24"/>
          <w:szCs w:val="24"/>
        </w:rPr>
        <w:t xml:space="preserve">Назначенные мероприятия в соответствии с индивидуальными потребностями получателя услуг (указать виды и объем оказываемых услуг):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4"/>
        <w:gridCol w:w="2451"/>
        <w:gridCol w:w="2982"/>
        <w:gridCol w:w="2441"/>
        <w:gridCol w:w="1761"/>
      </w:tblGrid>
      <w:tr>
        <w:tc>
          <w:tcPr>
            <w:tcW w:type="dxa" w:w="54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4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Виды услуг</w:t>
            </w:r>
          </w:p>
        </w:tc>
        <w:tc>
          <w:tcPr>
            <w:tcW w:type="dxa" w:w="29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услуг (наименование индивидуально проводимых мероприятий)</w:t>
            </w:r>
          </w:p>
        </w:tc>
        <w:tc>
          <w:tcPr>
            <w:tcW w:type="dxa" w:w="24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 и подпись специалиста, осуществившего назначение</w:t>
            </w:r>
          </w:p>
        </w:tc>
        <w:tc>
          <w:tcPr>
            <w:tcW w:type="dxa" w:w="17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назначения</w:t>
            </w:r>
          </w:p>
        </w:tc>
      </w:tr>
      <w:tr>
        <w:tc>
          <w:tcPr>
            <w:tcW w:type="dxa" w:w="54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Социально-бытовые</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54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4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Социально-медицинские</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54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4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Социально-психологические</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54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4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Социально-педагогические</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54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4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Социально-трудовые</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54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4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Социально-культурные</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54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Социально-экономические</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54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4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Социально-правовые</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пересмотра индивидуального плана работы:</w:t>
      </w:r>
    </w:p>
    <w:p>
      <w:pPr>
        <w:spacing w:after="120"/>
        <w:jc w:val="both"/>
      </w:pPr>
      <w:r>
        <w:rPr>
          <w:rFonts w:ascii="Arial" w:cs="Arial" w:eastAsia="Arial" w:hAnsi="Arial"/>
          <w:sz w:val="24"/>
          <w:szCs w:val="24"/>
        </w:rPr>
        <w:t xml:space="preserve">«____» ___________ 20___ года.</w:t>
      </w:r>
    </w:p>
    <w:p>
      <w:pPr>
        <w:spacing w:after="120"/>
        <w:jc w:val="both"/>
      </w:pPr>
      <w:r>
        <w:rPr>
          <w:rFonts w:ascii="Arial" w:cs="Arial" w:eastAsia="Arial" w:hAnsi="Arial"/>
          <w:sz w:val="24"/>
          <w:szCs w:val="24"/>
        </w:rPr>
        <w:t xml:space="preserve">Специалист по социальной работе______________________________ __________________________________________ __________________</w:t>
      </w:r>
    </w:p>
    <w:p>
      <w:pPr>
        <w:spacing w:after="120"/>
        <w:ind w:firstLine="708"/>
        <w:jc w:val="both"/>
      </w:pPr>
      <w:r>
        <w:rPr>
          <w:rFonts w:ascii="Arial" w:cs="Arial" w:eastAsia="Arial" w:hAnsi="Arial"/>
          <w:sz w:val="24"/>
          <w:szCs w:val="24"/>
        </w:rPr>
        <w:t xml:space="preserve">(Ф.И.О.)                                 (подпись)</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5
 к государственным минимальным социальным стандартам
 социальных услуг, предоставляемых лицам с ограниченными
 возможностями здоровья, в том числе детям, в полустационарных
 организациях и учреждениях социального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по выполнению (мониторингу) индивидуального плана работы получателя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получателя услуг ____________________________________</w:t>
      </w:r>
    </w:p>
    <w:p>
      <w:pPr>
        <w:spacing w:after="120"/>
        <w:jc w:val="both"/>
      </w:pPr>
      <w:r>
        <w:rPr>
          <w:rFonts w:ascii="Arial" w:cs="Arial" w:eastAsia="Arial" w:hAnsi="Arial"/>
          <w:sz w:val="24"/>
          <w:szCs w:val="24"/>
        </w:rPr>
        <w:t xml:space="preserve">Дата и год рождения «____» _____________ 20___года</w:t>
      </w:r>
    </w:p>
    <w:p>
      <w:pPr>
        <w:spacing w:after="120"/>
        <w:jc w:val="both"/>
      </w:pPr>
      <w:r>
        <w:rPr>
          <w:rFonts w:ascii="Arial" w:cs="Arial" w:eastAsia="Arial" w:hAnsi="Arial"/>
          <w:sz w:val="24"/>
          <w:szCs w:val="24"/>
        </w:rPr>
        <w:t xml:space="preserve">Диагноз: ___________________________________________________</w:t>
      </w:r>
    </w:p>
    <w:p>
      <w:pPr>
        <w:spacing w:after="120"/>
        <w:jc w:val="both"/>
      </w:pPr>
      <w:r>
        <w:rPr>
          <w:rFonts w:ascii="Arial" w:cs="Arial" w:eastAsia="Arial" w:hAnsi="Arial"/>
          <w:sz w:val="24"/>
          <w:szCs w:val="24"/>
        </w:rPr>
        <w:t xml:space="preserve">Мониторинг индивидуального плана работы, разработанного на период с «___»_________ по «___»__________ 20___года.</w:t>
      </w:r>
    </w:p>
    <w:p>
      <w:pPr>
        <w:spacing w:after="120"/>
        <w:jc w:val="both"/>
      </w:pPr>
      <w:r>
        <w:rPr>
          <w:rFonts w:ascii="Arial" w:cs="Arial" w:eastAsia="Arial" w:hAnsi="Arial"/>
          <w:sz w:val="24"/>
          <w:szCs w:val="24"/>
        </w:rPr>
        <w:t xml:space="preserve">Период наблюдения за получателем услуг: с «___»______ по «___»_________ 20___года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1"/>
        <w:gridCol w:w="1849"/>
        <w:gridCol w:w="1849"/>
        <w:gridCol w:w="2567"/>
        <w:gridCol w:w="1262"/>
        <w:gridCol w:w="2129"/>
      </w:tblGrid>
      <w:tr>
        <w:tc>
          <w:tcPr>
            <w:tcW w:type="dxa" w:w="52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69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Отметки о состоянии получателя</w:t>
            </w:r>
            <w:r>
              <w:rPr>
                <w:rFonts w:ascii="Arial" w:cs="Arial" w:eastAsia="Arial" w:hAnsi="Arial"/>
                <w:sz w:val="24"/>
                <w:szCs w:val="24"/>
              </w:rPr>
              <w:t xml:space="preserve">услуг, в том числе</w:t>
            </w:r>
          </w:p>
        </w:tc>
        <w:tc>
          <w:tcPr>
            <w:tcW w:type="dxa" w:w="256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о</w:t>
            </w:r>
            <w:r>
              <w:rPr>
                <w:rFonts w:ascii="Arial" w:cs="Arial" w:eastAsia="Arial" w:hAnsi="Arial"/>
                <w:sz w:val="24"/>
                <w:szCs w:val="24"/>
              </w:rPr>
              <w:t xml:space="preserve">корректировке</w:t>
            </w:r>
            <w:r>
              <w:rPr>
                <w:rFonts w:ascii="Arial" w:cs="Arial" w:eastAsia="Arial" w:hAnsi="Arial"/>
                <w:sz w:val="24"/>
                <w:szCs w:val="24"/>
              </w:rPr>
              <w:t xml:space="preserve">индивидуального</w:t>
            </w:r>
            <w:r>
              <w:rPr>
                <w:rFonts w:ascii="Arial" w:cs="Arial" w:eastAsia="Arial" w:hAnsi="Arial"/>
                <w:sz w:val="24"/>
                <w:szCs w:val="24"/>
              </w:rPr>
              <w:t xml:space="preserve">плана работы</w:t>
            </w:r>
            <w:r>
              <w:rPr>
                <w:rFonts w:ascii="Arial" w:cs="Arial" w:eastAsia="Arial" w:hAnsi="Arial"/>
                <w:sz w:val="24"/>
                <w:szCs w:val="24"/>
              </w:rPr>
              <w:t xml:space="preserve">(указать, какой</w:t>
            </w:r>
            <w:r>
              <w:rPr>
                <w:rFonts w:ascii="Arial" w:cs="Arial" w:eastAsia="Arial" w:hAnsi="Arial"/>
                <w:sz w:val="24"/>
                <w:szCs w:val="24"/>
              </w:rPr>
              <w:t xml:space="preserve">вид услуги</w:t>
            </w:r>
            <w:r>
              <w:rPr>
                <w:rFonts w:ascii="Arial" w:cs="Arial" w:eastAsia="Arial" w:hAnsi="Arial"/>
                <w:sz w:val="24"/>
                <w:szCs w:val="24"/>
              </w:rPr>
              <w:t xml:space="preserve">подлежит</w:t>
            </w:r>
            <w:r>
              <w:rPr>
                <w:rFonts w:ascii="Arial" w:cs="Arial" w:eastAsia="Arial" w:hAnsi="Arial"/>
                <w:sz w:val="24"/>
                <w:szCs w:val="24"/>
              </w:rPr>
              <w:t xml:space="preserve">пересмотру)</w:t>
            </w:r>
          </w:p>
        </w:tc>
        <w:tc>
          <w:tcPr>
            <w:tcW w:type="dxa" w:w="126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r>
              <w:rPr>
                <w:rFonts w:ascii="Arial" w:cs="Arial" w:eastAsia="Arial" w:hAnsi="Arial"/>
                <w:sz w:val="24"/>
                <w:szCs w:val="24"/>
              </w:rPr>
              <w:t xml:space="preserve">мони-торинга</w:t>
            </w:r>
          </w:p>
        </w:tc>
        <w:tc>
          <w:tcPr>
            <w:tcW w:type="dxa" w:w="212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 и подпись</w:t>
            </w:r>
            <w:r>
              <w:rPr>
                <w:rFonts w:ascii="Arial" w:cs="Arial" w:eastAsia="Arial" w:hAnsi="Arial"/>
                <w:sz w:val="24"/>
                <w:szCs w:val="24"/>
              </w:rPr>
              <w:t xml:space="preserve">специалиста,</w:t>
            </w:r>
            <w:r>
              <w:rPr>
                <w:rFonts w:ascii="Arial" w:cs="Arial" w:eastAsia="Arial" w:hAnsi="Arial"/>
                <w:sz w:val="24"/>
                <w:szCs w:val="24"/>
              </w:rPr>
              <w:t xml:space="preserve">осуществив-шего</w:t>
            </w:r>
            <w:r>
              <w:rPr>
                <w:rFonts w:ascii="Arial" w:cs="Arial" w:eastAsia="Arial" w:hAnsi="Arial"/>
                <w:sz w:val="24"/>
                <w:szCs w:val="24"/>
              </w:rPr>
              <w:t xml:space="preserve">мониторинг</w:t>
            </w:r>
          </w:p>
        </w:tc>
      </w:tr>
      <w:tr>
        <w:tc>
          <w:tcPr>
            <w:vMerge w:val="continue"/>
            <w:tcBorders>
              <w:top w:val="single" w:color="CBBF9E" w:sz="4"/>
              <w:left w:val="single" w:color="CBBF9E" w:sz="4"/>
              <w:bottom w:val="single" w:color="CBBF9E" w:sz="4"/>
              <w:right w:val="single" w:color="CBBF9E" w:sz="4"/>
            </w:tcBorders>
          </w:tcP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имеются</w:t>
            </w:r>
            <w:r>
              <w:rPr>
                <w:rFonts w:ascii="Arial" w:cs="Arial" w:eastAsia="Arial" w:hAnsi="Arial"/>
                <w:sz w:val="24"/>
                <w:szCs w:val="24"/>
              </w:rPr>
              <w:t xml:space="preserve">позитивные</w:t>
            </w:r>
            <w:r>
              <w:rPr>
                <w:rFonts w:ascii="Arial" w:cs="Arial" w:eastAsia="Arial" w:hAnsi="Arial"/>
                <w:sz w:val="24"/>
                <w:szCs w:val="24"/>
              </w:rPr>
              <w:t xml:space="preserve">изменения</w:t>
            </w:r>
            <w:r>
              <w:rPr>
                <w:rFonts w:ascii="Arial" w:cs="Arial" w:eastAsia="Arial" w:hAnsi="Arial"/>
                <w:sz w:val="24"/>
                <w:szCs w:val="24"/>
              </w:rPr>
              <w:t xml:space="preserve">(описать)*</w:t>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отсутствуют</w:t>
            </w:r>
            <w:r>
              <w:rPr>
                <w:rFonts w:ascii="Arial" w:cs="Arial" w:eastAsia="Arial" w:hAnsi="Arial"/>
                <w:sz w:val="24"/>
                <w:szCs w:val="24"/>
              </w:rPr>
              <w:t xml:space="preserve">изменения или</w:t>
            </w:r>
            <w:r>
              <w:rPr>
                <w:rFonts w:ascii="Arial" w:cs="Arial" w:eastAsia="Arial" w:hAnsi="Arial"/>
                <w:sz w:val="24"/>
                <w:szCs w:val="24"/>
              </w:rPr>
              <w:t xml:space="preserve">имеются ухудшения</w:t>
            </w:r>
            <w:r>
              <w:rPr>
                <w:rFonts w:ascii="Arial" w:cs="Arial" w:eastAsia="Arial" w:hAnsi="Arial"/>
                <w:sz w:val="24"/>
                <w:szCs w:val="24"/>
              </w:rPr>
              <w:t xml:space="preserve">(указать причины)</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Специалист по социальной работе __________________________________ ______________________________________ ______________________</w:t>
      </w:r>
    </w:p>
    <w:p>
      <w:pPr>
        <w:spacing w:after="120"/>
        <w:jc w:val="both"/>
      </w:pPr>
      <w:r>
        <w:rPr>
          <w:rFonts w:ascii="Arial" w:cs="Arial" w:eastAsia="Arial" w:hAnsi="Arial"/>
          <w:sz w:val="24"/>
          <w:szCs w:val="24"/>
        </w:rPr>
        <w:t xml:space="preserve">                                                                                                                           (Ф.И.О.) (подпись)                         </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Отмечаются позитивные изменения у получателя услуг в:</w:t>
      </w:r>
    </w:p>
    <w:p>
      <w:pPr>
        <w:spacing w:after="120"/>
        <w:jc w:val="both"/>
      </w:pPr>
      <w:r>
        <w:rPr>
          <w:rFonts w:ascii="Arial" w:cs="Arial" w:eastAsia="Arial" w:hAnsi="Arial"/>
          <w:sz w:val="24"/>
          <w:szCs w:val="24"/>
        </w:rPr>
        <w:t xml:space="preserve">- соматическом, психическом, эмоциональном состояниях;</w:t>
      </w:r>
    </w:p>
    <w:p>
      <w:pPr>
        <w:spacing w:after="120"/>
        <w:jc w:val="both"/>
      </w:pPr>
      <w:r>
        <w:rPr>
          <w:rFonts w:ascii="Arial" w:cs="Arial" w:eastAsia="Arial" w:hAnsi="Arial"/>
          <w:sz w:val="24"/>
          <w:szCs w:val="24"/>
        </w:rPr>
        <w:t xml:space="preserve">- двигательной, сенсорной, познавательной, речевой, коммуникативной сферах;</w:t>
      </w:r>
    </w:p>
    <w:p>
      <w:pPr>
        <w:spacing w:after="120"/>
        <w:jc w:val="both"/>
      </w:pPr>
      <w:r>
        <w:rPr>
          <w:rFonts w:ascii="Arial" w:cs="Arial" w:eastAsia="Arial" w:hAnsi="Arial"/>
          <w:sz w:val="24"/>
          <w:szCs w:val="24"/>
        </w:rPr>
        <w:t xml:space="preserve"> - формировании навыков самообслуживания, социально-бытовой и трудовой адаптации и социализации.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6
 к государственным минимальным социальным стандартам
 социальных услуг, предоставляемых лицам с ограниченными
 возможностями здоровья, в том числе детям, в полустационарных
 организациях и учреждениях социального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Минимальные нормативные показатели помещений в центрах социального обслуживания (отделения дневного пребывания)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20"/>
        <w:gridCol w:w="3758"/>
      </w:tblGrid>
      <w:tr>
        <w:tc>
          <w:tcPr>
            <w:tcW w:type="dxa" w:w="642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помещений (не менее)</w:t>
            </w:r>
          </w:p>
        </w:tc>
        <w:tc>
          <w:tcPr>
            <w:tcW w:type="dxa" w:w="37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w:t>
            </w:r>
          </w:p>
        </w:tc>
      </w:tr>
      <w:tr>
        <w:tc>
          <w:tcPr>
            <w:tcW w:type="dxa" w:w="64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комната для персонала</w:t>
            </w:r>
          </w:p>
        </w:tc>
        <w:tc>
          <w:tcPr>
            <w:tcW w:type="dxa" w:w="3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64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комната для проведения досуга</w:t>
            </w:r>
          </w:p>
        </w:tc>
        <w:tc>
          <w:tcPr>
            <w:tcW w:type="dxa" w:w="3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4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спальня (для мужчин, для женщин, для мальчиков, для девочек) для центров с ночным пребыванием</w:t>
            </w:r>
          </w:p>
        </w:tc>
        <w:tc>
          <w:tcPr>
            <w:tcW w:type="dxa" w:w="3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64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комната для занятия лечебно-физической культурой</w:t>
            </w:r>
          </w:p>
        </w:tc>
        <w:tc>
          <w:tcPr>
            <w:tcW w:type="dxa" w:w="3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4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сенсорная комната</w:t>
            </w:r>
          </w:p>
        </w:tc>
        <w:tc>
          <w:tcPr>
            <w:tcW w:type="dxa" w:w="3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4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игровая комната</w:t>
            </w:r>
          </w:p>
        </w:tc>
        <w:tc>
          <w:tcPr>
            <w:tcW w:type="dxa" w:w="3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4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комната для отдыха</w:t>
            </w:r>
          </w:p>
        </w:tc>
        <w:tc>
          <w:tcPr>
            <w:tcW w:type="dxa" w:w="3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4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медицинская комната</w:t>
            </w:r>
          </w:p>
        </w:tc>
        <w:tc>
          <w:tcPr>
            <w:tcW w:type="dxa" w:w="3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4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кухня /столовая</w:t>
            </w:r>
          </w:p>
        </w:tc>
        <w:tc>
          <w:tcPr>
            <w:tcW w:type="dxa" w:w="3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64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специально оборудованная туалетная комната</w:t>
            </w:r>
          </w:p>
        </w:tc>
        <w:tc>
          <w:tcPr>
            <w:tcW w:type="dxa" w:w="3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специально оборудованные игровые площадки на территории центра социального обслуживания.</w:t>
      </w:r>
    </w:p>
    <w:p>
      <w:pPr>
        <w:spacing w:after="120"/>
        <w:jc w:val="left"/>
      </w:pPr>
      <w:r>
        <w:rPr>
          <w:rFonts w:ascii="Arial" w:cs="Arial" w:eastAsia="Arial" w:hAnsi="Arial"/>
          <w:sz w:val="24"/>
          <w:szCs w:val="24"/>
        </w:rPr>
        <w:t xml:space="preserve">Приложение </w:t>
      </w:r>
      <w:r>
        <w:rPr>
          <w:rFonts w:ascii="Arial" w:cs="Arial" w:eastAsia="Arial" w:hAnsi="Arial"/>
          <w:sz w:val="24"/>
          <w:szCs w:val="24"/>
        </w:rPr>
        <w:t xml:space="preserve">7</w:t>
      </w:r>
      <w:r>
        <w:rPr>
          <w:rFonts w:ascii="Arial" w:cs="Arial" w:eastAsia="Arial" w:hAnsi="Arial"/>
          <w:sz w:val="24"/>
          <w:szCs w:val="24"/>
        </w:rPr>
        <w:t xml:space="preserve"> к государственным минимальным социальным стандартам социальных услуг, предоставляемых лицам с ограниченными возможностями здоровья, в том числе детям, в полустационарных организациях и учреждениях социального обслуживания</w:t>
      </w:r>
    </w:p>
    <w:p>
      <w:pPr>
        <w:spacing w:after="400" w:before="400"/>
        <w:jc w:val="center"/>
      </w:pPr>
      <w:r>
        <w:rPr>
          <w:rFonts w:ascii="Arial" w:cs="Arial" w:eastAsia="Arial" w:hAnsi="Arial"/>
          <w:b/>
          <w:bCs/>
          <w:sz w:val="32"/>
          <w:szCs w:val="32"/>
        </w:rPr>
        <w:t xml:space="preserve">Физиологические продуктовые нормы питания для полустационарных организаций и учреждений социального обслуживания (отделения дневного пребывания, реабилитационные центры), предоставляющих социальные услуги детям и взрослым лицам с ограниченными возможностями здоровья</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y5bm2azmvc_7xp7lty8en">
        <w:r>
          <w:rPr>
            <w:rFonts w:ascii="Arial" w:cs="Arial" w:eastAsia="Arial" w:hAnsi="Arial"/>
            <w:i/>
            <w:iCs/>
            <w:color w:val="1D4ED8"/>
            <w:sz w:val="24"/>
            <w:szCs w:val="24"/>
            <w:u w:val="single"/>
          </w:rPr>
          <w:t xml:space="preserve">25 октября 2016 года № 565</w:t>
        </w:r>
      </w:hyperlink>
      <w:r>
        <w:rPr>
          <w:rFonts w:ascii="Arial" w:cs="Arial" w:eastAsia="Arial" w:hAnsi="Arial"/>
          <w:i/>
          <w:iCs/>
          <w:sz w:val="24"/>
          <w:szCs w:val="24"/>
        </w:rPr>
        <w:t xml:space="preserve">, </w:t>
      </w:r>
      <w:hyperlink w:history="1" r:id="rId512rbkqxlm5ourwmvbxsh">
        <w:r>
          <w:rPr>
            <w:rFonts w:ascii="Arial" w:cs="Arial" w:eastAsia="Arial" w:hAnsi="Arial"/>
            <w:i/>
            <w:iCs/>
            <w:color w:val="1D4ED8"/>
            <w:sz w:val="24"/>
            <w:szCs w:val="24"/>
            <w:u w:val="single"/>
          </w:rPr>
          <w:t xml:space="preserve">31 мая 2017 года № 320</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5"/>
        <w:gridCol w:w="4026"/>
        <w:gridCol w:w="2768"/>
        <w:gridCol w:w="2768"/>
      </w:tblGrid>
      <w:tr>
        <w:tc>
          <w:tcPr>
            <w:tcW w:type="dxa" w:w="61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402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продуктов питания</w:t>
            </w:r>
          </w:p>
        </w:tc>
        <w:tc>
          <w:tcPr>
            <w:tcW w:type="dxa" w:w="276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Норма питания для ребенка с ограниченными возможностями здоровья (в граммах)</w:t>
            </w:r>
          </w:p>
        </w:tc>
        <w:tc>
          <w:tcPr>
            <w:tcW w:type="dxa" w:w="276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Норма питания для взрослого лица с ограниченными возможностями здоровья (в граммах)</w:t>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Хлеб пшеничный</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Хлеб ржаной</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Мука пшеничная</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Крупы (рис, сечка, гречка, перловка, фасоль, бобовые), макаронные изделия</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Картофель</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Овощи всего, в том числе:</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свекла</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морковь</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капуста</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лук</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чеснок</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овощи, в том числе: помидоры, огурцы</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Фрукты свежие, ягоды</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Сухофрукты</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Соки (разные)</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Печенье</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Конфеты</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Чай</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Мясо</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Окорочка, птица</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Молоко</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Творог нежный</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Томат-паста</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Масло сливочное для бутербродов</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Сметана</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Маргарин</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Майонез</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Жиры животные</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Сыр</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Сахар</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Соль</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Рыба морепродукты</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Яйца (шт.)</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Растительное масло</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Варенье, джем, повидло</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Кофе</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Овощная смесь</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Колбасные изделия, сосиски</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Мука для соуса</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Дрожжи(*)</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Соленые огурцы, помидоры</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4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Фарш</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bl>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мясные блюда чередуются с рыбными;</w:t>
      </w:r>
    </w:p>
    <w:p>
      <w:pPr>
        <w:spacing w:after="60"/>
        <w:ind w:firstLine="567"/>
        <w:jc w:val="both"/>
      </w:pPr>
      <w:r>
        <w:rPr>
          <w:rFonts w:ascii="Arial" w:cs="Arial" w:eastAsia="Arial" w:hAnsi="Arial"/>
          <w:sz w:val="24"/>
          <w:szCs w:val="24"/>
        </w:rPr>
        <w:t xml:space="preserve">- в зимний период в основном применяются сухофрукты (для компотов);</w:t>
      </w:r>
    </w:p>
    <w:p>
      <w:pPr>
        <w:spacing w:after="60"/>
        <w:ind w:firstLine="567"/>
        <w:jc w:val="both"/>
      </w:pPr>
      <w:r>
        <w:rPr>
          <w:rFonts w:ascii="Arial" w:cs="Arial" w:eastAsia="Arial" w:hAnsi="Arial"/>
          <w:sz w:val="24"/>
          <w:szCs w:val="24"/>
        </w:rPr>
        <w:t xml:space="preserve">- молочные продукты чередуются (молоко, сметана, творог, сыр);</w:t>
      </w:r>
    </w:p>
    <w:p>
      <w:pPr>
        <w:spacing w:after="60"/>
        <w:ind w:firstLine="567"/>
        <w:jc w:val="both"/>
      </w:pPr>
      <w:r>
        <w:rPr>
          <w:rFonts w:ascii="Arial" w:cs="Arial" w:eastAsia="Arial" w:hAnsi="Arial"/>
          <w:sz w:val="24"/>
          <w:szCs w:val="24"/>
        </w:rPr>
        <w:t xml:space="preserve">(*) на 8 кг муки 0,020 г дрожжей.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8</w:t>
      </w:r>
      <w:r>
        <w:rPr>
          <w:rFonts w:ascii="Arial" w:cs="Arial" w:eastAsia="Arial" w:hAnsi="Arial"/>
          <w:sz w:val="24"/>
          <w:szCs w:val="24"/>
        </w:rPr>
        <w:t xml:space="preserve"> к государственным минимальным социальным стандартам социальных услуг, предоставляемых лицам с ограниченными возможностями здоровья, в том числе детям, в полустационарных организациях и учреждениях социального обслуживания</w:t>
      </w:r>
    </w:p>
    <w:p>
      <w:pPr>
        <w:spacing w:after="400" w:before="400"/>
        <w:jc w:val="center"/>
      </w:pPr>
      <w:r>
        <w:rPr>
          <w:rFonts w:ascii="Arial" w:cs="Arial" w:eastAsia="Arial" w:hAnsi="Arial"/>
          <w:b/>
          <w:bCs/>
          <w:sz w:val="32"/>
          <w:szCs w:val="32"/>
        </w:rPr>
        <w:t xml:space="preserve">Нормы расходов на приобретение продуктов питания в государственных и муниципальных полустационарных организациях и учреждениях социального обслуживания</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rfpgbnsqmo5ada-kuqzyf">
        <w:r>
          <w:rPr>
            <w:rFonts w:ascii="Arial" w:cs="Arial" w:eastAsia="Arial" w:hAnsi="Arial"/>
            <w:i/>
            <w:iCs/>
            <w:color w:val="1D4ED8"/>
            <w:sz w:val="24"/>
            <w:szCs w:val="24"/>
            <w:u w:val="single"/>
          </w:rPr>
          <w:t xml:space="preserve">25 октября 2016 года № 565</w:t>
        </w:r>
      </w:hyperlink>
      <w:r>
        <w:rPr>
          <w:rFonts w:ascii="Arial" w:cs="Arial" w:eastAsia="Arial" w:hAnsi="Arial"/>
          <w:i/>
          <w:iCs/>
          <w:sz w:val="24"/>
          <w:szCs w:val="24"/>
        </w:rPr>
        <w:t xml:space="preserve">, </w:t>
      </w:r>
      <w:hyperlink w:history="1" r:id="rIdrnv3xk0utelklec1otxgy">
        <w:r>
          <w:rPr>
            <w:rFonts w:ascii="Arial" w:cs="Arial" w:eastAsia="Arial" w:hAnsi="Arial"/>
            <w:i/>
            <w:iCs/>
            <w:color w:val="1D4ED8"/>
            <w:sz w:val="24"/>
            <w:szCs w:val="24"/>
            <w:u w:val="single"/>
          </w:rPr>
          <w:t xml:space="preserve">31 мая 2017 года № 320</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35"/>
        <w:gridCol w:w="2472"/>
        <w:gridCol w:w="2472"/>
      </w:tblGrid>
      <w:tr>
        <w:tc>
          <w:tcPr>
            <w:tcW w:type="dxa" w:w="523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Категории</w:t>
            </w:r>
          </w:p>
        </w:tc>
        <w:tc>
          <w:tcPr>
            <w:tcW w:type="dxa" w:w="24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24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r>
      <w:tr>
        <w:tc>
          <w:tcPr>
            <w:tcW w:type="dxa" w:w="5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Дети с ограниченными возможностями здоровья</w:t>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одного ребенка в день</w:t>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50 до 110 сомов</w:t>
            </w:r>
          </w:p>
        </w:tc>
      </w:tr>
      <w:tr>
        <w:tc>
          <w:tcPr>
            <w:tcW w:type="dxa" w:w="5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Взрослые с ограниченными возможностями здоровья</w:t>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одного взрослого в день</w:t>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50 до 100 сомов</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mrtffvjwiemzbrdgfxev">
      <w:r>
        <w:rPr>
          <w:rFonts w:ascii="Arial" w:cs="Arial" w:eastAsia="Arial" w:hAnsi="Arial"/>
          <w:color w:val="132D3F"/>
          <w:sz w:val="16"/>
          <w:szCs w:val="16"/>
          <w:u w:val="single"/>
        </w:rPr>
        <w:t xml:space="preserve">dalil.kg/document/96642</w:t>
      </w:r>
    </w:hyperlink>
  </w:p>
  <w:p>
    <w:pPr>
      <w:spacing w:after="0" w:before="40"/>
      <w:jc w:val="center"/>
    </w:pPr>
    <w:hyperlink w:history="1" r:id="rIddwove9hrxepj3og6sdgd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imovieaufidwnkzlbzmt" Type="http://schemas.openxmlformats.org/officeDocument/2006/relationships/hyperlink" Target="https://dalil.kg/document/96641" TargetMode="External"/><Relationship Id="rIdithdne98_zyqvhkk_ybbc" Type="http://schemas.openxmlformats.org/officeDocument/2006/relationships/hyperlink" Target="https://dalil.kg/document/99508" TargetMode="External"/><Relationship Id="rId9nupbobpsrvmj0eyz4gwp" Type="http://schemas.openxmlformats.org/officeDocument/2006/relationships/hyperlink" Target="https://dalil.kg/document/100022" TargetMode="External"/><Relationship Id="rIdjbx9bwqxysqvwxzdr66nh" Type="http://schemas.openxmlformats.org/officeDocument/2006/relationships/hyperlink" Target="https://dalil.kg/document/96642#&#1088;7" TargetMode="External"/><Relationship Id="rId445yx0pk2kd9pp98h4qy1" Type="http://schemas.openxmlformats.org/officeDocument/2006/relationships/hyperlink" Target="https://dalil.kg/document/96642#&#1088;8" TargetMode="External"/><Relationship Id="rIdy5bm2azmvc_7xp7lty8en" Type="http://schemas.openxmlformats.org/officeDocument/2006/relationships/hyperlink" Target="https://dalil.kg/document/99508" TargetMode="External"/><Relationship Id="rId512rbkqxlm5ourwmvbxsh" Type="http://schemas.openxmlformats.org/officeDocument/2006/relationships/hyperlink" Target="https://dalil.kg/document/100022" TargetMode="External"/><Relationship Id="rIdrfpgbnsqmo5ada-kuqzyf" Type="http://schemas.openxmlformats.org/officeDocument/2006/relationships/hyperlink" Target="https://dalil.kg/document/99508" TargetMode="External"/><Relationship Id="rIdrnv3xk0utelklec1otxgy" Type="http://schemas.openxmlformats.org/officeDocument/2006/relationships/hyperlink" Target="https://dalil.kg/document/100022"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mrtffvjwiemzbrdgfxev" Type="http://schemas.openxmlformats.org/officeDocument/2006/relationships/hyperlink" Target="https://dalil.kg/document/96642" TargetMode="External"/><Relationship Id="rIddwove9hrxepj3og6sdgd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2026-10-03T20:29:07.247Z</dcterms:created>
  <dcterms:modified xsi:type="dcterms:W3CDTF">2026-10-03T20:29:07.247Z</dcterms:modified>
</cp:coreProperties>
</file>

<file path=docProps/custom.xml><?xml version="1.0" encoding="utf-8"?>
<Properties xmlns="http://schemas.openxmlformats.org/officeDocument/2006/custom-properties" xmlns:vt="http://schemas.openxmlformats.org/officeDocument/2006/docPropsVTypes"/>
</file>