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мая 2011 года № 204</w:t>
      </w:r>
    </w:p>
    <w:p>
      <w:pPr>
        <w:spacing w:after="120"/>
        <w:jc w:val="both"/>
      </w:pPr>
      <w:r>
        <w:rPr>
          <w:rFonts w:ascii="Arial" w:cs="Arial" w:eastAsia="Arial" w:hAnsi="Arial"/>
          <w:sz w:val="24"/>
          <w:szCs w:val="24"/>
        </w:rPr>
        <w:t xml:space="preserve">Об оказании единовременной материальной помощи семьям погибших, пропавших и пострадавшим гражданам Кыргызской Республики в результате июньских событий 2010 года, произошедших в городе Ош, Ошской и Джалал-Абадской областях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оказания единовременной материальной помощи семьям погибших, пропавших и пострадавшим гражданам Кыргызской Республики в результате июньских событий 2010 года, произошедших в городе Ош, Ошской и Джалал-Абадской областях Кыргызской Республики (далее - июньские события 2010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Выплатить из средств республиканского бюджета единовременную материальную помощь:</w:t>
      </w:r>
    </w:p>
    <w:p>
      <w:pPr>
        <w:spacing w:after="120"/>
        <w:jc w:val="both"/>
      </w:pPr>
      <w:r>
        <w:rPr>
          <w:rFonts w:ascii="Arial" w:cs="Arial" w:eastAsia="Arial" w:hAnsi="Arial"/>
          <w:sz w:val="24"/>
          <w:szCs w:val="24"/>
        </w:rPr>
        <w:t xml:space="preserve">- семьям погибших граждан Кыргызской Республики, включая семьи военнослужащих и сотрудников правоохранительных органов Кыргызской Республики, - в размере 1000000 (один миллион) сомов;</w:t>
      </w:r>
    </w:p>
    <w:p>
      <w:pPr>
        <w:spacing w:after="120"/>
        <w:jc w:val="both"/>
      </w:pPr>
      <w:r>
        <w:rPr>
          <w:rFonts w:ascii="Arial" w:cs="Arial" w:eastAsia="Arial" w:hAnsi="Arial"/>
          <w:sz w:val="24"/>
          <w:szCs w:val="24"/>
        </w:rPr>
        <w:t xml:space="preserve">- семьям граждан Кыргызской Республики, пропавших во время июньских событий и признанных решением суда безвестно отсутствующими или объявленными судом умершими, включая семьи военнослужащих и сотрудников правоохранительных органов Кыргызской Республики, - в размере 1000000 (один миллион) сомов;</w:t>
      </w:r>
    </w:p>
    <w:p>
      <w:pPr>
        <w:spacing w:after="120"/>
        <w:jc w:val="both"/>
      </w:pPr>
      <w:r>
        <w:rPr>
          <w:rFonts w:ascii="Arial" w:cs="Arial" w:eastAsia="Arial" w:hAnsi="Arial"/>
          <w:sz w:val="24"/>
          <w:szCs w:val="24"/>
        </w:rPr>
        <w:t xml:space="preserve">- пострадавшим гражданам Кыргызской Республики, включая военнослужащих и сотрудников правоохранительных органов Кыргызской Республики, получившим тяжкий вред здоровью, при наличии соответствующего заключения судебно-медицинской экспертизы, - в размере 100000 (сто тысяч) сомов;</w:t>
      </w:r>
    </w:p>
    <w:p>
      <w:pPr>
        <w:spacing w:after="120"/>
        <w:jc w:val="both"/>
      </w:pPr>
      <w:r>
        <w:rPr>
          <w:rFonts w:ascii="Arial" w:cs="Arial" w:eastAsia="Arial" w:hAnsi="Arial"/>
          <w:sz w:val="24"/>
          <w:szCs w:val="24"/>
        </w:rPr>
        <w:t xml:space="preserve">- пострадавшим гражданам Кыргызской Республики, включая военнослужащих и сотрудников правоохранительных органов Кыргызской Республики, получившим менее тяжкий и легкий вред здоровью, при наличии соответствующего заключения судебно-медицинской экспертизы, - в размере 50000 (пятьдесят тысяч) сомов.</w:t>
      </w:r>
    </w:p>
    <w:p>
      <w:pPr>
        <w:spacing w:after="120"/>
        <w:jc w:val="both"/>
      </w:pPr>
      <w:r>
        <w:rPr>
          <w:rFonts w:ascii="Arial" w:cs="Arial" w:eastAsia="Arial" w:hAnsi="Arial"/>
          <w:sz w:val="24"/>
          <w:szCs w:val="24"/>
        </w:rPr>
        <w:t xml:space="preserve">2. Утвердить прилагаемый </w:t>
      </w:r>
      <w:r>
        <w:rPr>
          <w:rFonts w:ascii="Arial" w:cs="Arial" w:eastAsia="Arial" w:hAnsi="Arial"/>
          <w:sz w:val="24"/>
          <w:szCs w:val="24"/>
        </w:rPr>
        <w:t xml:space="preserve">Порядок</w:t>
      </w:r>
      <w:r>
        <w:rPr>
          <w:rFonts w:ascii="Arial" w:cs="Arial" w:eastAsia="Arial" w:hAnsi="Arial"/>
          <w:sz w:val="24"/>
          <w:szCs w:val="24"/>
        </w:rPr>
        <w:t xml:space="preserve"> выплаты единовременной материальной помощи семьям погибших, пропавших и пострадавшим гражданам Кыргызской Республики в июньских событиях 2010 года (далее - Порядок).</w:t>
      </w:r>
    </w:p>
    <w:p>
      <w:pPr>
        <w:spacing w:after="120"/>
        <w:jc w:val="both"/>
      </w:pPr>
      <w:r>
        <w:rPr>
          <w:rFonts w:ascii="Arial" w:cs="Arial" w:eastAsia="Arial" w:hAnsi="Arial"/>
          <w:sz w:val="24"/>
          <w:szCs w:val="24"/>
        </w:rPr>
        <w:t xml:space="preserve">3. Образовать при государственных администрациях Ошской и Джалал-Абадской областей комиссии по рассмотрению заявлений граждан, проживающих в Ошской и Джалал-Абадской областях, на получение единовременной материальной помощи семьям погибших, пропавших и пострадавшим гражданам Кыргызской Республики в июньских событиях 2010 года, в следующем составе:</w:t>
      </w:r>
    </w:p>
    <w:p>
      <w:pPr>
        <w:spacing w:after="120"/>
        <w:jc w:val="both"/>
      </w:pPr>
      <w:r>
        <w:rPr>
          <w:rFonts w:ascii="Arial" w:cs="Arial" w:eastAsia="Arial" w:hAnsi="Arial"/>
          <w:sz w:val="24"/>
          <w:szCs w:val="24"/>
        </w:rPr>
        <w:t xml:space="preserve">заместитель главы государственной администрации области - председатель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начальника областного управления внутренних дел Министерства внутренних дел Кыргызской Республики;</w:t>
      </w:r>
    </w:p>
    <w:p>
      <w:pPr>
        <w:spacing w:after="120"/>
        <w:jc w:val="both"/>
      </w:pPr>
      <w:r>
        <w:rPr>
          <w:rFonts w:ascii="Arial" w:cs="Arial" w:eastAsia="Arial" w:hAnsi="Arial"/>
          <w:sz w:val="24"/>
          <w:szCs w:val="24"/>
        </w:rPr>
        <w:t xml:space="preserve">заместитель начальника областного управления юстиции Министерства юстиции Кыргызской Республики;</w:t>
      </w:r>
    </w:p>
    <w:p>
      <w:pPr>
        <w:spacing w:after="120"/>
        <w:jc w:val="both"/>
      </w:pPr>
      <w:r>
        <w:rPr>
          <w:rFonts w:ascii="Arial" w:cs="Arial" w:eastAsia="Arial" w:hAnsi="Arial"/>
          <w:sz w:val="24"/>
          <w:szCs w:val="24"/>
        </w:rPr>
        <w:t xml:space="preserve">руководитель областного центра семейной медицины Министерства здравоохранения Кыргызской Республики;</w:t>
      </w:r>
    </w:p>
    <w:p>
      <w:pPr>
        <w:spacing w:after="120"/>
        <w:jc w:val="both"/>
      </w:pPr>
      <w:r>
        <w:rPr>
          <w:rFonts w:ascii="Arial" w:cs="Arial" w:eastAsia="Arial" w:hAnsi="Arial"/>
          <w:sz w:val="24"/>
          <w:szCs w:val="24"/>
        </w:rPr>
        <w:t xml:space="preserve">заместитель начальника межрегионального финансового подразделения Министерства финансов Кыргызской Республики;</w:t>
      </w:r>
    </w:p>
    <w:p>
      <w:pPr>
        <w:spacing w:after="120"/>
        <w:jc w:val="both"/>
      </w:pPr>
      <w:r>
        <w:rPr>
          <w:rFonts w:ascii="Arial" w:cs="Arial" w:eastAsia="Arial" w:hAnsi="Arial"/>
          <w:sz w:val="24"/>
          <w:szCs w:val="24"/>
        </w:rPr>
        <w:t xml:space="preserve">заместители начальников городских и районных управлений социальной защиты;</w:t>
      </w:r>
    </w:p>
    <w:p>
      <w:pPr>
        <w:spacing w:after="120"/>
        <w:jc w:val="both"/>
      </w:pPr>
      <w:r>
        <w:rPr>
          <w:rFonts w:ascii="Arial" w:cs="Arial" w:eastAsia="Arial" w:hAnsi="Arial"/>
          <w:sz w:val="24"/>
          <w:szCs w:val="24"/>
        </w:rPr>
        <w:t xml:space="preserve">представители неправительственного сектора/гражданского и международного сообщества (по согласованию).</w:t>
      </w:r>
    </w:p>
    <w:p>
      <w:pPr>
        <w:spacing w:after="120"/>
        <w:jc w:val="both"/>
      </w:pPr>
      <w:r>
        <w:rPr>
          <w:rFonts w:ascii="Arial" w:cs="Arial" w:eastAsia="Arial" w:hAnsi="Arial"/>
          <w:sz w:val="24"/>
          <w:szCs w:val="24"/>
        </w:rPr>
        <w:t xml:space="preserve">4. Образовать при мэрии города Ош комиссию по рассмотрению заявлений граждан, проживающих в городе Ош, на получение единовременной материальной помощи семьям погибших, пропавших и пострадавшим гражданам Кыргызской Республики в июньских событиях 2010 года, в следующем составе:</w:t>
      </w:r>
    </w:p>
    <w:p>
      <w:pPr>
        <w:spacing w:after="120"/>
        <w:jc w:val="both"/>
      </w:pPr>
      <w:r>
        <w:rPr>
          <w:rFonts w:ascii="Arial" w:cs="Arial" w:eastAsia="Arial" w:hAnsi="Arial"/>
          <w:sz w:val="24"/>
          <w:szCs w:val="24"/>
        </w:rPr>
        <w:t xml:space="preserve">вице-мэр города Ош - председатель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начальника управления внутренних дел города Ош Министерства внутренних дел Кыргызской Республики;</w:t>
      </w:r>
    </w:p>
    <w:p>
      <w:pPr>
        <w:spacing w:after="120"/>
        <w:jc w:val="both"/>
      </w:pPr>
      <w:r>
        <w:rPr>
          <w:rFonts w:ascii="Arial" w:cs="Arial" w:eastAsia="Arial" w:hAnsi="Arial"/>
          <w:sz w:val="24"/>
          <w:szCs w:val="24"/>
        </w:rPr>
        <w:t xml:space="preserve">заместитель начальника Ошского городского управления юстиции Министерства юстиции Кыргызской Республики;</w:t>
      </w:r>
    </w:p>
    <w:p>
      <w:pPr>
        <w:spacing w:after="120"/>
        <w:jc w:val="both"/>
      </w:pPr>
      <w:r>
        <w:rPr>
          <w:rFonts w:ascii="Arial" w:cs="Arial" w:eastAsia="Arial" w:hAnsi="Arial"/>
          <w:sz w:val="24"/>
          <w:szCs w:val="24"/>
        </w:rPr>
        <w:t xml:space="preserve">руководитель центра семейной медицины города Ош Министерства здравоохранения Кыргызской Республики;</w:t>
      </w:r>
    </w:p>
    <w:p>
      <w:pPr>
        <w:spacing w:after="120"/>
        <w:jc w:val="both"/>
      </w:pPr>
      <w:r>
        <w:rPr>
          <w:rFonts w:ascii="Arial" w:cs="Arial" w:eastAsia="Arial" w:hAnsi="Arial"/>
          <w:sz w:val="24"/>
          <w:szCs w:val="24"/>
        </w:rPr>
        <w:t xml:space="preserve">заместитель начальника Ошского городского финансового управления Министерства финансов Кыргызской Республики;</w:t>
      </w:r>
    </w:p>
    <w:p>
      <w:pPr>
        <w:spacing w:after="120"/>
        <w:jc w:val="both"/>
      </w:pPr>
      <w:r>
        <w:rPr>
          <w:rFonts w:ascii="Arial" w:cs="Arial" w:eastAsia="Arial" w:hAnsi="Arial"/>
          <w:sz w:val="24"/>
          <w:szCs w:val="24"/>
        </w:rPr>
        <w:t xml:space="preserve">заместитель начальника Ошского городского управления социальной защиты;</w:t>
      </w:r>
    </w:p>
    <w:p>
      <w:pPr>
        <w:spacing w:after="120"/>
        <w:jc w:val="both"/>
      </w:pPr>
      <w:r>
        <w:rPr>
          <w:rFonts w:ascii="Arial" w:cs="Arial" w:eastAsia="Arial" w:hAnsi="Arial"/>
          <w:sz w:val="24"/>
          <w:szCs w:val="24"/>
        </w:rPr>
        <w:t xml:space="preserve">представители неправительственного сектора/гражданского и международного сообщества (по согласованию).</w:t>
      </w:r>
    </w:p>
    <w:p>
      <w:pPr>
        <w:spacing w:after="120"/>
        <w:jc w:val="both"/>
      </w:pPr>
      <w:r>
        <w:rPr>
          <w:rFonts w:ascii="Arial" w:cs="Arial" w:eastAsia="Arial" w:hAnsi="Arial"/>
          <w:sz w:val="24"/>
          <w:szCs w:val="24"/>
        </w:rPr>
        <w:t xml:space="preserve">5. Заявления граждан на получение единовременной материальной помощи семьям погибших, пропавших граждан и пострадавшим гражданам Кыргызской Республики в июньских событиях 2010 года, постоянно проживающих в городе Бишкек, Чуйской, Таласской, Иссык-Кульской, Нарынской областях, рассматриваются комиссией, определенной </w:t>
      </w:r>
      <w:r>
        <w:rPr>
          <w:rFonts w:ascii="Arial" w:cs="Arial" w:eastAsia="Arial" w:hAnsi="Arial"/>
          <w:sz w:val="24"/>
          <w:szCs w:val="24"/>
        </w:rPr>
        <w:t xml:space="preserve">пунктом 2.2.</w:t>
      </w:r>
      <w:r>
        <w:rPr>
          <w:rFonts w:ascii="Arial" w:cs="Arial" w:eastAsia="Arial" w:hAnsi="Arial"/>
          <w:sz w:val="24"/>
          <w:szCs w:val="24"/>
        </w:rPr>
        <w:t xml:space="preserve"> Порядка выплат единовременной материальной помощи членам семей погибших и пострадавшим гражданам Кыргызской Республики, включая военнослужащих и сотрудников правоохранительных органов, в результате событий, произошедших 6-7 апреля 2010 года в городах Талас и Бишкек, а также 13-14 мая 2010 года в городе Джалал-Абад, утвержденного </w:t>
      </w:r>
      <w:hyperlink w:history="1" r:id="rId4ysi_rwsxgvibg4hf-j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«Об оказании единовременной материальной помощи» от 8 апреля 2010 года № 1, в соответствии с положениями Порядка, утвержденного </w:t>
      </w:r>
      <w:r>
        <w:rPr>
          <w:rFonts w:ascii="Arial" w:cs="Arial" w:eastAsia="Arial" w:hAnsi="Arial"/>
          <w:sz w:val="24"/>
          <w:szCs w:val="24"/>
        </w:rPr>
        <w:t xml:space="preserve">пунктом 2</w:t>
      </w:r>
      <w:r>
        <w:rPr>
          <w:rFonts w:ascii="Arial" w:cs="Arial" w:eastAsia="Arial" w:hAnsi="Arial"/>
          <w:sz w:val="24"/>
          <w:szCs w:val="24"/>
        </w:rPr>
        <w:t xml:space="preserve"> настоящего постановления.</w:t>
      </w:r>
    </w:p>
    <w:p>
      <w:pPr>
        <w:spacing w:after="120"/>
        <w:jc w:val="both"/>
      </w:pPr>
      <w:r>
        <w:rPr>
          <w:rFonts w:ascii="Arial" w:cs="Arial" w:eastAsia="Arial" w:hAnsi="Arial"/>
          <w:sz w:val="24"/>
          <w:szCs w:val="24"/>
        </w:rPr>
        <w:t xml:space="preserve">6. Министерству здравоохранения Кыргызской Республики в недельный срок после опубликования настоящего постановления представить в Министерство финансов Кыргызской Республики и Министерство Кыргызской Республики по социальной защите населения сформированные списки погибших и пострадавших в июньских событиях 2010 года, имеющих заключение судебно-медицинской экспертизы, включая военнослужащих и сотрудников правоохранительных органов Кыргызской Республики.</w:t>
      </w:r>
    </w:p>
    <w:p>
      <w:pPr>
        <w:spacing w:after="120"/>
        <w:jc w:val="both"/>
      </w:pPr>
      <w:r>
        <w:rPr>
          <w:rFonts w:ascii="Arial" w:cs="Arial" w:eastAsia="Arial" w:hAnsi="Arial"/>
          <w:sz w:val="24"/>
          <w:szCs w:val="24"/>
        </w:rPr>
        <w:t xml:space="preserve">Дополнительные списки погибших и пострадавших граждан представлять по мере их формирования.</w:t>
      </w:r>
    </w:p>
    <w:p>
      <w:pPr>
        <w:spacing w:after="120"/>
        <w:jc w:val="both"/>
      </w:pPr>
      <w:r>
        <w:rPr>
          <w:rFonts w:ascii="Arial" w:cs="Arial" w:eastAsia="Arial" w:hAnsi="Arial"/>
          <w:sz w:val="24"/>
          <w:szCs w:val="24"/>
        </w:rPr>
        <w:t xml:space="preserve">7. Министерству внутренних дел Кыргызской Республики в недельный срок после опубликования настоящего постановления представить в Министерство финансов Кыргызской Республики и Министерство Кыргызской Республики по социальной защите населения сформированные списки граждан, пропавших в результате июньских событий 2010 года, на основании поступивших заявлений от заинтересованных лиц.</w:t>
      </w:r>
    </w:p>
    <w:p>
      <w:pPr>
        <w:spacing w:after="120"/>
        <w:jc w:val="both"/>
      </w:pPr>
      <w:r>
        <w:rPr>
          <w:rFonts w:ascii="Arial" w:cs="Arial" w:eastAsia="Arial" w:hAnsi="Arial"/>
          <w:sz w:val="24"/>
          <w:szCs w:val="24"/>
        </w:rPr>
        <w:t xml:space="preserve">8. Министерству финансов Кыргызской Республики изыскать и выделить Министерству Кыргызской Республики по социальной защите населения на основании списков, указанных в </w:t>
      </w:r>
      <w:r>
        <w:rPr>
          <w:rFonts w:ascii="Arial" w:cs="Arial" w:eastAsia="Arial" w:hAnsi="Arial"/>
          <w:sz w:val="24"/>
          <w:szCs w:val="24"/>
        </w:rPr>
        <w:t xml:space="preserve">пунктах 6</w:t>
      </w:r>
      <w:r>
        <w:rPr>
          <w:rFonts w:ascii="Arial" w:cs="Arial" w:eastAsia="Arial" w:hAnsi="Arial"/>
          <w:sz w:val="24"/>
          <w:szCs w:val="24"/>
        </w:rPr>
        <w:t xml:space="preserve"> и </w:t>
      </w:r>
      <w:r>
        <w:rPr>
          <w:rFonts w:ascii="Arial" w:cs="Arial" w:eastAsia="Arial" w:hAnsi="Arial"/>
          <w:sz w:val="24"/>
          <w:szCs w:val="24"/>
        </w:rPr>
        <w:t xml:space="preserve">7</w:t>
      </w:r>
      <w:r>
        <w:rPr>
          <w:rFonts w:ascii="Arial" w:cs="Arial" w:eastAsia="Arial" w:hAnsi="Arial"/>
          <w:sz w:val="24"/>
          <w:szCs w:val="24"/>
        </w:rPr>
        <w:t xml:space="preserve"> настоящего постановления, финансовые средства из республиканского бюджета на выплату единовременной материальной помощи семьям погибших, пропавших и пострадавшим гражданам Кыргызской Республики в июньских событиях 2010 года, с последующим внесением в установленном порядке проекта Закона Кыргызской Республики, предусматривающего внесение изменений и дополнений в </w:t>
      </w:r>
      <w:hyperlink w:history="1" r:id="rId2p27l9azfm8luvv42fv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2011 год и прогнозе на 2012-2013 годы».</w:t>
      </w:r>
    </w:p>
    <w:p>
      <w:pPr>
        <w:spacing w:after="120"/>
        <w:jc w:val="both"/>
      </w:pPr>
      <w:r>
        <w:rPr>
          <w:rFonts w:ascii="Arial" w:cs="Arial" w:eastAsia="Arial" w:hAnsi="Arial"/>
          <w:sz w:val="24"/>
          <w:szCs w:val="24"/>
        </w:rPr>
        <w:t xml:space="preserve">9. Министерству Кыргызской Республики по социальной защите населения обеспечить выплату единовременной материальной помощи семьям погибших, пропавших и пострадавшим гражданам Кыргызской Республики в июньских событиях 2010 года, согласно Порядку, утвержденному </w:t>
      </w:r>
      <w:r>
        <w:rPr>
          <w:rFonts w:ascii="Arial" w:cs="Arial" w:eastAsia="Arial" w:hAnsi="Arial"/>
          <w:sz w:val="24"/>
          <w:szCs w:val="24"/>
        </w:rPr>
        <w:t xml:space="preserve">пунктом 2</w:t>
      </w:r>
      <w:r>
        <w:rPr>
          <w:rFonts w:ascii="Arial" w:cs="Arial" w:eastAsia="Arial" w:hAnsi="Arial"/>
          <w:sz w:val="24"/>
          <w:szCs w:val="24"/>
        </w:rPr>
        <w:t xml:space="preserve"> настоящего постановления.</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11.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выплаты единовременной материальной помощи семьям погибших, пропавших и пострадавшим гражданам Кыргызской Республики в результате июньских событий 2010 года, произошедших в городе Ош, Ошской и Джалал-Абадской областях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Выплата единовременной материальной помощи семьям погибших, пропавших и пострадавшим в июньских событиях 2010 года (далее - материальная помощь) производится в соответствии с решением комиссий по рассмотрению заявлений граждан на получение единовременной материальной помощи семьям погибших, пропавших и пострадавшим гражданам Кыргызской Республики в июньских событиях 2010 года (далее - комиссии).</w:t>
      </w:r>
    </w:p>
    <w:p>
      <w:pPr>
        <w:spacing w:after="120"/>
        <w:jc w:val="both"/>
      </w:pPr>
      <w:r>
        <w:rPr>
          <w:rFonts w:ascii="Arial" w:cs="Arial" w:eastAsia="Arial" w:hAnsi="Arial"/>
          <w:sz w:val="24"/>
          <w:szCs w:val="24"/>
        </w:rPr>
        <w:t xml:space="preserve">2. К членам семей погибших и пропавших граждан, имеющих право на получение материальной помощи, относятся:</w:t>
      </w:r>
    </w:p>
    <w:p>
      <w:pPr>
        <w:spacing w:after="120"/>
        <w:jc w:val="both"/>
      </w:pPr>
      <w:r>
        <w:rPr>
          <w:rFonts w:ascii="Arial" w:cs="Arial" w:eastAsia="Arial" w:hAnsi="Arial"/>
          <w:sz w:val="24"/>
          <w:szCs w:val="24"/>
        </w:rPr>
        <w:t xml:space="preserve">- супруга (супруг);</w:t>
      </w:r>
    </w:p>
    <w:p>
      <w:pPr>
        <w:spacing w:after="120"/>
        <w:jc w:val="both"/>
      </w:pPr>
      <w:r>
        <w:rPr>
          <w:rFonts w:ascii="Arial" w:cs="Arial" w:eastAsia="Arial" w:hAnsi="Arial"/>
          <w:sz w:val="24"/>
          <w:szCs w:val="24"/>
        </w:rPr>
        <w:t xml:space="preserve">- один из родителей, в случае если погибший, пропавший гражданин не вступал в брак и не имел детей;</w:t>
      </w:r>
    </w:p>
    <w:p>
      <w:pPr>
        <w:spacing w:after="120"/>
        <w:jc w:val="both"/>
      </w:pPr>
      <w:r>
        <w:rPr>
          <w:rFonts w:ascii="Arial" w:cs="Arial" w:eastAsia="Arial" w:hAnsi="Arial"/>
          <w:sz w:val="24"/>
          <w:szCs w:val="24"/>
        </w:rPr>
        <w:t xml:space="preserve">- один из совершеннолетних детей, в случае гибели в июньских событиях обоих родителей или гибели вдовца (вдовы).</w:t>
      </w:r>
    </w:p>
    <w:p>
      <w:pPr>
        <w:spacing w:after="120"/>
        <w:jc w:val="both"/>
      </w:pPr>
      <w:r>
        <w:rPr>
          <w:rFonts w:ascii="Arial" w:cs="Arial" w:eastAsia="Arial" w:hAnsi="Arial"/>
          <w:sz w:val="24"/>
          <w:szCs w:val="24"/>
        </w:rPr>
        <w:t xml:space="preserve">3. При отсутствии в семье погибшего, пропавшего гражданина совершеннолетних детей, материальная помощь выплачивается опекуну/попечителю, если над несовершеннолетним ребенком оформлена опека/попечительство.</w:t>
      </w:r>
    </w:p>
    <w:p>
      <w:pPr>
        <w:spacing w:after="120"/>
        <w:jc w:val="both"/>
      </w:pPr>
      <w:r>
        <w:rPr>
          <w:rFonts w:ascii="Arial" w:cs="Arial" w:eastAsia="Arial" w:hAnsi="Arial"/>
          <w:sz w:val="24"/>
          <w:szCs w:val="24"/>
        </w:rPr>
        <w:t xml:space="preserve">4. В случае если погибший, пропавший гражданин состоял в гражданском браке и имел детей, отцовство которого удостоверено в соответствии с требованиями действующего законодательства, материальная помощь выплачивается матери детей.</w:t>
      </w:r>
    </w:p>
    <w:p>
      <w:pPr>
        <w:spacing w:after="120"/>
        <w:jc w:val="both"/>
      </w:pPr>
      <w:r>
        <w:rPr>
          <w:rFonts w:ascii="Arial" w:cs="Arial" w:eastAsia="Arial" w:hAnsi="Arial"/>
          <w:sz w:val="24"/>
          <w:szCs w:val="24"/>
        </w:rPr>
        <w:t xml:space="preserve">5. В случае если погибший, пропавший гражданин не вступал в брак, не имел родителей и детей, материальная помощь выплачивается одному из членов семьи, постоянно проживавших (прописанных) совместно с погибшим, пропавшим гражданином, связанных родственными отношениями, ведущих общее хозяйство и имеющих общий бюджет.</w:t>
      </w:r>
    </w:p>
    <w:p>
      <w:pPr>
        <w:spacing w:after="120"/>
        <w:jc w:val="both"/>
      </w:pPr>
      <w:r>
        <w:rPr>
          <w:rFonts w:ascii="Arial" w:cs="Arial" w:eastAsia="Arial" w:hAnsi="Arial"/>
          <w:sz w:val="24"/>
          <w:szCs w:val="24"/>
        </w:rPr>
        <w:t xml:space="preserve">6. В других случаях, не предусмотренных </w:t>
      </w:r>
      <w:r>
        <w:rPr>
          <w:rFonts w:ascii="Arial" w:cs="Arial" w:eastAsia="Arial" w:hAnsi="Arial"/>
          <w:sz w:val="24"/>
          <w:szCs w:val="24"/>
        </w:rPr>
        <w:t xml:space="preserve">пунктами 2 - 5</w:t>
      </w:r>
      <w:r>
        <w:rPr>
          <w:rFonts w:ascii="Arial" w:cs="Arial" w:eastAsia="Arial" w:hAnsi="Arial"/>
          <w:sz w:val="24"/>
          <w:szCs w:val="24"/>
        </w:rPr>
        <w:t xml:space="preserve"> настоящего Порядка, определение родства членов семьи с погибшим, пропавшим гражданином производится комиссионно, решением комиссии.</w:t>
      </w:r>
    </w:p>
    <w:p>
      <w:pPr>
        <w:spacing w:after="120"/>
        <w:jc w:val="both"/>
      </w:pPr>
      <w:r>
        <w:rPr>
          <w:rFonts w:ascii="Arial" w:cs="Arial" w:eastAsia="Arial" w:hAnsi="Arial"/>
          <w:sz w:val="24"/>
          <w:szCs w:val="24"/>
        </w:rPr>
        <w:t xml:space="preserve">7. В случае если лицом, получившим вред здоровью в июньских событиях 2010 года, является ребенок, не достигший 18 лет, не имеющий паспорта, материальная помощь выплачивается одному из родителей или опекуну/попечителю, если над несовершеннолетним ребенком оформлена опека/попечительство.</w:t>
      </w:r>
    </w:p>
    <w:p>
      <w:pPr>
        <w:spacing w:after="120"/>
        <w:jc w:val="both"/>
      </w:pPr>
      <w:r>
        <w:rPr>
          <w:rFonts w:ascii="Arial" w:cs="Arial" w:eastAsia="Arial" w:hAnsi="Arial"/>
          <w:sz w:val="24"/>
          <w:szCs w:val="24"/>
        </w:rPr>
        <w:t xml:space="preserve">В случае если брак родителей расторгнут в установленном законодательством порядке, материальная помощь выплачивается родителю, с которым проживает ребенок, на основании решения комиссии с учетом требований законодательства Кыргызской Республики.</w:t>
      </w:r>
    </w:p>
    <w:p>
      <w:pPr>
        <w:spacing w:after="120"/>
        <w:jc w:val="both"/>
      </w:pPr>
      <w:r>
        <w:rPr>
          <w:rFonts w:ascii="Arial" w:cs="Arial" w:eastAsia="Arial" w:hAnsi="Arial"/>
          <w:sz w:val="24"/>
          <w:szCs w:val="24"/>
        </w:rPr>
        <w:t xml:space="preserve">8. В случае смерти лица, получившего вред здоровью в июньских событиях 2010 года, до начала выплаты материальной помощи (сто или пятьдесят тысяч сомов), семье умершего выплачивается материальная помощь, установленная для семьи погибшего, при предоставлении всех необходимых документов, указанных в </w:t>
      </w:r>
      <w:r>
        <w:rPr>
          <w:rFonts w:ascii="Arial" w:cs="Arial" w:eastAsia="Arial" w:hAnsi="Arial"/>
          <w:sz w:val="24"/>
          <w:szCs w:val="24"/>
        </w:rPr>
        <w:t xml:space="preserve">пункте 17</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9. В случае смерти лица, получившего вред здоровью в июньских событиях 2010 года, после получения материальной помощи (сто или пятьдесят тысяч сомов), семье умершего дополнительно выплачивается компенсация в размере 1000000 (один миллион) сомов, за вычетом суммы уже полученной материальной помощи (сто или пятьдесят тысяч сомов), если смерть произошла в период с 1 мая 2011 года по 31 июня 2012 года.</w:t>
      </w:r>
    </w:p>
    <w:p>
      <w:pPr>
        <w:spacing w:after="120"/>
        <w:jc w:val="both"/>
      </w:pPr>
      <w:r>
        <w:rPr>
          <w:rFonts w:ascii="Arial" w:cs="Arial" w:eastAsia="Arial" w:hAnsi="Arial"/>
          <w:sz w:val="24"/>
          <w:szCs w:val="24"/>
        </w:rPr>
        <w:t xml:space="preserve">10. Семьям погибших, пропавших или пострадавшим в результате июньских событий 2010 года, являющимся гражданами государств-участников Содружества Независимых Государств, материальная помощь выплачивается только в том случае, если они постоянно проживали и имели регистрацию (прописку) на момент июньских событий 2010 года в Кыргызской Республике, являясь мужем, женой, матерью, отцом, детьми погибшего, пропавшего или пострадавшего лица - гражданина Кыргызской Республики.</w:t>
      </w:r>
    </w:p>
    <w:p>
      <w:pPr>
        <w:spacing w:after="120"/>
        <w:jc w:val="both"/>
      </w:pPr>
      <w:r>
        <w:rPr>
          <w:rFonts w:ascii="Arial" w:cs="Arial" w:eastAsia="Arial" w:hAnsi="Arial"/>
          <w:sz w:val="24"/>
          <w:szCs w:val="24"/>
        </w:rPr>
        <w:t xml:space="preserve">10.1. Документом, подтверждающим постоянное проживание на территории Кыргызской Республики граждан государств-участников Содружества Независимых Государств, является постоянный вид на жительство иностранного гражданина с действующим (продленным) сроком действия и при наличии регистрации (прописки) территориальных отделов паспортно-визовой и регистрационной работы.</w:t>
      </w:r>
    </w:p>
    <w:p>
      <w:pPr>
        <w:spacing w:after="120"/>
        <w:jc w:val="both"/>
      </w:pPr>
      <w:r>
        <w:rPr>
          <w:rFonts w:ascii="Arial" w:cs="Arial" w:eastAsia="Arial" w:hAnsi="Arial"/>
          <w:sz w:val="24"/>
          <w:szCs w:val="24"/>
        </w:rPr>
        <w:t xml:space="preserve">10.2. Отметки в домовых книгах доказательством постоянного проживания в Кыргызской Республике не являются.</w:t>
      </w:r>
    </w:p>
    <w:p>
      <w:pPr>
        <w:spacing w:after="120"/>
        <w:jc w:val="both"/>
      </w:pPr>
      <w:r>
        <w:rPr>
          <w:rFonts w:ascii="Arial" w:cs="Arial" w:eastAsia="Arial" w:hAnsi="Arial"/>
          <w:sz w:val="24"/>
          <w:szCs w:val="24"/>
        </w:rPr>
        <w:t xml:space="preserve">11. Материальная помощь жителям высокогорных и отдаленных труднодоступных зон выплачивается без учета районного коэффициента.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составления списков погибших, пропавших и пострадавших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Министерство здравоохранения Кыргызской Республики составляет списки раздельно по категориям погибших и пострадавших, с указанием:</w:t>
      </w:r>
    </w:p>
    <w:p>
      <w:pPr>
        <w:spacing w:after="120"/>
        <w:jc w:val="both"/>
      </w:pPr>
      <w:r>
        <w:rPr>
          <w:rFonts w:ascii="Arial" w:cs="Arial" w:eastAsia="Arial" w:hAnsi="Arial"/>
          <w:sz w:val="24"/>
          <w:szCs w:val="24"/>
        </w:rPr>
        <w:t xml:space="preserve">- для погибших граждан - фамилии, имени, отчества, даты рождения, места жительства, паспортных данных (или данных свидетельства о рождении), номера и даты выдачи свидетельства о смерти;</w:t>
      </w:r>
    </w:p>
    <w:p>
      <w:pPr>
        <w:spacing w:after="120"/>
        <w:jc w:val="both"/>
      </w:pPr>
      <w:r>
        <w:rPr>
          <w:rFonts w:ascii="Arial" w:cs="Arial" w:eastAsia="Arial" w:hAnsi="Arial"/>
          <w:sz w:val="24"/>
          <w:szCs w:val="24"/>
        </w:rPr>
        <w:t xml:space="preserve">- для пострадавших граждан - фамилии, имени, отчества, даты рождения, места жительства, паспортных данных (или данных свидетельства о рождении), степени вреда здоровью, номера и даты выдачи заключения судебно-медицинской экспертизы.</w:t>
      </w:r>
    </w:p>
    <w:p>
      <w:pPr>
        <w:spacing w:after="120"/>
        <w:jc w:val="both"/>
      </w:pPr>
      <w:r>
        <w:rPr>
          <w:rFonts w:ascii="Arial" w:cs="Arial" w:eastAsia="Arial" w:hAnsi="Arial"/>
          <w:sz w:val="24"/>
          <w:szCs w:val="24"/>
        </w:rPr>
        <w:t xml:space="preserve">13. Министерство внутренних дел Кыргызской Республики составляет списки пропавших граждан, с указанием фамилии, имени, отчества, даты рождения, места жительства, паспортных данных (или данных свидетельства о рождении), номера и даты решения суда о признании безвестно отсутствующим или объявленным умершим.</w:t>
      </w:r>
    </w:p>
    <w:p>
      <w:pPr>
        <w:spacing w:after="120"/>
        <w:jc w:val="both"/>
      </w:pPr>
      <w:r>
        <w:rPr>
          <w:rFonts w:ascii="Arial" w:cs="Arial" w:eastAsia="Arial" w:hAnsi="Arial"/>
          <w:sz w:val="24"/>
          <w:szCs w:val="24"/>
        </w:rPr>
        <w:t xml:space="preserve">14. Списки составляются в двух экземплярах. Каждый лист списков погибших, пропавших и пострадавших граждан должен быть завизирован и заверен печатью соответствующего министерства с указанием даты.</w:t>
      </w:r>
    </w:p>
    <w:p>
      <w:pPr>
        <w:spacing w:after="120"/>
        <w:jc w:val="both"/>
      </w:pPr>
      <w:r>
        <w:rPr>
          <w:rFonts w:ascii="Arial" w:cs="Arial" w:eastAsia="Arial" w:hAnsi="Arial"/>
          <w:sz w:val="24"/>
          <w:szCs w:val="24"/>
        </w:rPr>
        <w:t xml:space="preserve">15. Министерство здравоохранения Кыргызской Республики и Министерство внутренних дел Кыргызской Республики передают по одному экземпляру списков в Министерство финансов Кыргызской Республики и Министерство Кыргызской Республики по социальной защите населения.</w:t>
      </w:r>
    </w:p>
    <w:p>
      <w:pPr>
        <w:spacing w:after="120"/>
        <w:jc w:val="both"/>
      </w:pPr>
      <w:r>
        <w:rPr>
          <w:rFonts w:ascii="Arial" w:cs="Arial" w:eastAsia="Arial" w:hAnsi="Arial"/>
          <w:sz w:val="24"/>
          <w:szCs w:val="24"/>
        </w:rPr>
        <w:t xml:space="preserve">16. Министерство финансов Кыргызской Республики после поступления списков осуществляет финансирование на выплату материальной помощи Министерству Кыргызской Республики по социальной защите населения.</w:t>
      </w:r>
    </w:p>
    <w:p>
      <w:pPr>
        <w:spacing w:after="120"/>
        <w:jc w:val="both"/>
      </w:pPr>
      <w:r>
        <w:rPr>
          <w:rFonts w:ascii="Arial" w:cs="Arial" w:eastAsia="Arial" w:hAnsi="Arial"/>
          <w:sz w:val="24"/>
          <w:szCs w:val="24"/>
        </w:rPr>
        <w:t xml:space="preserve">17. Министерство Кыргызской Республики по социальной защите населения на основании списков, полученных от Министерства здравоохранения Кыргызской Республики и Министерства внутренних дел Кыргызской Республики, формирует и передает в районные, городские управления социальной защиты (далее - управления социальной защиты) обработанные списки на получение материальной помощи для последующей передачи 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Документы, необходимые для получения материальной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Для получения материальной помощи нижеуказанные заинтересованные заявители представляют в управление социальной защиты по месту жительства следующие документы</w:t>
      </w:r>
    </w:p>
    <w:p>
      <w:pPr>
        <w:spacing w:after="120"/>
        <w:jc w:val="both"/>
      </w:pPr>
      <w:r>
        <w:rPr>
          <w:rFonts w:ascii="Arial" w:cs="Arial" w:eastAsia="Arial" w:hAnsi="Arial"/>
          <w:sz w:val="24"/>
          <w:szCs w:val="24"/>
        </w:rPr>
        <w:t xml:space="preserve">а) Родственники погибших граждан:</w:t>
      </w:r>
    </w:p>
    <w:p>
      <w:pPr>
        <w:spacing w:after="120"/>
        <w:jc w:val="both"/>
      </w:pPr>
      <w:r>
        <w:rPr>
          <w:rFonts w:ascii="Arial" w:cs="Arial" w:eastAsia="Arial" w:hAnsi="Arial"/>
          <w:sz w:val="24"/>
          <w:szCs w:val="24"/>
        </w:rPr>
        <w:t xml:space="preserve">- заявление на получение материальной помощи;</w:t>
      </w:r>
    </w:p>
    <w:p>
      <w:pPr>
        <w:spacing w:after="120"/>
        <w:jc w:val="both"/>
      </w:pPr>
      <w:r>
        <w:rPr>
          <w:rFonts w:ascii="Arial" w:cs="Arial" w:eastAsia="Arial" w:hAnsi="Arial"/>
          <w:sz w:val="24"/>
          <w:szCs w:val="24"/>
        </w:rPr>
        <w:t xml:space="preserve">- копия паспорта заявителя с действительным сроком действия и при наличии регистрации (прописки) территориальных отделов паспортно-визовой и регистрационной работы;</w:t>
      </w:r>
    </w:p>
    <w:p>
      <w:pPr>
        <w:spacing w:after="120"/>
        <w:jc w:val="both"/>
      </w:pPr>
      <w:r>
        <w:rPr>
          <w:rFonts w:ascii="Arial" w:cs="Arial" w:eastAsia="Arial" w:hAnsi="Arial"/>
          <w:sz w:val="24"/>
          <w:szCs w:val="24"/>
        </w:rPr>
        <w:t xml:space="preserve">- копии документов, подтверждающих родство заявителя с погибшим (копия свидетельства о заключении брака в случае смерти мужа или жены, копия свидетельства о рождении детей);</w:t>
      </w:r>
    </w:p>
    <w:p>
      <w:pPr>
        <w:spacing w:after="120"/>
        <w:jc w:val="both"/>
      </w:pPr>
      <w:r>
        <w:rPr>
          <w:rFonts w:ascii="Arial" w:cs="Arial" w:eastAsia="Arial" w:hAnsi="Arial"/>
          <w:sz w:val="24"/>
          <w:szCs w:val="24"/>
        </w:rPr>
        <w:t xml:space="preserve">- справка с места жительства, подтверждающая факт совместного постоянного проживания члена семьи с погибшим, для лиц, указанных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копия свидетельства о смерти, заверенная нотариусом или главой аильного округа.</w:t>
      </w:r>
    </w:p>
    <w:p>
      <w:pPr>
        <w:spacing w:after="120"/>
        <w:jc w:val="both"/>
      </w:pPr>
      <w:r>
        <w:rPr>
          <w:rFonts w:ascii="Arial" w:cs="Arial" w:eastAsia="Arial" w:hAnsi="Arial"/>
          <w:sz w:val="24"/>
          <w:szCs w:val="24"/>
        </w:rPr>
        <w:t xml:space="preserve">б) Родственники пропавших граждан:</w:t>
      </w:r>
    </w:p>
    <w:p>
      <w:pPr>
        <w:spacing w:after="120"/>
        <w:jc w:val="both"/>
      </w:pPr>
      <w:r>
        <w:rPr>
          <w:rFonts w:ascii="Arial" w:cs="Arial" w:eastAsia="Arial" w:hAnsi="Arial"/>
          <w:sz w:val="24"/>
          <w:szCs w:val="24"/>
        </w:rPr>
        <w:t xml:space="preserve">- заявление на получение материальной помощи;</w:t>
      </w:r>
    </w:p>
    <w:p>
      <w:pPr>
        <w:spacing w:after="120"/>
        <w:jc w:val="both"/>
      </w:pPr>
      <w:r>
        <w:rPr>
          <w:rFonts w:ascii="Arial" w:cs="Arial" w:eastAsia="Arial" w:hAnsi="Arial"/>
          <w:sz w:val="24"/>
          <w:szCs w:val="24"/>
        </w:rPr>
        <w:t xml:space="preserve">- копия паспорта заявителя с действительным сроком действия и при наличии регистрации (прописки) территориальных отделов паспортно-визовой и регистрационной работы;</w:t>
      </w:r>
    </w:p>
    <w:p>
      <w:pPr>
        <w:spacing w:after="120"/>
        <w:jc w:val="both"/>
      </w:pPr>
      <w:r>
        <w:rPr>
          <w:rFonts w:ascii="Arial" w:cs="Arial" w:eastAsia="Arial" w:hAnsi="Arial"/>
          <w:sz w:val="24"/>
          <w:szCs w:val="24"/>
        </w:rPr>
        <w:t xml:space="preserve">- копии документов, подтверждающих родство заявителя с пропавшим гражданином или умершим (копия свидетельства о заключении брака в случае смерти мужа или жены, копия свидетельства о рождении детей);</w:t>
      </w:r>
    </w:p>
    <w:p>
      <w:pPr>
        <w:spacing w:after="120"/>
        <w:jc w:val="both"/>
      </w:pPr>
      <w:r>
        <w:rPr>
          <w:rFonts w:ascii="Arial" w:cs="Arial" w:eastAsia="Arial" w:hAnsi="Arial"/>
          <w:sz w:val="24"/>
          <w:szCs w:val="24"/>
        </w:rPr>
        <w:t xml:space="preserve">- справка с места жительства, подтверждающая факт совместного постоянного проживания члена семьи с пропавшим гражданином, для лиц, указанных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копия решения суда о признании лица безвестно отсутствующим или объявленного умершим.</w:t>
      </w:r>
    </w:p>
    <w:p>
      <w:pPr>
        <w:spacing w:after="120"/>
        <w:jc w:val="both"/>
      </w:pPr>
      <w:r>
        <w:rPr>
          <w:rFonts w:ascii="Arial" w:cs="Arial" w:eastAsia="Arial" w:hAnsi="Arial"/>
          <w:sz w:val="24"/>
          <w:szCs w:val="24"/>
        </w:rPr>
        <w:t xml:space="preserve">в) Пострадавшие граждане:</w:t>
      </w:r>
    </w:p>
    <w:p>
      <w:pPr>
        <w:spacing w:after="120"/>
        <w:jc w:val="both"/>
      </w:pPr>
      <w:r>
        <w:rPr>
          <w:rFonts w:ascii="Arial" w:cs="Arial" w:eastAsia="Arial" w:hAnsi="Arial"/>
          <w:sz w:val="24"/>
          <w:szCs w:val="24"/>
        </w:rPr>
        <w:t xml:space="preserve">- заявление на получение материальной помощи;</w:t>
      </w:r>
    </w:p>
    <w:p>
      <w:pPr>
        <w:spacing w:after="120"/>
        <w:jc w:val="both"/>
      </w:pPr>
      <w:r>
        <w:rPr>
          <w:rFonts w:ascii="Arial" w:cs="Arial" w:eastAsia="Arial" w:hAnsi="Arial"/>
          <w:sz w:val="24"/>
          <w:szCs w:val="24"/>
        </w:rPr>
        <w:t xml:space="preserve">- копия паспорта заявителя с действительным сроком действия и при наличии регистрации (прописки) территориальных отделов паспортно-визовой и регистрационной работы;</w:t>
      </w:r>
    </w:p>
    <w:p>
      <w:pPr>
        <w:spacing w:after="120"/>
        <w:jc w:val="both"/>
      </w:pPr>
      <w:r>
        <w:rPr>
          <w:rFonts w:ascii="Arial" w:cs="Arial" w:eastAsia="Arial" w:hAnsi="Arial"/>
          <w:sz w:val="24"/>
          <w:szCs w:val="24"/>
        </w:rPr>
        <w:t xml:space="preserve">- копия свидетельства о рождении - для ребенка, не достигшего 18 лет, и копия паспорта одного из родителей или опекуна, на которого оформляется материальная помощь;</w:t>
      </w:r>
    </w:p>
    <w:p>
      <w:pPr>
        <w:spacing w:after="120"/>
        <w:jc w:val="both"/>
      </w:pPr>
      <w:r>
        <w:rPr>
          <w:rFonts w:ascii="Arial" w:cs="Arial" w:eastAsia="Arial" w:hAnsi="Arial"/>
          <w:sz w:val="24"/>
          <w:szCs w:val="24"/>
        </w:rPr>
        <w:t xml:space="preserve">- копия документа об установлении опеки/попечительства над несовершеннолетним ребенком;</w:t>
      </w:r>
    </w:p>
    <w:p>
      <w:pPr>
        <w:spacing w:after="120"/>
        <w:jc w:val="both"/>
      </w:pPr>
      <w:r>
        <w:rPr>
          <w:rFonts w:ascii="Arial" w:cs="Arial" w:eastAsia="Arial" w:hAnsi="Arial"/>
          <w:sz w:val="24"/>
          <w:szCs w:val="24"/>
        </w:rPr>
        <w:t xml:space="preserve">- копия судебно-медицинского заключения;</w:t>
      </w:r>
    </w:p>
    <w:p>
      <w:pPr>
        <w:spacing w:after="120"/>
        <w:jc w:val="both"/>
      </w:pPr>
      <w:r>
        <w:rPr>
          <w:rFonts w:ascii="Arial" w:cs="Arial" w:eastAsia="Arial" w:hAnsi="Arial"/>
          <w:sz w:val="24"/>
          <w:szCs w:val="24"/>
        </w:rPr>
        <w:t xml:space="preserve">- копия соответствующего решения комиссии, в случае, указанном в абзаце 2 </w:t>
      </w:r>
      <w:r>
        <w:rPr>
          <w:rFonts w:ascii="Arial" w:cs="Arial" w:eastAsia="Arial" w:hAnsi="Arial"/>
          <w:sz w:val="24"/>
          <w:szCs w:val="24"/>
        </w:rPr>
        <w:t xml:space="preserve">пункта 7</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19. Копии документов, указанных в </w:t>
      </w:r>
      <w:r>
        <w:rPr>
          <w:rFonts w:ascii="Arial" w:cs="Arial" w:eastAsia="Arial" w:hAnsi="Arial"/>
          <w:sz w:val="24"/>
          <w:szCs w:val="24"/>
        </w:rPr>
        <w:t xml:space="preserve">пункте 18</w:t>
      </w:r>
      <w:r>
        <w:rPr>
          <w:rFonts w:ascii="Arial" w:cs="Arial" w:eastAsia="Arial" w:hAnsi="Arial"/>
          <w:sz w:val="24"/>
          <w:szCs w:val="24"/>
        </w:rPr>
        <w:t xml:space="preserve"> настоящего Порядка, в обязательном порядке сличаются с их подлинниками и визируются работником управления социальной защиты, подтверждая факт их идентификации (соответствия подлинникам) и заверяются гербовой печатью управления.</w:t>
      </w:r>
    </w:p>
    <w:p>
      <w:pPr>
        <w:spacing w:after="120"/>
        <w:jc w:val="both"/>
      </w:pPr>
      <w:r>
        <w:rPr>
          <w:rFonts w:ascii="Arial" w:cs="Arial" w:eastAsia="Arial" w:hAnsi="Arial"/>
          <w:sz w:val="24"/>
          <w:szCs w:val="24"/>
        </w:rPr>
        <w:t xml:space="preserve">20. Руководители и работники организаций, выдавших документы, необходимые для получения материальной помощи, несут персональную ответственность за достоверность выданных документов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Представление документов на рассмотрение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основании представленных заявителями документов в управлении социальной защиты формируется 2 экземпляра личных дел на каждого получателя материальной помощи, с составлением описи всех находящихся в деле документов. Опись визируется ответственным работником управления социальной защиты и заверяется гербовой печатью управления.</w:t>
      </w:r>
    </w:p>
    <w:p>
      <w:pPr>
        <w:spacing w:after="120"/>
        <w:jc w:val="both"/>
      </w:pPr>
      <w:r>
        <w:rPr>
          <w:rFonts w:ascii="Arial" w:cs="Arial" w:eastAsia="Arial" w:hAnsi="Arial"/>
          <w:sz w:val="24"/>
          <w:szCs w:val="24"/>
        </w:rPr>
        <w:t xml:space="preserve">22. Один экземпляр личного дела хранится в управлении социальной защиты, второй - передается на рассмотрение в комиссию под роспись.</w:t>
      </w:r>
    </w:p>
    <w:p>
      <w:pPr>
        <w:spacing w:after="120"/>
        <w:jc w:val="both"/>
      </w:pPr>
      <w:r>
        <w:rPr>
          <w:rFonts w:ascii="Arial" w:cs="Arial" w:eastAsia="Arial" w:hAnsi="Arial"/>
          <w:sz w:val="24"/>
          <w:szCs w:val="24"/>
        </w:rPr>
        <w:t xml:space="preserve">23. Для формирования личных дел семей погибших, пропавших могут быть использованы (скопированы) документы, представленные членами семей погибших, пропавших при получении единовременной материальной помощи или социальной стипендии, выплачиваемой в соответствии с </w:t>
      </w:r>
      <w:hyperlink w:history="1" r:id="rIdxrttsa5bilgod0amc91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25 августа 2010 года № 173.</w:t>
      </w:r>
    </w:p>
    <w:p>
      <w:pPr>
        <w:spacing w:after="120"/>
        <w:jc w:val="both"/>
      </w:pPr>
      <w:r>
        <w:rPr>
          <w:rFonts w:ascii="Arial" w:cs="Arial" w:eastAsia="Arial" w:hAnsi="Arial"/>
          <w:sz w:val="24"/>
          <w:szCs w:val="24"/>
        </w:rPr>
        <w:t xml:space="preserve">24. В случае, когда в личном деле отсутствует один или несколько необходимых документов, заявление на получение материальной помощи комиссией не рассматривается и возвращается управлению социальной защиты для сбора требуемых документов и повторно вносится на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работы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Комиссия проводит свою работу в соответствии с графиком, утвержденным председателем комиссии.</w:t>
      </w:r>
    </w:p>
    <w:p>
      <w:pPr>
        <w:spacing w:after="120"/>
        <w:jc w:val="both"/>
      </w:pPr>
      <w:r>
        <w:rPr>
          <w:rFonts w:ascii="Arial" w:cs="Arial" w:eastAsia="Arial" w:hAnsi="Arial"/>
          <w:sz w:val="24"/>
          <w:szCs w:val="24"/>
        </w:rPr>
        <w:t xml:space="preserve">26. Председатель комиссии осуществляет общее руководство работой комиссии.</w:t>
      </w:r>
    </w:p>
    <w:p>
      <w:pPr>
        <w:spacing w:after="120"/>
        <w:jc w:val="both"/>
      </w:pPr>
      <w:r>
        <w:rPr>
          <w:rFonts w:ascii="Arial" w:cs="Arial" w:eastAsia="Arial" w:hAnsi="Arial"/>
          <w:sz w:val="24"/>
          <w:szCs w:val="24"/>
        </w:rPr>
        <w:t xml:space="preserve">27. Из состава членов комиссии избирается секретарь комиссии, для организации ее работы, подготовки заседаний, оформления протоколов и решений комиссии.</w:t>
      </w:r>
    </w:p>
    <w:p>
      <w:pPr>
        <w:spacing w:after="120"/>
        <w:jc w:val="both"/>
      </w:pPr>
      <w:r>
        <w:rPr>
          <w:rFonts w:ascii="Arial" w:cs="Arial" w:eastAsia="Arial" w:hAnsi="Arial"/>
          <w:sz w:val="24"/>
          <w:szCs w:val="24"/>
        </w:rPr>
        <w:t xml:space="preserve">28. Заявления на получение материальной помощи, с приложением всех необходимых документов, рассматриваются комиссией по мере поступления, в соответствии с графиком работы, в течение одного дня.</w:t>
      </w:r>
    </w:p>
    <w:p>
      <w:pPr>
        <w:spacing w:after="120"/>
        <w:jc w:val="both"/>
      </w:pPr>
      <w:r>
        <w:rPr>
          <w:rFonts w:ascii="Arial" w:cs="Arial" w:eastAsia="Arial" w:hAnsi="Arial"/>
          <w:sz w:val="24"/>
          <w:szCs w:val="24"/>
        </w:rPr>
        <w:t xml:space="preserve">29. Заседания комиссии проводятся с участием заявителей, родственников и заинтересованных лиц.</w:t>
      </w:r>
    </w:p>
    <w:p>
      <w:pPr>
        <w:spacing w:after="120"/>
        <w:jc w:val="both"/>
      </w:pPr>
      <w:r>
        <w:rPr>
          <w:rFonts w:ascii="Arial" w:cs="Arial" w:eastAsia="Arial" w:hAnsi="Arial"/>
          <w:sz w:val="24"/>
          <w:szCs w:val="24"/>
        </w:rPr>
        <w:t xml:space="preserve">30. Окончательное решение вопроса о выплате материальной помощи заявителю комиссия принимает в совещательной комнате, без участия заявителей.</w:t>
      </w:r>
    </w:p>
    <w:p>
      <w:pPr>
        <w:spacing w:after="120"/>
        <w:jc w:val="both"/>
      </w:pPr>
      <w:r>
        <w:rPr>
          <w:rFonts w:ascii="Arial" w:cs="Arial" w:eastAsia="Arial" w:hAnsi="Arial"/>
          <w:sz w:val="24"/>
          <w:szCs w:val="24"/>
        </w:rPr>
        <w:t xml:space="preserve">31. Решение принимается большинством голосов, в случае равенства голосов, голос председателя является решающим. Решение комиссии оформляется протоколом. Протокол в обязательном порядке подписывается всеми членами комиссии.</w:t>
      </w:r>
    </w:p>
    <w:p>
      <w:pPr>
        <w:spacing w:after="120"/>
        <w:jc w:val="both"/>
      </w:pPr>
      <w:r>
        <w:rPr>
          <w:rFonts w:ascii="Arial" w:cs="Arial" w:eastAsia="Arial" w:hAnsi="Arial"/>
          <w:sz w:val="24"/>
          <w:szCs w:val="24"/>
        </w:rPr>
        <w:t xml:space="preserve">Копия протокола в обязательном порядке выдается представителю управления социальной защиты.</w:t>
      </w:r>
    </w:p>
    <w:p>
      <w:pPr>
        <w:spacing w:after="120"/>
        <w:jc w:val="both"/>
      </w:pPr>
      <w:r>
        <w:rPr>
          <w:rFonts w:ascii="Arial" w:cs="Arial" w:eastAsia="Arial" w:hAnsi="Arial"/>
          <w:sz w:val="24"/>
          <w:szCs w:val="24"/>
        </w:rPr>
        <w:t xml:space="preserve">32. В присутствии заявителя и других лиц председатель комиссии оглашает решение комиссии. Заявителю вручается выписка из протокола комиссии.</w:t>
      </w:r>
    </w:p>
    <w:p>
      <w:pPr>
        <w:spacing w:after="120"/>
        <w:jc w:val="both"/>
      </w:pPr>
      <w:r>
        <w:rPr>
          <w:rFonts w:ascii="Arial" w:cs="Arial" w:eastAsia="Arial" w:hAnsi="Arial"/>
          <w:sz w:val="24"/>
          <w:szCs w:val="24"/>
        </w:rPr>
        <w:t xml:space="preserve">33. В протоколе в обязательном порядке указываются фамилия, имя, отчество заявителя на получение материальной помощи и решение комиссии по данному вопросу (положительное или отрицательное).</w:t>
      </w:r>
    </w:p>
    <w:p>
      <w:pPr>
        <w:spacing w:after="120"/>
        <w:jc w:val="both"/>
      </w:pPr>
      <w:r>
        <w:rPr>
          <w:rFonts w:ascii="Arial" w:cs="Arial" w:eastAsia="Arial" w:hAnsi="Arial"/>
          <w:sz w:val="24"/>
          <w:szCs w:val="24"/>
        </w:rPr>
        <w:t xml:space="preserve">34. При вынесении отрицательного решения, в протоколе комиссии указывается причина отказа в получении материальной помощи.</w:t>
      </w:r>
    </w:p>
    <w:p>
      <w:pPr>
        <w:spacing w:after="120"/>
        <w:jc w:val="both"/>
      </w:pPr>
      <w:r>
        <w:rPr>
          <w:rFonts w:ascii="Arial" w:cs="Arial" w:eastAsia="Arial" w:hAnsi="Arial"/>
          <w:sz w:val="24"/>
          <w:szCs w:val="24"/>
        </w:rPr>
        <w:t xml:space="preserve">35. Заявитель, не согласившийся с решением комиссии, может обратиться в судебные органы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Порядок выплаты материальной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Заявитель, при наличии положительного решения на выплату материальной помощи, в обязательном порядке открывает личный банковский расчетный счет в любом банке по своему желанию.</w:t>
      </w:r>
    </w:p>
    <w:p>
      <w:pPr>
        <w:spacing w:after="120"/>
        <w:jc w:val="both"/>
      </w:pPr>
      <w:r>
        <w:rPr>
          <w:rFonts w:ascii="Arial" w:cs="Arial" w:eastAsia="Arial" w:hAnsi="Arial"/>
          <w:sz w:val="24"/>
          <w:szCs w:val="24"/>
        </w:rPr>
        <w:t xml:space="preserve">37. Реквизиты банка и номер личного банковского расчетного счета представляются заявителем в управление социальной защиты по месту жительства.</w:t>
      </w:r>
    </w:p>
    <w:p>
      <w:pPr>
        <w:spacing w:after="120"/>
        <w:jc w:val="both"/>
      </w:pPr>
      <w:r>
        <w:rPr>
          <w:rFonts w:ascii="Arial" w:cs="Arial" w:eastAsia="Arial" w:hAnsi="Arial"/>
          <w:sz w:val="24"/>
          <w:szCs w:val="24"/>
        </w:rPr>
        <w:t xml:space="preserve">38. Специалист управления социальной защиты формирует два экземпляра списков получателей материальной помощи, получивших положительное решение комиссии, с указанием фамилии, имя, отчества, даты рождения, постоянного места жительства, паспортных данных, реквизитов банка, номера личного расчетного счета, статуса получателя (член семьи погибшего, пропавшего, лицо, получившее тяжкий, менее тяжкий или легкий вред здоровью), а также суммы материальной помощи.</w:t>
      </w:r>
    </w:p>
    <w:p>
      <w:pPr>
        <w:spacing w:after="120"/>
        <w:jc w:val="both"/>
      </w:pPr>
      <w:r>
        <w:rPr>
          <w:rFonts w:ascii="Arial" w:cs="Arial" w:eastAsia="Arial" w:hAnsi="Arial"/>
          <w:sz w:val="24"/>
          <w:szCs w:val="24"/>
        </w:rPr>
        <w:t xml:space="preserve">Форма списков и заявлений граждан утверждаются Министерством Кыргызской Республики по социальной защите населения.</w:t>
      </w:r>
    </w:p>
    <w:p>
      <w:pPr>
        <w:spacing w:after="120"/>
        <w:jc w:val="both"/>
      </w:pPr>
      <w:r>
        <w:rPr>
          <w:rFonts w:ascii="Arial" w:cs="Arial" w:eastAsia="Arial" w:hAnsi="Arial"/>
          <w:sz w:val="24"/>
          <w:szCs w:val="24"/>
        </w:rPr>
        <w:t xml:space="preserve">39. Списки получателей материальной помощи подписываются начальником управления социальной защиты и заверяются гербовой печатью управления. Один экземпляр списков направляется в Министерство Кыргызской Республики по социальной защите населения.</w:t>
      </w:r>
    </w:p>
    <w:p>
      <w:pPr>
        <w:spacing w:after="120"/>
        <w:jc w:val="both"/>
      </w:pPr>
      <w:r>
        <w:rPr>
          <w:rFonts w:ascii="Arial" w:cs="Arial" w:eastAsia="Arial" w:hAnsi="Arial"/>
          <w:sz w:val="24"/>
          <w:szCs w:val="24"/>
        </w:rPr>
        <w:t xml:space="preserve">40. Сумма материальной помощи перечисляется Министерством Кыргызской Республики по социальной защите населения на расчетные счета получателей, указанные в представленных списках.</w:t>
      </w:r>
    </w:p>
    <w:p>
      <w:pPr>
        <w:spacing w:after="120"/>
        <w:jc w:val="both"/>
      </w:pPr>
      <w:r>
        <w:rPr>
          <w:rFonts w:ascii="Arial" w:cs="Arial" w:eastAsia="Arial" w:hAnsi="Arial"/>
          <w:sz w:val="24"/>
          <w:szCs w:val="24"/>
        </w:rPr>
        <w:t xml:space="preserve">41. Выплата материальной помощи получателю наличными денежными средствами через другие организации не производится.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w04tk0awh-hqri8rs2y">
      <w:r>
        <w:rPr>
          <w:rFonts w:ascii="Arial" w:cs="Arial" w:eastAsia="Arial" w:hAnsi="Arial"/>
          <w:color w:val="132D3F"/>
          <w:sz w:val="16"/>
          <w:szCs w:val="16"/>
          <w:u w:val="single"/>
        </w:rPr>
        <w:t xml:space="preserve">dalil.kg/document/96711</w:t>
      </w:r>
    </w:hyperlink>
  </w:p>
  <w:p>
    <w:pPr>
      <w:spacing w:after="0" w:before="40"/>
      <w:jc w:val="center"/>
    </w:pPr>
    <w:hyperlink w:history="1" r:id="rIddwgb01eldxdjayelj0n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si_rwsxgvibg4hf-jhi" Type="http://schemas.openxmlformats.org/officeDocument/2006/relationships/hyperlink" Target="https://dalil.kg/document/59974" TargetMode="External"/><Relationship Id="rId2p27l9azfm8luvv42fvmx" Type="http://schemas.openxmlformats.org/officeDocument/2006/relationships/hyperlink" Target="https://dalil.kg/document/2032052" TargetMode="External"/><Relationship Id="rIdxrttsa5bilgod0amc91sj" Type="http://schemas.openxmlformats.org/officeDocument/2006/relationships/hyperlink" Target="https://dalil.kg/document/922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w04tk0awh-hqri8rs2y" Type="http://schemas.openxmlformats.org/officeDocument/2006/relationships/hyperlink" Target="https://dalil.kg/document/96711" TargetMode="External"/><Relationship Id="rIddwgb01eldxdjayelj0n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2026-10-05T20:16:36.981Z</dcterms:created>
  <dcterms:modified xsi:type="dcterms:W3CDTF">2026-10-05T20:16:36.981Z</dcterms:modified>
</cp:coreProperties>
</file>

<file path=docProps/custom.xml><?xml version="1.0" encoding="utf-8"?>
<Properties xmlns="http://schemas.openxmlformats.org/officeDocument/2006/custom-properties" xmlns:vt="http://schemas.openxmlformats.org/officeDocument/2006/docPropsVTypes"/>
</file>