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ya7p6qthxehfzetq95s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2014 года № 431</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свободной экономической зоне "Маймак"</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vh_mkzjt0oqb_at6ltwsy">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k-ugwoetact06osckmirw">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z__mcec5or-u1bchseoz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и определяет правовые основы хозяйствования и внешнеэкономической деятельности свободной экономической зоны "Маймак" (далее - СЭЗ "Маймак").</w:t>
      </w:r>
    </w:p>
    <w:p>
      <w:pPr>
        <w:spacing w:after="60"/>
        <w:ind w:firstLine="567"/>
        <w:jc w:val="both"/>
      </w:pPr>
      <w:r>
        <w:rPr>
          <w:rFonts w:ascii="Arial" w:cs="Arial" w:eastAsia="Arial" w:hAnsi="Arial"/>
          <w:sz w:val="24"/>
          <w:szCs w:val="24"/>
        </w:rPr>
        <w:t xml:space="preserve">2. Целями создания СЭЗ "Маймак" являются содействие социально-экономическому развитию региона, обеспечение благоприятных условий для привлечения инвестиций, технологий, создание и развитие производств, транспортной инфраструктуры, современной производственной и социальной инфраструктуры, новых рабочих мест, насыщение рынка товарами, повышение уровня жизни населения.</w:t>
      </w:r>
    </w:p>
    <w:p>
      <w:pPr>
        <w:spacing w:after="60"/>
        <w:ind w:firstLine="567"/>
        <w:jc w:val="both"/>
      </w:pPr>
      <w:r>
        <w:rPr>
          <w:rFonts w:ascii="Arial" w:cs="Arial" w:eastAsia="Arial" w:hAnsi="Arial"/>
          <w:sz w:val="24"/>
          <w:szCs w:val="24"/>
        </w:rPr>
        <w:t xml:space="preserve">3. Отношения, возникающие в связи с деятельностью СЭЗ "Маймак" и регистрацией юридических лиц в качестве субъектов СЭЗ "Маймак", регулируются </w:t>
      </w:r>
      <w:hyperlink w:history="1" r:id="rIdbclyxojzf6ev3aujdzhw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налоговым законодательством Кыргызской Республики, законодательством Кыргызской Республики в сфере таможенного дела, иными нормативными правовыми актами Кыргызской Республики, а также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ma7sc-u8yqavdrdjwyd8">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предусмотрены законодательством о СЭЗ, применяются правила международного договора.</w:t>
      </w:r>
    </w:p>
    <w:p>
      <w:pPr>
        <w:spacing w:after="60"/>
        <w:ind w:firstLine="567"/>
        <w:jc w:val="both"/>
      </w:pPr>
      <w:r>
        <w:rPr>
          <w:rFonts w:ascii="Arial" w:cs="Arial" w:eastAsia="Arial" w:hAnsi="Arial"/>
          <w:sz w:val="24"/>
          <w:szCs w:val="24"/>
        </w:rPr>
        <w:t xml:space="preserve">5. СЭЗ "Маймак" является СЭЗ функционального типа, имеет свои огражденную территорию и границы, бюджет, собственные органы управления.</w:t>
      </w:r>
    </w:p>
    <w:p>
      <w:pPr>
        <w:spacing w:after="120"/>
        <w:ind w:firstLine="567"/>
        <w:jc w:val="both"/>
      </w:pPr>
      <w:r>
        <w:rPr>
          <w:rFonts w:ascii="Arial" w:cs="Arial" w:eastAsia="Arial" w:hAnsi="Arial"/>
          <w:sz w:val="24"/>
          <w:szCs w:val="24"/>
        </w:rPr>
        <w:t xml:space="preserve">6. СЭЗ "Маймак" располагается в границах станции "Джон-Тобо" в селе Сатыкей Аманбаевского айылного аймака Айтматовского района Таласской области общей площадью 159 га.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qlboexzpfktsjglb-buv">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Условия организации и функционирования СЭЗ "Маймак"</w:t>
      </w:r>
    </w:p>
    <w:p>
      <w:pPr>
        <w:spacing w:after="60"/>
        <w:ind w:firstLine="567"/>
        <w:jc w:val="both"/>
      </w:pPr>
      <w:r>
        <w:rPr>
          <w:rFonts w:ascii="Arial" w:cs="Arial" w:eastAsia="Arial" w:hAnsi="Arial"/>
          <w:sz w:val="24"/>
          <w:szCs w:val="24"/>
        </w:rPr>
        <w:t xml:space="preserve">7. СЭЗ "Маймак" создается на специально выделенной территории, которая обеспечивается таможенным контролем и таможенным регулированием деятельности субъектов СЭЗ "Маймак" в соответствии с требованиями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8. Требования к обустройству территории СЭЗ "Маймак", на которой применяется таможенная процедура свободной таможенной зоны, включая требования по ограждению, а также регулирование деятельности субъектов СЭЗ "Маймак" на территории СЭЗ "Маймак"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подтверждает соответствие ограждения или иных условий для таможенного контроля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9. Если иное не предусмотрено настоящей главой, в случае несоблюдения условий, предусмотренных пунктом 7 настоящего Положения, к субъектам СЭЗ "Маймак" применяется общий налоговый режим.</w:t>
      </w:r>
    </w:p>
    <w:p>
      <w:pPr>
        <w:spacing w:after="60"/>
        <w:ind w:firstLine="567"/>
        <w:jc w:val="both"/>
      </w:pPr>
      <w:r>
        <w:rPr>
          <w:rFonts w:ascii="Arial" w:cs="Arial" w:eastAsia="Arial" w:hAnsi="Arial"/>
          <w:sz w:val="24"/>
          <w:szCs w:val="24"/>
        </w:rPr>
        <w:t xml:space="preserve">10. Субъекты СЭЗ "Маймак" могут осуществлять на территории СЭЗ "Маймак" производственную и иную хозяйственную деятельность, связанную с использованием товаров Евразийского экономического союза и иностранных товаров, при условии соблюдения </w:t>
      </w:r>
      <w:hyperlink w:history="1" r:id="rId6enlu6tjaxwnacudwgea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свободных экономических зонах в Кыргызской Республике" и иных нормативных правовых актов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t3tqldq3iwmntuuuocja">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Субъекты СЭЗ "Маймак" осуществляют иную деятельность, не запрещенную законодательством Кыргызской Республики.</w:t>
      </w:r>
    </w:p>
    <w:p>
      <w:pPr>
        <w:spacing w:after="60"/>
        <w:ind w:firstLine="567"/>
        <w:jc w:val="both"/>
      </w:pPr>
      <w:r>
        <w:rPr>
          <w:rFonts w:ascii="Arial" w:cs="Arial" w:eastAsia="Arial" w:hAnsi="Arial"/>
          <w:sz w:val="24"/>
          <w:szCs w:val="24"/>
        </w:rPr>
        <w:t xml:space="preserve">12. Проверка субъектов СЭЗ "Маймак" по вопросам соблюдения ими требований законодательства в сфере таможенного дела, налогового законодательства и законодательства по государственному социальному страхованию производится в соответствии с законодательством Кыргызской Республики, с уведомлением генеральной дирекции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rt3x_s438bgd3bnu0zfp">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Вмешательство в хозяйственную деятельность субъектов СЭЗ "Маймак" со стороны любого государственного органа не допускается, за исключением случаев, определяемых законодательством Кыргызской Республики.</w:t>
      </w:r>
    </w:p>
    <w:p>
      <w:pPr>
        <w:spacing w:after="200" w:before="200"/>
        <w:jc w:val="center"/>
      </w:pPr>
      <w:r>
        <w:rPr>
          <w:rFonts w:ascii="Arial" w:cs="Arial" w:eastAsia="Arial" w:hAnsi="Arial"/>
          <w:b/>
          <w:bCs/>
          <w:sz w:val="24"/>
          <w:szCs w:val="24"/>
        </w:rPr>
        <w:t xml:space="preserve">3. Финансирование и особый валютный режим СЭЗ "Маймак"</w:t>
      </w:r>
    </w:p>
    <w:p>
      <w:pPr>
        <w:spacing w:after="60"/>
        <w:ind w:firstLine="567"/>
        <w:jc w:val="both"/>
      </w:pPr>
      <w:r>
        <w:rPr>
          <w:rFonts w:ascii="Arial" w:cs="Arial" w:eastAsia="Arial" w:hAnsi="Arial"/>
          <w:sz w:val="24"/>
          <w:szCs w:val="24"/>
        </w:rPr>
        <w:t xml:space="preserve">14. Финансирование создания и развития СЭЗ "Маймак", в том числе производственной, инженерной, транспортной и иной инфраструктуры, иных расходов, связанных с функционированием СЭЗ "Маймак", включая содержание генеральной дирекции, может осуществляться из республиканского бюджета, местного бюджета, собственного бюджета СЭЗ "Маймак" или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15. Генеральная дирекция СЭЗ "Маймак" производит отчисления в местный бюджет в размере 0,01 процента от выручки, и в республиканский бюджет - в размере 0,01 процента от выручки.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vsnq9-ydsdqja0pboj_p">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15-1. Субъекты СЭЗ "Маймак" ежегодно производят генеральной дирекции СЭЗ "Маймак" оплату за право осуществления своей деятельности на территории СЭЗ "Маймак" в качестве субъекта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kcbacynowqfshsjops4w">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"Маймак" в качестве субъекта СЭЗ "Маймак"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Кроме вышеуказанных платежей и платежей по заключенным договорам генеральной дирекции СЭЗ "Маймак" с субъектами СЭЗ "Маймак" другие платежи не предусматриваются.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amu2zz6nganheaczjrig">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Особый валютный режим на территории СЭЗ "Маймак" предусматривает свободное обращение иностранной валюты, в том числе при оказании услуг и расчетах между юридическими и физическими лицами в соответствии с правилами, устанавливаемыми законодательством Кыргызской Республики.</w:t>
      </w:r>
    </w:p>
    <w:p>
      <w:pPr>
        <w:spacing w:after="60"/>
        <w:ind w:firstLine="567"/>
        <w:jc w:val="both"/>
      </w:pPr>
      <w:r>
        <w:rPr>
          <w:rFonts w:ascii="Arial" w:cs="Arial" w:eastAsia="Arial" w:hAnsi="Arial"/>
          <w:sz w:val="24"/>
          <w:szCs w:val="24"/>
        </w:rPr>
        <w:t xml:space="preserve">18. Расчеты субъектов СЭЗ "Маймак" с иностранными участниками внешнеторговой деятельности ведутся в любой валюте по согласованию сторон.</w:t>
      </w:r>
    </w:p>
    <w:p>
      <w:pPr>
        <w:spacing w:after="200" w:before="200"/>
        <w:jc w:val="center"/>
      </w:pPr>
      <w:r>
        <w:rPr>
          <w:rFonts w:ascii="Arial" w:cs="Arial" w:eastAsia="Arial" w:hAnsi="Arial"/>
          <w:b/>
          <w:bCs/>
          <w:sz w:val="24"/>
          <w:szCs w:val="24"/>
        </w:rPr>
        <w:t xml:space="preserve">4. Исполнение налоговых обязательств и обязательств по государственному социальному страхованию</w:t>
      </w:r>
    </w:p>
    <w:p>
      <w:pPr>
        <w:spacing w:after="60"/>
        <w:ind w:firstLine="567"/>
        <w:jc w:val="both"/>
      </w:pPr>
      <w:r>
        <w:rPr>
          <w:rFonts w:ascii="Arial" w:cs="Arial" w:eastAsia="Arial" w:hAnsi="Arial"/>
          <w:sz w:val="24"/>
          <w:szCs w:val="24"/>
        </w:rPr>
        <w:t xml:space="preserve">19. Регистрация юридического лица в качестве субъекта СЭЗ либо утраты юридическим лицом статуса субъекта СЭЗ производится в соответствии с Порядком учетной регистрации юридического лица в качестве субъекта СЭЗ.</w:t>
      </w:r>
    </w:p>
    <w:p>
      <w:pPr>
        <w:spacing w:after="120"/>
        <w:ind w:firstLine="567"/>
        <w:jc w:val="both"/>
      </w:pPr>
      <w:r>
        <w:rPr>
          <w:rFonts w:ascii="Arial" w:cs="Arial" w:eastAsia="Arial" w:hAnsi="Arial"/>
          <w:sz w:val="24"/>
          <w:szCs w:val="24"/>
        </w:rPr>
        <w:t xml:space="preserve">20. Льготный налоговый режим в отношении деятельности субъектов СЭЗ "Маймак" применяется согласно </w:t>
      </w:r>
      <w:r>
        <w:rPr>
          <w:rFonts w:ascii="Arial" w:cs="Arial" w:eastAsia="Arial" w:hAnsi="Arial"/>
          <w:sz w:val="24"/>
          <w:szCs w:val="24"/>
        </w:rPr>
        <w:t xml:space="preserve">главе 58</w:t>
      </w:r>
      <w:r>
        <w:rPr>
          <w:rFonts w:ascii="Arial" w:cs="Arial" w:eastAsia="Arial" w:hAnsi="Arial"/>
          <w:sz w:val="24"/>
          <w:szCs w:val="24"/>
        </w:rPr>
        <w:t xml:space="preserve"> Налогового </w:t>
      </w:r>
      <w:hyperlink w:history="1" r:id="rIdktmerkfn0j9mqtege3k5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период их деятельности в качестве субъекта СЭЗ "Маймак", в случае подтверждения уполномоченного государственного органа в сфере таможенного дела о соответствии ограждения или иных условий требованиям к таможенному контролю субъектов СЭЗ "Маймак".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3tlp0trcbrvbcvtjwpc6">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Субъект СЭЗ "Маймак" исполняет обязательства по государственному социальному страхованию, в том числе физических лиц, работающих по найму,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 Субъекты СЭЗ "Маймак" ведут бухгалтерский учет и отчетность о финансово-хозяйственной деятельности в соответствии с порядком о бухгалтерском учете и налоговым законодательством Кыргызской Республики.</w:t>
      </w:r>
    </w:p>
    <w:p>
      <w:pPr>
        <w:spacing w:after="200" w:before="200"/>
        <w:jc w:val="center"/>
      </w:pPr>
      <w:r>
        <w:rPr>
          <w:rFonts w:ascii="Arial" w:cs="Arial" w:eastAsia="Arial" w:hAnsi="Arial"/>
          <w:b/>
          <w:bCs/>
          <w:sz w:val="24"/>
          <w:szCs w:val="24"/>
        </w:rPr>
        <w:t xml:space="preserve">5. Таможенная процедура, применяемая в СЭЗ "Маймак"</w:t>
      </w:r>
    </w:p>
    <w:p>
      <w:pPr>
        <w:spacing w:after="60"/>
        <w:ind w:firstLine="567"/>
        <w:jc w:val="both"/>
      </w:pPr>
      <w:r>
        <w:rPr>
          <w:rFonts w:ascii="Arial" w:cs="Arial" w:eastAsia="Arial" w:hAnsi="Arial"/>
          <w:sz w:val="24"/>
          <w:szCs w:val="24"/>
        </w:rPr>
        <w:t xml:space="preserve">23. Территория СЭЗ "Маймак"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0ojcdmjjiro4qef012f_">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Свободная таможенная зона - таможенная процедура, при которой субъекты СЭЗ "Маймак" размещают и используют товары в пределах территории СЭЗ "Маймак" без уплаты таможенных пошлин, налогов, а также без применения мер тарифного и нетарифного регулирования в отношении иностранных товаров и без применения запретов и ограничений в отношении товаров Евразийского экономического союза.</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"Бишкек"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xh-zppcgapklso9m0hid">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Таможенная процедура свободной таможенной зоны применяется на территории СЭЗ "Маймак", обустроенной в целях обеспечения таможенного контроля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s5yx-ibl349fvb47syfo">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Иностранные товары, ввозимые субъектами СЭЗ "Маймак" на территорию СЭЗ "Маймак", размещаются и используются на территории СЭЗ "Маймак" в соответствии с условиями таможенной процедуры свободной таможенной зоны.</w:t>
      </w:r>
    </w:p>
    <w:p>
      <w:pPr>
        <w:spacing w:after="60"/>
        <w:ind w:firstLine="567"/>
        <w:jc w:val="both"/>
      </w:pPr>
      <w:r>
        <w:rPr>
          <w:rFonts w:ascii="Arial" w:cs="Arial" w:eastAsia="Arial" w:hAnsi="Arial"/>
          <w:sz w:val="24"/>
          <w:szCs w:val="24"/>
        </w:rPr>
        <w:t xml:space="preserve">Вывоз товаров с территории СЭЗ "Маймак" осуществляется на условиях избранной субъектом СЭЗ "Маймак"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wwgzkgxbrysjh6zgkd64">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Территория СЭЗ "Маймак", на которой применяется таможенная процедура свободной таможенной зоны, является зоной таможенного контроля. Таможенный контроль и таможенные операции, связанные с помещением под таможенную процедуру товаров субъектов СЭЗ "Маймак",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f68f-a_-plg9-5ecqail">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Иностранные товары, ввезенные субъектами СЭЗ "Маймак"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brceuyi_377xpeqwar53">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29. (Утратил силу в соответствии с </w:t>
      </w:r>
      <w:hyperlink w:history="1" r:id="rIdw8kvxik-ihkitu1sj0ku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июля 2016 года № 376)</w:t>
      </w:r>
    </w:p>
    <w:p>
      <w:pPr>
        <w:spacing w:after="60"/>
        <w:ind w:firstLine="567"/>
        <w:jc w:val="both"/>
      </w:pPr>
      <w:r>
        <w:rPr>
          <w:rFonts w:ascii="Arial" w:cs="Arial" w:eastAsia="Arial" w:hAnsi="Arial"/>
          <w:sz w:val="24"/>
          <w:szCs w:val="24"/>
        </w:rPr>
        <w:t xml:space="preserve">29-1. На территории СЭЗ "Маймак" субъекты СЭЗ "Маймак",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"Маймак"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"Маймак", должны отражаться в учетных документах.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yvgyfgo1qrdwb7obqoob">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Таможенные и налоговые органы Кыргызской Республики, а также генеральная дирекция СЭЗ "Маймак" проводят в пределах их компетенции контроль и учет операций с товарами, осуществляемых субъектами СЭЗ "Маймак", в соответствии с законодательством Кыргызской Республики в сфере таможенного и налогового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asb0sb_npk9w9v8r84v5">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отношении товаров, вывозимых с территории СЭЗ "Маймак" субъектом СЭЗ "Маймак" на остальную территорию Кыргызской Республики:</w:t>
      </w:r>
    </w:p>
    <w:p>
      <w:pPr>
        <w:spacing w:after="60"/>
        <w:ind w:firstLine="567"/>
        <w:jc w:val="both"/>
      </w:pPr>
      <w:r>
        <w:rPr>
          <w:rFonts w:ascii="Arial" w:cs="Arial" w:eastAsia="Arial" w:hAnsi="Arial"/>
          <w:sz w:val="24"/>
          <w:szCs w:val="24"/>
        </w:rPr>
        <w:t xml:space="preserve">1) налогообложение производится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2) меры тарифного и нетарифного регулирования применяются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w6auddmcc_0pvzv2mnrr">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32. (Утратил силу в соответствии с </w:t>
      </w:r>
      <w:hyperlink w:history="1" r:id="rId5de-ygy4kg2ykq4q1rmm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июля 2016 года № 376)</w:t>
      </w:r>
    </w:p>
    <w:p>
      <w:pPr>
        <w:spacing w:after="120"/>
        <w:ind w:firstLine="567"/>
        <w:jc w:val="both"/>
      </w:pPr>
      <w:r>
        <w:rPr>
          <w:rFonts w:ascii="Arial" w:cs="Arial" w:eastAsia="Arial" w:hAnsi="Arial"/>
          <w:sz w:val="24"/>
          <w:szCs w:val="24"/>
        </w:rPr>
        <w:t xml:space="preserve">33. Вывоз произведенной в СЭЗ "Маймак"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120"/>
        <w:ind w:firstLine="567"/>
        <w:jc w:val="both"/>
      </w:pPr>
      <w:r>
        <w:rPr>
          <w:rFonts w:ascii="Arial" w:cs="Arial" w:eastAsia="Arial" w:hAnsi="Arial"/>
          <w:sz w:val="24"/>
          <w:szCs w:val="24"/>
        </w:rPr>
        <w:t xml:space="preserve">Ввоз произведенной в СЭЗ "Маймак"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Кабинетом Министров Кыргызской Республики, объем которой не должен превышать 30 процентов от общего объема произведенной продукции по каждому субъекту СЭЗ "Маймак" в течение года.</w:t>
      </w:r>
    </w:p>
    <w:p>
      <w:pPr>
        <w:spacing w:after="120"/>
        <w:ind w:firstLine="567"/>
        <w:jc w:val="both"/>
      </w:pPr>
      <w:r>
        <w:rPr>
          <w:rFonts w:ascii="Arial" w:cs="Arial" w:eastAsia="Arial" w:hAnsi="Arial"/>
          <w:sz w:val="24"/>
          <w:szCs w:val="24"/>
        </w:rPr>
        <w:t xml:space="preserve">Объем превышения производителем продукции (субъектом СЭЗ "Маймак")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12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"Маймак" продукции осуществляют таможенные и налоговые органы Кыргызской Республики и генеральная дирекция СЭЗ "Маймак".</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e7dv-h-ht1bzbecemolhd">
        <w:r>
          <w:rPr>
            <w:rFonts w:ascii="Arial" w:cs="Arial" w:eastAsia="Arial" w:hAnsi="Arial"/>
            <w:i/>
            <w:iCs/>
            <w:color w:val="1D4ED8"/>
            <w:sz w:val="24"/>
            <w:szCs w:val="24"/>
            <w:u w:val="single"/>
          </w:rPr>
          <w:t xml:space="preserve">8 июля 2016 года № 376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hfmzkgarhvlrjlfwuels7">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aqb_jl6lufgizcad8xkx">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Товары, поставляемые субъектами СЭЗ "Маймак" на территорию Кыргызской Республики независимо от степени переработки в СЭЗ "Маймак", размеров сделки и покупателя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tmesypimzw6eyboxheko">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Таможенное оформление товаров, ввезенных на территорию СЭЗ "Маймак" субъектами СЭЗ "Маймак", и товаров, вывозимых субъектами СЭЗ "Маймак" с территории СЭЗ "Маймак", производится таможенными органами Кыргызской Республики с уведомлением генеральной дирекции СЭЗ "Маймак".</w:t>
      </w:r>
    </w:p>
    <w:p>
      <w:pPr>
        <w:spacing w:after="120"/>
        <w:ind w:firstLine="567"/>
        <w:jc w:val="both"/>
      </w:pPr>
      <w:r>
        <w:rPr>
          <w:rFonts w:ascii="Arial" w:cs="Arial" w:eastAsia="Arial" w:hAnsi="Arial"/>
          <w:sz w:val="24"/>
          <w:szCs w:val="24"/>
        </w:rPr>
        <w:t xml:space="preserve">37. Под таможенную процедуру свободной таможенной зоны не могут быть помещены товары, запрещенные к ввозу на территорию СЭЗ "Маймак" в соответствии с перечнем, утверждаемым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xkcazvcs3_apbtwkrfrw">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Товары, ввозимые юридическим лицом на территорию СЭЗ "Маймак" после утраты юридическим лицом статуса субъекта СЭЗ "Маймак", не могут помещаться под таможенную процедуру свободной таможенной зоны.</w:t>
      </w:r>
    </w:p>
    <w:p>
      <w:pPr>
        <w:spacing w:after="60"/>
        <w:ind w:firstLine="567"/>
        <w:jc w:val="both"/>
      </w:pPr>
      <w:r>
        <w:rPr>
          <w:rFonts w:ascii="Arial" w:cs="Arial" w:eastAsia="Arial" w:hAnsi="Arial"/>
          <w:sz w:val="24"/>
          <w:szCs w:val="24"/>
        </w:rPr>
        <w:t xml:space="preserve">39. В отношении ввозимых на территории СЭЗ "Маймак" товаров, включенных в Национальный контрольный список контролируемой продукции Кыргызской Республики, меры нетарифного регулирования применяются в соответствии с законодательством Кыргызской Республики в сфере таможенного дела.</w:t>
      </w:r>
    </w:p>
    <w:p>
      <w:pPr>
        <w:spacing w:after="200" w:before="200"/>
        <w:jc w:val="center"/>
      </w:pPr>
      <w:r>
        <w:rPr>
          <w:rFonts w:ascii="Arial" w:cs="Arial" w:eastAsia="Arial" w:hAnsi="Arial"/>
          <w:b/>
          <w:bCs/>
          <w:sz w:val="24"/>
          <w:szCs w:val="24"/>
        </w:rPr>
        <w:t xml:space="preserve">6. Государственные гарантии для субъектов и иностранных инвесторов СЭЗ "Маймак"</w:t>
      </w:r>
    </w:p>
    <w:p>
      <w:pPr>
        <w:spacing w:after="60"/>
        <w:ind w:firstLine="567"/>
        <w:jc w:val="both"/>
      </w:pPr>
      <w:r>
        <w:rPr>
          <w:rFonts w:ascii="Arial" w:cs="Arial" w:eastAsia="Arial" w:hAnsi="Arial"/>
          <w:sz w:val="24"/>
          <w:szCs w:val="24"/>
        </w:rPr>
        <w:t xml:space="preserve">40. Законодательством о СЭЗ "Маймак" и иным законодательством Кыргызской Республики устанавливаются гарантии субъектам СЭЗ "Маймак".</w:t>
      </w:r>
    </w:p>
    <w:p>
      <w:pPr>
        <w:spacing w:after="60"/>
        <w:ind w:firstLine="567"/>
        <w:jc w:val="both"/>
      </w:pPr>
      <w:r>
        <w:rPr>
          <w:rFonts w:ascii="Arial" w:cs="Arial" w:eastAsia="Arial" w:hAnsi="Arial"/>
          <w:sz w:val="24"/>
          <w:szCs w:val="24"/>
        </w:rPr>
        <w:t xml:space="preserve">41. На субъекты СЭЗ "Маймак" распространяются гарантии прав инвесторов и защиты инвестиций, предусмотренные законодательством Кыргызской Республики об инвестиционной деятельности.</w:t>
      </w:r>
    </w:p>
    <w:p>
      <w:pPr>
        <w:spacing w:after="60"/>
        <w:ind w:firstLine="567"/>
        <w:jc w:val="both"/>
      </w:pPr>
      <w:r>
        <w:rPr>
          <w:rFonts w:ascii="Arial" w:cs="Arial" w:eastAsia="Arial" w:hAnsi="Arial"/>
          <w:sz w:val="24"/>
          <w:szCs w:val="24"/>
        </w:rPr>
        <w:t xml:space="preserve">42. В соответствии с законодательством Кыргызской Республики гарантируется правовая защита иностранных инвестиций.</w:t>
      </w:r>
    </w:p>
    <w:p>
      <w:pPr>
        <w:spacing w:after="60"/>
        <w:ind w:firstLine="567"/>
        <w:jc w:val="both"/>
      </w:pPr>
      <w:r>
        <w:rPr>
          <w:rFonts w:ascii="Arial" w:cs="Arial" w:eastAsia="Arial" w:hAnsi="Arial"/>
          <w:sz w:val="24"/>
          <w:szCs w:val="24"/>
        </w:rPr>
        <w:t xml:space="preserve">43. Споры, возникающие между иностранным инвестором (субъектом СЭЗ "Маймак") и генеральной дирекцией СЭЗ "Маймак", рассматриваются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rawijedosutai66htczs">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За нарушение законодательства Кыргызской Республики субъекты СЭЗ "Маймак"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7. Управление СЭЗ "Маймак"</w:t>
      </w:r>
    </w:p>
    <w:p>
      <w:pPr>
        <w:spacing w:after="60"/>
        <w:ind w:firstLine="567"/>
        <w:jc w:val="both"/>
      </w:pPr>
      <w:r>
        <w:rPr>
          <w:rFonts w:ascii="Arial" w:cs="Arial" w:eastAsia="Arial" w:hAnsi="Arial"/>
          <w:sz w:val="24"/>
          <w:szCs w:val="24"/>
        </w:rPr>
        <w:t xml:space="preserve">46. Генеральная дирекция СЭЗ "Маймак" является органом управления свободной экономической зоны, осуществляющим руководство функционированием и развитием СЭЗ "Маймак", а также координацию деятельности субъектов СЭЗ "Маймак" по вопросам, отнесенным к ее ведению.</w:t>
      </w:r>
    </w:p>
    <w:p>
      <w:pPr>
        <w:spacing w:after="60"/>
        <w:ind w:firstLine="567"/>
        <w:jc w:val="both"/>
      </w:pPr>
      <w:r>
        <w:rPr>
          <w:rFonts w:ascii="Arial" w:cs="Arial" w:eastAsia="Arial" w:hAnsi="Arial"/>
          <w:sz w:val="24"/>
          <w:szCs w:val="24"/>
        </w:rPr>
        <w:t xml:space="preserve">46-1. Генеральная дирекция СЭЗ "Маймак" создается в организационно-правовой форме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x8jzg64rj3aoq2r4-jel">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46-2. Генеральная дирекция СЭЗ "Маймак" в своей деятельности руководствуется </w:t>
      </w:r>
      <w:hyperlink w:history="1" r:id="rIdzagvtuhkndd7pnuzkxi9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qb8z0petrttns3iko-vh">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yxy-cwqxsppndngjyay4">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"Маймак":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"Маймак"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gksjon3a2kkd7z-p6xi3">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46-5. Юридический адрес генеральной дирекции СЭЗ "Маймак": 723901, Кыргызская Республика, Таласская область, Кара-Бууринский район, айылный аймак Аманбаево, село Куру-Маймак.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fop3hh0s4p8qf6l0d4a-">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46-6. Генеральная дирекция СЭЗ "Маймак"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qpyzopmcpfrkhtyc0i2s">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47. Управление деятельностью СЭЗ "Маймак" осуществляют генеральный директор и его заместители, назначаемые на должность и освобождаемые от должности Председателем Кабинета Министров Кыргызской Республики по представлению уполномоченного государственного органа, осуществляющего функции по разработке государственной политики функционирования СЭЗ.</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lgyyxrtuj-vog_a05wd1">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w:t>
      </w:r>
      <w:r>
        <w:rPr>
          <w:rFonts w:ascii="Arial" w:cs="Arial" w:eastAsia="Arial" w:hAnsi="Arial"/>
          <w:sz w:val="20"/>
          <w:szCs w:val="20"/>
        </w:rPr>
        <w:t xml:space="preserve">1</w:t>
      </w:r>
      <w:r>
        <w:rPr>
          <w:rFonts w:ascii="Arial" w:cs="Arial" w:eastAsia="Arial" w:hAnsi="Arial"/>
          <w:sz w:val="24"/>
          <w:szCs w:val="24"/>
        </w:rPr>
        <w:t xml:space="preserve">. Генеральный директор:</w:t>
      </w:r>
    </w:p>
    <w:p>
      <w:pPr>
        <w:spacing w:after="60"/>
        <w:ind w:firstLine="567"/>
        <w:jc w:val="both"/>
      </w:pPr>
      <w:r>
        <w:rPr>
          <w:rFonts w:ascii="Arial" w:cs="Arial" w:eastAsia="Arial" w:hAnsi="Arial"/>
          <w:sz w:val="24"/>
          <w:szCs w:val="24"/>
        </w:rPr>
        <w:t xml:space="preserve">1) организует и руководит деятельностью СЭЗ "Маймак";</w:t>
      </w:r>
    </w:p>
    <w:p>
      <w:pPr>
        <w:spacing w:after="60"/>
        <w:ind w:firstLine="567"/>
        <w:jc w:val="both"/>
      </w:pPr>
      <w:r>
        <w:rPr>
          <w:rFonts w:ascii="Arial" w:cs="Arial" w:eastAsia="Arial" w:hAnsi="Arial"/>
          <w:sz w:val="24"/>
          <w:szCs w:val="24"/>
        </w:rPr>
        <w:t xml:space="preserve">2) несет персональную ответственность за выполнение возложенных на генеральную дирекцию СЭЗ "Маймак" задач;</w:t>
      </w:r>
    </w:p>
    <w:p>
      <w:pPr>
        <w:spacing w:after="60"/>
        <w:ind w:firstLine="567"/>
        <w:jc w:val="both"/>
      </w:pPr>
      <w:r>
        <w:rPr>
          <w:rFonts w:ascii="Arial" w:cs="Arial" w:eastAsia="Arial" w:hAnsi="Arial"/>
          <w:sz w:val="24"/>
          <w:szCs w:val="24"/>
        </w:rPr>
        <w:t xml:space="preserve">3) вносит на согласование уполномоченному государственному органу, осуществляющему функции по разработке государственной политики функционирования СЭЗ, проекты бюджета, штатного расписания и структуры генеральной дирекции;</w:t>
      </w:r>
    </w:p>
    <w:p>
      <w:pPr>
        <w:spacing w:after="60"/>
        <w:ind w:firstLine="567"/>
        <w:jc w:val="both"/>
      </w:pPr>
      <w:r>
        <w:rPr>
          <w:rFonts w:ascii="Arial" w:cs="Arial" w:eastAsia="Arial" w:hAnsi="Arial"/>
          <w:sz w:val="24"/>
          <w:szCs w:val="24"/>
        </w:rPr>
        <w:t xml:space="preserve">4) в соответствии с трудовым законодательством Кыргызской Республики назначает на должность и освобождает от должности работников генеральной дирекции;</w:t>
      </w:r>
    </w:p>
    <w:p>
      <w:pPr>
        <w:spacing w:after="60"/>
        <w:ind w:firstLine="567"/>
        <w:jc w:val="both"/>
      </w:pPr>
      <w:r>
        <w:rPr>
          <w:rFonts w:ascii="Arial" w:cs="Arial" w:eastAsia="Arial" w:hAnsi="Arial"/>
          <w:sz w:val="24"/>
          <w:szCs w:val="24"/>
        </w:rPr>
        <w:t xml:space="preserve">5) представляет интересы субъектов СЭЗ "Маймак" во взаимоотношениях с органами местного самоуправления, государственными органами Кыргызской Республики, общественными и международными организациями, юридическими и физическими лицами иностранных государств;</w:t>
      </w:r>
    </w:p>
    <w:p>
      <w:pPr>
        <w:spacing w:after="60"/>
        <w:ind w:firstLine="567"/>
        <w:jc w:val="both"/>
      </w:pPr>
      <w:r>
        <w:rPr>
          <w:rFonts w:ascii="Arial" w:cs="Arial" w:eastAsia="Arial" w:hAnsi="Arial"/>
          <w:sz w:val="24"/>
          <w:szCs w:val="24"/>
        </w:rPr>
        <w:t xml:space="preserve">6) заключает гражданско-правовые сделки от имени генеральной дирекции СЭЗ "Маймак" без доверенности;</w:t>
      </w:r>
    </w:p>
    <w:p>
      <w:pPr>
        <w:spacing w:after="60"/>
        <w:ind w:firstLine="567"/>
        <w:jc w:val="both"/>
      </w:pPr>
      <w:r>
        <w:rPr>
          <w:rFonts w:ascii="Arial" w:cs="Arial" w:eastAsia="Arial" w:hAnsi="Arial"/>
          <w:sz w:val="24"/>
          <w:szCs w:val="24"/>
        </w:rPr>
        <w:t xml:space="preserve">7) утверждает должностные обязанности работников и другие внутренние документы генеральной дирекции СЭЗ "Маймак";</w:t>
      </w:r>
    </w:p>
    <w:p>
      <w:pPr>
        <w:spacing w:after="60"/>
        <w:ind w:firstLine="567"/>
        <w:jc w:val="both"/>
      </w:pPr>
      <w:r>
        <w:rPr>
          <w:rFonts w:ascii="Arial" w:cs="Arial" w:eastAsia="Arial" w:hAnsi="Arial"/>
          <w:sz w:val="24"/>
          <w:szCs w:val="24"/>
        </w:rPr>
        <w:t xml:space="preserve">8) распоряжается финансовыми средствами, имуществом и другими активами генеральной дирекции СЭЗ "Маймак" в пределах полномочий, установленных законодательством Кыргызской Республики в сфере свободных экономических зон и настоящим Положением;</w:t>
      </w:r>
    </w:p>
    <w:p>
      <w:pPr>
        <w:spacing w:after="60"/>
        <w:ind w:firstLine="567"/>
        <w:jc w:val="both"/>
      </w:pPr>
      <w:r>
        <w:rPr>
          <w:rFonts w:ascii="Arial" w:cs="Arial" w:eastAsia="Arial" w:hAnsi="Arial"/>
          <w:sz w:val="24"/>
          <w:szCs w:val="24"/>
        </w:rPr>
        <w:t xml:space="preserve">9) издает приказы, обязательные для исполнения работниками генеральной дирекции СЭЗ "Маймак";</w:t>
      </w:r>
    </w:p>
    <w:p>
      <w:pPr>
        <w:spacing w:after="60"/>
        <w:ind w:firstLine="567"/>
        <w:jc w:val="both"/>
      </w:pPr>
      <w:r>
        <w:rPr>
          <w:rFonts w:ascii="Arial" w:cs="Arial" w:eastAsia="Arial" w:hAnsi="Arial"/>
          <w:sz w:val="24"/>
          <w:szCs w:val="24"/>
        </w:rPr>
        <w:t xml:space="preserve">10) применяет меры поощрения и дисциплинарной ответственности в отношении работников генеральной дирекции СЭЗ "Маймак" в соответствии с трудовым законодательством Кыргызской Республики и коллективным договором генеральной дирекции СЭЗ "Маймак";</w:t>
      </w:r>
    </w:p>
    <w:p>
      <w:pPr>
        <w:spacing w:after="60"/>
        <w:ind w:firstLine="567"/>
        <w:jc w:val="both"/>
      </w:pPr>
      <w:r>
        <w:rPr>
          <w:rFonts w:ascii="Arial" w:cs="Arial" w:eastAsia="Arial" w:hAnsi="Arial"/>
          <w:sz w:val="24"/>
          <w:szCs w:val="24"/>
        </w:rPr>
        <w:t xml:space="preserve">11) в соответствии с банковским законодательством Кыргызской Республики открывает и закрывает счета в банках, совершает по ним операции, подписывает финансовые документы;</w:t>
      </w:r>
    </w:p>
    <w:p>
      <w:pPr>
        <w:spacing w:after="60"/>
        <w:ind w:firstLine="567"/>
        <w:jc w:val="both"/>
      </w:pPr>
      <w:r>
        <w:rPr>
          <w:rFonts w:ascii="Arial" w:cs="Arial" w:eastAsia="Arial" w:hAnsi="Arial"/>
          <w:sz w:val="24"/>
          <w:szCs w:val="24"/>
        </w:rPr>
        <w:t xml:space="preserve">12) выдает доверенности на представление интересов СЭЗ "Маймак";</w:t>
      </w:r>
    </w:p>
    <w:p>
      <w:pPr>
        <w:spacing w:after="60"/>
        <w:ind w:firstLine="567"/>
        <w:jc w:val="both"/>
      </w:pPr>
      <w:r>
        <w:rPr>
          <w:rFonts w:ascii="Arial" w:cs="Arial" w:eastAsia="Arial" w:hAnsi="Arial"/>
          <w:sz w:val="24"/>
          <w:szCs w:val="24"/>
        </w:rPr>
        <w:t xml:space="preserve">13) обеспечивает соблюдение финансовой и учетной дисциплины;</w:t>
      </w:r>
    </w:p>
    <w:p>
      <w:pPr>
        <w:spacing w:after="60"/>
        <w:ind w:firstLine="567"/>
        <w:jc w:val="both"/>
      </w:pPr>
      <w:r>
        <w:rPr>
          <w:rFonts w:ascii="Arial" w:cs="Arial" w:eastAsia="Arial" w:hAnsi="Arial"/>
          <w:sz w:val="24"/>
          <w:szCs w:val="24"/>
        </w:rPr>
        <w:t xml:space="preserve">14) распределяет полученную прибыль по итогам бюджетного периода по согласованию с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15) несет персональную ответственность за непринятие эффективных мер по созданию и функционированию внутренней системы предупреждения коррупции в соответствии с возложенными должностными обязанностями.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6pwwsc9s9-6hkee-i8wl">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48. Министерства, государственный комитет, административные ведомства и иные государственные органы Кыргызской Республики при разрешении отнесенных к их компетенции вопросов, если они затрагивают интересы СЭЗ "Маймак", действуют по согласованию с генеральной дирекцией СЭЗ "Маймак". В случае возникновения противоречий они разрешаются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yg6xydu5ql2xp9acslkh">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Генеральная дирекция СЭЗ "Маймак" не отвечает по долгам и обязательствам Кыргызской Республики, Кыргызская Республика не отвечает по долгам и обязательствам генеральной дирекции СЭЗ "Маймак".</w:t>
      </w:r>
    </w:p>
    <w:p>
      <w:pPr>
        <w:spacing w:after="120"/>
        <w:ind w:firstLine="567"/>
        <w:jc w:val="both"/>
      </w:pPr>
      <w:r>
        <w:rPr>
          <w:rFonts w:ascii="Arial" w:cs="Arial" w:eastAsia="Arial" w:hAnsi="Arial"/>
          <w:sz w:val="24"/>
          <w:szCs w:val="24"/>
        </w:rPr>
        <w:t xml:space="preserve">50. Генеральная дирекция СЭЗ "Маймак" осуществляет следующие функции:</w:t>
      </w:r>
    </w:p>
    <w:p>
      <w:pPr>
        <w:spacing w:after="120"/>
        <w:ind w:firstLine="567"/>
        <w:jc w:val="both"/>
      </w:pPr>
      <w:r>
        <w:rPr>
          <w:rFonts w:ascii="Arial" w:cs="Arial" w:eastAsia="Arial" w:hAnsi="Arial"/>
          <w:sz w:val="24"/>
          <w:szCs w:val="24"/>
        </w:rPr>
        <w:t xml:space="preserve">1) осуществление учетной регистрации юридических лиц в качестве субъектов СЭЗ "Маймак";</w:t>
      </w:r>
    </w:p>
    <w:p>
      <w:pPr>
        <w:spacing w:after="120"/>
        <w:ind w:firstLine="567"/>
        <w:jc w:val="both"/>
      </w:pPr>
      <w:r>
        <w:rPr>
          <w:rFonts w:ascii="Arial" w:cs="Arial" w:eastAsia="Arial" w:hAnsi="Arial"/>
          <w:sz w:val="24"/>
          <w:szCs w:val="24"/>
        </w:rPr>
        <w:t xml:space="preserve">2) ведение реестра субъектов СЭЗ "Маймак" и выдача по требованию субъектов СЭЗ "Маймак" или по запросам заинтересованных лиц выписки из реестра субъектов СЭЗ "Маймак";</w:t>
      </w:r>
    </w:p>
    <w:p>
      <w:pPr>
        <w:spacing w:after="120"/>
        <w:ind w:firstLine="567"/>
        <w:jc w:val="both"/>
      </w:pPr>
      <w:r>
        <w:rPr>
          <w:rFonts w:ascii="Arial" w:cs="Arial" w:eastAsia="Arial" w:hAnsi="Arial"/>
          <w:sz w:val="24"/>
          <w:szCs w:val="24"/>
        </w:rPr>
        <w:t xml:space="preserve">3) рассмотрение заявок со стороны юридического лица на заключение договора об условиях деятельности в СЭЗ "Маймак";</w:t>
      </w:r>
    </w:p>
    <w:p>
      <w:pPr>
        <w:spacing w:after="120"/>
        <w:ind w:firstLine="567"/>
        <w:jc w:val="both"/>
      </w:pPr>
      <w:r>
        <w:rPr>
          <w:rFonts w:ascii="Arial" w:cs="Arial" w:eastAsia="Arial" w:hAnsi="Arial"/>
          <w:sz w:val="24"/>
          <w:szCs w:val="24"/>
        </w:rPr>
        <w:t xml:space="preserve">4) выдача по требованию субъекта СЭЗ "Маймак" или по запросам заинтересованных лиц выписки из реестра субъектов СЭЗ "Маймак";</w:t>
      </w:r>
    </w:p>
    <w:p>
      <w:pPr>
        <w:spacing w:after="120"/>
        <w:ind w:firstLine="567"/>
        <w:jc w:val="both"/>
      </w:pPr>
      <w:r>
        <w:rPr>
          <w:rFonts w:ascii="Arial" w:cs="Arial" w:eastAsia="Arial" w:hAnsi="Arial"/>
          <w:sz w:val="24"/>
          <w:szCs w:val="24"/>
        </w:rPr>
        <w:t xml:space="preserve">5) представление интересов субъектов СЭЗ "Маймак" при взаимодействии с государственными органами, органами местного самоуправления, организациями и учреждениями по вопросам деятельности СЭЗ "Маймак";</w:t>
      </w:r>
    </w:p>
    <w:p>
      <w:pPr>
        <w:spacing w:after="120"/>
        <w:ind w:firstLine="567"/>
        <w:jc w:val="both"/>
      </w:pPr>
      <w:r>
        <w:rPr>
          <w:rFonts w:ascii="Arial" w:cs="Arial" w:eastAsia="Arial" w:hAnsi="Arial"/>
          <w:sz w:val="24"/>
          <w:szCs w:val="24"/>
        </w:rPr>
        <w:t xml:space="preserve">6) осуществление рекламной, информационной деятельности в Кыргызской Республике и за ее пределами в целях освещения условий ведения инвестиционной и предпринимательской деятельности в СЭЗ "Маймак" и привлечения иностранных и отечественных инвесторов;</w:t>
      </w:r>
    </w:p>
    <w:p>
      <w:pPr>
        <w:spacing w:after="120"/>
        <w:ind w:firstLine="567"/>
        <w:jc w:val="both"/>
      </w:pPr>
      <w:r>
        <w:rPr>
          <w:rFonts w:ascii="Arial" w:cs="Arial" w:eastAsia="Arial" w:hAnsi="Arial"/>
          <w:sz w:val="24"/>
          <w:szCs w:val="24"/>
        </w:rPr>
        <w:t xml:space="preserve">7) обеспечение открытого доступа к информации о деятельности СЭЗ "Маймак" для всеобщего ознакомления, в том числе с обязательным размещением на сайте генеральной дирекции СЭЗ "Маймак";</w:t>
      </w:r>
    </w:p>
    <w:p>
      <w:pPr>
        <w:spacing w:after="12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"Маймак";</w:t>
      </w:r>
    </w:p>
    <w:p>
      <w:pPr>
        <w:spacing w:after="120"/>
        <w:ind w:firstLine="567"/>
        <w:jc w:val="both"/>
      </w:pPr>
      <w:r>
        <w:rPr>
          <w:rFonts w:ascii="Arial" w:cs="Arial" w:eastAsia="Arial" w:hAnsi="Arial"/>
          <w:sz w:val="24"/>
          <w:szCs w:val="24"/>
        </w:rPr>
        <w:t xml:space="preserve">9) заключение и/или продление договоров об условиях деятельности в СЭЗ "Маймак" и осуществление контроля над их выполнением;</w:t>
      </w:r>
    </w:p>
    <w:p>
      <w:pPr>
        <w:spacing w:after="120"/>
        <w:ind w:firstLine="567"/>
        <w:jc w:val="both"/>
      </w:pPr>
      <w:r>
        <w:rPr>
          <w:rFonts w:ascii="Arial" w:cs="Arial" w:eastAsia="Arial" w:hAnsi="Arial"/>
          <w:sz w:val="24"/>
          <w:szCs w:val="24"/>
        </w:rPr>
        <w:t xml:space="preserve">10) получение от субъектов СЭЗ "Маймак" информации об их деятельности в качестве субъектов СЭЗ "Маймак";</w:t>
      </w:r>
    </w:p>
    <w:p>
      <w:pPr>
        <w:spacing w:after="120"/>
        <w:ind w:firstLine="567"/>
        <w:jc w:val="both"/>
      </w:pPr>
      <w:r>
        <w:rPr>
          <w:rFonts w:ascii="Arial" w:cs="Arial" w:eastAsia="Arial" w:hAnsi="Arial"/>
          <w:sz w:val="24"/>
          <w:szCs w:val="24"/>
        </w:rPr>
        <w:t xml:space="preserve">11) принятие решения о лишении статуса субъекта СЭЗ "Маймак"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распоряжение имуществом, переданным генеральной дирекции СЭЗ "Маймак" в оперативное управление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13) обращение в Кабинет Министров Кыргызской Республики с предложением об изменении существующих границ СЭЗ "Маймак";</w:t>
      </w:r>
    </w:p>
    <w:p>
      <w:pPr>
        <w:spacing w:after="120"/>
        <w:ind w:firstLine="567"/>
        <w:jc w:val="both"/>
      </w:pPr>
      <w:r>
        <w:rPr>
          <w:rFonts w:ascii="Arial" w:cs="Arial" w:eastAsia="Arial" w:hAnsi="Arial"/>
          <w:sz w:val="24"/>
          <w:szCs w:val="24"/>
        </w:rPr>
        <w:t xml:space="preserve">14) осуществление иных функций в соответствии c нормативными правовыми актами Кыргызской Республики и настоящим Положением.</w:t>
      </w:r>
    </w:p>
    <w:p>
      <w:pPr>
        <w:spacing w:after="120"/>
        <w:ind w:firstLine="567"/>
        <w:jc w:val="both"/>
      </w:pPr>
      <w:r>
        <w:rPr>
          <w:rFonts w:ascii="Arial" w:cs="Arial" w:eastAsia="Arial" w:hAnsi="Arial"/>
          <w:i/>
          <w:iCs/>
          <w:sz w:val="24"/>
          <w:szCs w:val="24"/>
        </w:rPr>
        <w:t xml:space="preserve">(В редакции постановлений Правительства КР от </w:t>
      </w:r>
      <w:hyperlink w:history="1" r:id="rIdajyyopf9g7hmzzfdtfasl">
        <w:r>
          <w:rPr>
            <w:rFonts w:ascii="Arial" w:cs="Arial" w:eastAsia="Arial" w:hAnsi="Arial"/>
            <w:i/>
            <w:iCs/>
            <w:color w:val="1D4ED8"/>
            <w:sz w:val="24"/>
            <w:szCs w:val="24"/>
            <w:u w:val="single"/>
          </w:rPr>
          <w:t xml:space="preserve">8 июля 2016 года № 376</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zam5tixy81tr-hwgeu2fq">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Генеральная дирекция СЭЗ "Маймак"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"Маймак",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"Маймак" для участия в международных конференциях, семинарах, выставках;</w:t>
      </w:r>
    </w:p>
    <w:p>
      <w:pPr>
        <w:spacing w:after="60"/>
        <w:ind w:firstLine="567"/>
        <w:jc w:val="both"/>
      </w:pPr>
      <w:r>
        <w:rPr>
          <w:rFonts w:ascii="Arial" w:cs="Arial" w:eastAsia="Arial" w:hAnsi="Arial"/>
          <w:sz w:val="24"/>
          <w:szCs w:val="24"/>
        </w:rPr>
        <w:t xml:space="preserve">4) заключать в соответствии с законодательством Кыргызской Республики трудовые договоры для реализации своих задач.</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bbgfub9gwlebkzfruqbv">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 обязательства генеральной дирекции СЭЗ "Маймак" входят:</w:t>
      </w:r>
    </w:p>
    <w:p>
      <w:pPr>
        <w:spacing w:after="60"/>
        <w:ind w:firstLine="567"/>
        <w:jc w:val="both"/>
      </w:pPr>
      <w:r>
        <w:rPr>
          <w:rFonts w:ascii="Arial" w:cs="Arial" w:eastAsia="Arial" w:hAnsi="Arial"/>
          <w:sz w:val="24"/>
          <w:szCs w:val="24"/>
        </w:rPr>
        <w:t xml:space="preserve">1) защита в пределах СЭЗ "Маймак" и ее компетенции экономических интересов республики;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"Маймак"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3) утверждение ежегодного плана развития СЭЗ "Маймак"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4) застройка СЭЗ "Маймак" инженерными сооружениями и инфраструктурой, отвечающими современным требованиям, и их использование в установленном законодательством порядке;</w:t>
      </w:r>
    </w:p>
    <w:p>
      <w:pPr>
        <w:spacing w:after="60"/>
        <w:ind w:firstLine="567"/>
        <w:jc w:val="both"/>
      </w:pPr>
      <w:r>
        <w:rPr>
          <w:rFonts w:ascii="Arial" w:cs="Arial" w:eastAsia="Arial" w:hAnsi="Arial"/>
          <w:sz w:val="24"/>
          <w:szCs w:val="24"/>
        </w:rPr>
        <w:t xml:space="preserve">5) разработка и поддержание официального сайта СЭЗ "Маймак", позволяющего получить полную информацию о земельных участках и помещениях, установленных тарифах стоимости на предлагаемые земельные участки и помещения, условия регистрации и лишения статуса субъекта СЭЗ "Маймак" и другие условия для осуществления деятельности субъектов СЭЗ "Маймак";</w:t>
      </w:r>
    </w:p>
    <w:p>
      <w:pPr>
        <w:spacing w:after="60"/>
        <w:ind w:firstLine="567"/>
        <w:jc w:val="both"/>
      </w:pPr>
      <w:r>
        <w:rPr>
          <w:rFonts w:ascii="Arial" w:cs="Arial" w:eastAsia="Arial" w:hAnsi="Arial"/>
          <w:sz w:val="24"/>
          <w:szCs w:val="24"/>
        </w:rPr>
        <w:t xml:space="preserve">6) установление и соблюдение правил внутренней безопасности СЭЗ "Маймак";</w:t>
      </w:r>
    </w:p>
    <w:p>
      <w:pPr>
        <w:spacing w:after="60"/>
        <w:ind w:firstLine="567"/>
        <w:jc w:val="both"/>
      </w:pPr>
      <w:r>
        <w:rPr>
          <w:rFonts w:ascii="Arial" w:cs="Arial" w:eastAsia="Arial" w:hAnsi="Arial"/>
          <w:sz w:val="24"/>
          <w:szCs w:val="24"/>
        </w:rPr>
        <w:t xml:space="preserve">7) определение структуры и штатной численности генеральной дирекции СЭЗ "Маймак";</w:t>
      </w:r>
    </w:p>
    <w:p>
      <w:pPr>
        <w:spacing w:after="60"/>
        <w:ind w:firstLine="567"/>
        <w:jc w:val="both"/>
      </w:pPr>
      <w:r>
        <w:rPr>
          <w:rFonts w:ascii="Arial" w:cs="Arial" w:eastAsia="Arial" w:hAnsi="Arial"/>
          <w:sz w:val="24"/>
          <w:szCs w:val="24"/>
        </w:rPr>
        <w:t xml:space="preserve">8) осуществление приема и увольнения сотрудников генеральной дирекции СЭЗ "Маймак";</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qkx2r05ql2yqaemv8n1x">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Бюджет генеральной дирекции СЭЗ "Маймак" состоит из бюджета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5kul4h3sp5qmy1mdmyvxh">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Генеральная дирекция СЭЗ "Маймак"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7rugcqhgbygcjusymoxm">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Бюджет СЭЗ "Маймак"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"Маймак" в качестве субъекта СЭЗ "Маймак";</w:t>
      </w:r>
    </w:p>
    <w:p>
      <w:pPr>
        <w:spacing w:after="60"/>
        <w:ind w:firstLine="567"/>
        <w:jc w:val="both"/>
      </w:pPr>
      <w:r>
        <w:rPr>
          <w:rFonts w:ascii="Arial" w:cs="Arial" w:eastAsia="Arial" w:hAnsi="Arial"/>
          <w:sz w:val="24"/>
          <w:szCs w:val="24"/>
        </w:rPr>
        <w:t xml:space="preserve">2) оплаты за предоставление в аренду земельных участков, движимого и недвижимого имущества;</w:t>
      </w:r>
    </w:p>
    <w:p>
      <w:pPr>
        <w:spacing w:after="60"/>
        <w:ind w:firstLine="567"/>
        <w:jc w:val="both"/>
      </w:pPr>
      <w:r>
        <w:rPr>
          <w:rFonts w:ascii="Arial" w:cs="Arial" w:eastAsia="Arial" w:hAnsi="Arial"/>
          <w:sz w:val="24"/>
          <w:szCs w:val="24"/>
        </w:rPr>
        <w:t xml:space="preserve">3) иных доходов, не противоречащих бюджетному законодательству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kv4poixn_zywm6now9sd">
        <w:r>
          <w:rPr>
            <w:rFonts w:ascii="Arial" w:cs="Arial" w:eastAsia="Arial" w:hAnsi="Arial"/>
            <w:i/>
            <w:iCs/>
            <w:color w:val="1D4ED8"/>
            <w:sz w:val="24"/>
            <w:szCs w:val="24"/>
            <w:u w:val="single"/>
          </w:rPr>
          <w:t xml:space="preserve">29 апреля 2026 года № 304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Средства бюджета СЭЗ "Маймак"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 СЭЗ "Маймак";</w:t>
      </w:r>
    </w:p>
    <w:p>
      <w:pPr>
        <w:spacing w:after="60"/>
        <w:ind w:firstLine="567"/>
        <w:jc w:val="both"/>
      </w:pPr>
      <w:r>
        <w:rPr>
          <w:rFonts w:ascii="Arial" w:cs="Arial" w:eastAsia="Arial" w:hAnsi="Arial"/>
          <w:sz w:val="24"/>
          <w:szCs w:val="24"/>
        </w:rPr>
        <w:t xml:space="preserve">3) содержания инфраструктуры, выплату заработной платы работникам генеральной дирекции СЭЗ "Маймак", коммунальные и представительские расходы.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dmyqzlqmpfk_bijuqt6y">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Генеральная дирекция СЭЗ "Маймак"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sqru75jectorm31ojskf">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"Маймак",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2c72x6yzjsj_yrzv9qph">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5i3rauozoqqxxd8cb_6h">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Генеральный директор СЭЗ "Маймак" несет персональную ответственность за выполнение задач и функций, возложенных на генеральную дирекцию СЭЗ "Маймак".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afrkudhthl7rrhj6utmv">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60. Имущество генеральной дирекции СЭЗ "Маймак" отражается на ее самостоятельном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"Маймак"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"Маймак";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"Маймак" имущества.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heqggsyf2ghq5adefkdo">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Генеральная дирекция СЭЗ "Маймак"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kvkwopdjktwy-qly5ahw">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Генеральная дирекция СЭЗ "Маймак"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whwmt3d-qoxng99okauk">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63. Генеральная дирекция СЭЗ "Маймак"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wecfepge4axiwkc7e1ce">
        <w:r>
          <w:rPr>
            <w:rFonts w:ascii="Arial" w:cs="Arial" w:eastAsia="Arial" w:hAnsi="Arial"/>
            <w:i/>
            <w:iCs/>
            <w:color w:val="1D4ED8"/>
            <w:sz w:val="24"/>
            <w:szCs w:val="24"/>
            <w:u w:val="single"/>
          </w:rPr>
          <w:t xml:space="preserve">8 июля 2016 года № 376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ykoqj-slcdx8z8imjekl">
      <w:r>
        <w:rPr>
          <w:rFonts w:ascii="Arial" w:cs="Arial" w:eastAsia="Arial" w:hAnsi="Arial"/>
          <w:color w:val="132D3F"/>
          <w:sz w:val="16"/>
          <w:szCs w:val="16"/>
          <w:u w:val="single"/>
        </w:rPr>
        <w:t xml:space="preserve">dalil.kg/document/96742</w:t>
      </w:r>
    </w:hyperlink>
  </w:p>
  <w:p>
    <w:pPr>
      <w:spacing w:after="0" w:before="40"/>
      <w:jc w:val="center"/>
    </w:pPr>
    <w:hyperlink w:history="1" r:id="rIdxebpyjszgnzkaewo35a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7p6qthxehfzetq95srp" Type="http://schemas.openxmlformats.org/officeDocument/2006/relationships/hyperlink" Target="https://dalil.kg/document/96738" TargetMode="External"/><Relationship Id="rIdvh_mkzjt0oqb_at6ltwsy" Type="http://schemas.openxmlformats.org/officeDocument/2006/relationships/hyperlink" Target="https://dalil.kg/document/157136" TargetMode="External"/><Relationship Id="rIdk-ugwoetact06osckmirw" Type="http://schemas.openxmlformats.org/officeDocument/2006/relationships/hyperlink" Target="https://dalil.kg/document/230045988" TargetMode="External"/><Relationship Id="rIdz__mcec5or-u1bchseozy" Type="http://schemas.openxmlformats.org/officeDocument/2006/relationships/hyperlink" Target="https://dalil.kg/document/205226" TargetMode="External"/><Relationship Id="rIdbclyxojzf6ev3aujdzhwu" Type="http://schemas.openxmlformats.org/officeDocument/2006/relationships/hyperlink" Target="https://dalil.kg/document/205226" TargetMode="External"/><Relationship Id="rIdama7sc-u8yqavdrdjwyd8" Type="http://schemas.openxmlformats.org/officeDocument/2006/relationships/hyperlink" Target="https://dalil.kg/document/157136" TargetMode="External"/><Relationship Id="rIdmqlboexzpfktsjglb-buv" Type="http://schemas.openxmlformats.org/officeDocument/2006/relationships/hyperlink" Target="https://dalil.kg/document/230045988" TargetMode="External"/><Relationship Id="rId6enlu6tjaxwnacudwgeak" Type="http://schemas.openxmlformats.org/officeDocument/2006/relationships/hyperlink" Target="https://dalil.kg/document/205226" TargetMode="External"/><Relationship Id="rIdot3tqldq3iwmntuuuocja" Type="http://schemas.openxmlformats.org/officeDocument/2006/relationships/hyperlink" Target="https://dalil.kg/document/157136" TargetMode="External"/><Relationship Id="rIdfrt3x_s438bgd3bnu0zfp" Type="http://schemas.openxmlformats.org/officeDocument/2006/relationships/hyperlink" Target="https://dalil.kg/document/157136" TargetMode="External"/><Relationship Id="rIdvvsnq9-ydsdqja0pboj_p" Type="http://schemas.openxmlformats.org/officeDocument/2006/relationships/hyperlink" Target="https://dalil.kg/document/157136" TargetMode="External"/><Relationship Id="rIdikcbacynowqfshsjops4w" Type="http://schemas.openxmlformats.org/officeDocument/2006/relationships/hyperlink" Target="https://dalil.kg/document/157136" TargetMode="External"/><Relationship Id="rIduamu2zz6nganheaczjrig" Type="http://schemas.openxmlformats.org/officeDocument/2006/relationships/hyperlink" Target="https://dalil.kg/document/157136" TargetMode="External"/><Relationship Id="rIdktmerkfn0j9mqtege3k5t" Type="http://schemas.openxmlformats.org/officeDocument/2006/relationships/hyperlink" Target="https://dalil.kg/document/202445" TargetMode="External"/><Relationship Id="rIdh3tlp0trcbrvbcvtjwpc6" Type="http://schemas.openxmlformats.org/officeDocument/2006/relationships/hyperlink" Target="https://dalil.kg/document/230045988" TargetMode="External"/><Relationship Id="rIdc0ojcdmjjiro4qef012f_" Type="http://schemas.openxmlformats.org/officeDocument/2006/relationships/hyperlink" Target="https://dalil.kg/document/157136" TargetMode="External"/><Relationship Id="rIdpxh-zppcgapklso9m0hid" Type="http://schemas.openxmlformats.org/officeDocument/2006/relationships/hyperlink" Target="https://dalil.kg/document/157136" TargetMode="External"/><Relationship Id="rIdjs5yx-ibl349fvb47syfo" Type="http://schemas.openxmlformats.org/officeDocument/2006/relationships/hyperlink" Target="https://dalil.kg/document/157136" TargetMode="External"/><Relationship Id="rIdwwwgzkgxbrysjh6zgkd64" Type="http://schemas.openxmlformats.org/officeDocument/2006/relationships/hyperlink" Target="https://dalil.kg/document/157136" TargetMode="External"/><Relationship Id="rIdzf68f-a_-plg9-5ecqail" Type="http://schemas.openxmlformats.org/officeDocument/2006/relationships/hyperlink" Target="https://dalil.kg/document/157136" TargetMode="External"/><Relationship Id="rIdwbrceuyi_377xpeqwar53" Type="http://schemas.openxmlformats.org/officeDocument/2006/relationships/hyperlink" Target="https://dalil.kg/document/157136" TargetMode="External"/><Relationship Id="rIdw8kvxik-ihkitu1sj0kuy" Type="http://schemas.openxmlformats.org/officeDocument/2006/relationships/hyperlink" Target="https://dalil.kg/document/157136" TargetMode="External"/><Relationship Id="rId_yvgyfgo1qrdwb7obqoob" Type="http://schemas.openxmlformats.org/officeDocument/2006/relationships/hyperlink" Target="https://dalil.kg/document/157136" TargetMode="External"/><Relationship Id="rIdeasb0sb_npk9w9v8r84v5" Type="http://schemas.openxmlformats.org/officeDocument/2006/relationships/hyperlink" Target="https://dalil.kg/document/157136" TargetMode="External"/><Relationship Id="rIddw6auddmcc_0pvzv2mnrr" Type="http://schemas.openxmlformats.org/officeDocument/2006/relationships/hyperlink" Target="https://dalil.kg/document/157136" TargetMode="External"/><Relationship Id="rId5de-ygy4kg2ykq4q1rmm3" Type="http://schemas.openxmlformats.org/officeDocument/2006/relationships/hyperlink" Target="https://dalil.kg/document/157136" TargetMode="External"/><Relationship Id="rIde7dv-h-ht1bzbecemolhd" Type="http://schemas.openxmlformats.org/officeDocument/2006/relationships/hyperlink" Target="https://dalil.kg/document/157136" TargetMode="External"/><Relationship Id="rIdhfmzkgarhvlrjlfwuels7" Type="http://schemas.openxmlformats.org/officeDocument/2006/relationships/hyperlink" Target="https://dalil.kg/document/230045988" TargetMode="External"/><Relationship Id="rId8aqb_jl6lufgizcad8xkx" Type="http://schemas.openxmlformats.org/officeDocument/2006/relationships/hyperlink" Target="https://dalil.kg/document/157136" TargetMode="External"/><Relationship Id="rIdttmesypimzw6eyboxheko" Type="http://schemas.openxmlformats.org/officeDocument/2006/relationships/hyperlink" Target="https://dalil.kg/document/157136" TargetMode="External"/><Relationship Id="rIdaxkcazvcs3_apbtwkrfrw" Type="http://schemas.openxmlformats.org/officeDocument/2006/relationships/hyperlink" Target="https://dalil.kg/document/230045988" TargetMode="External"/><Relationship Id="rIdbrawijedosutai66htczs" Type="http://schemas.openxmlformats.org/officeDocument/2006/relationships/hyperlink" Target="https://dalil.kg/document/157136" TargetMode="External"/><Relationship Id="rIdpx8jzg64rj3aoq2r4-jel" Type="http://schemas.openxmlformats.org/officeDocument/2006/relationships/hyperlink" Target="https://dalil.kg/document/157136" TargetMode="External"/><Relationship Id="rIdzagvtuhkndd7pnuzkxi9l" Type="http://schemas.openxmlformats.org/officeDocument/2006/relationships/hyperlink" Target="https://dalil.kg/document/202913" TargetMode="External"/><Relationship Id="rId7qb8z0petrttns3iko-vh" Type="http://schemas.openxmlformats.org/officeDocument/2006/relationships/hyperlink" Target="https://dalil.kg/document/157136" TargetMode="External"/><Relationship Id="rId2yxy-cwqxsppndngjyay4" Type="http://schemas.openxmlformats.org/officeDocument/2006/relationships/hyperlink" Target="https://dalil.kg/document/157136" TargetMode="External"/><Relationship Id="rIdigksjon3a2kkd7z-p6xi3" Type="http://schemas.openxmlformats.org/officeDocument/2006/relationships/hyperlink" Target="https://dalil.kg/document/157136" TargetMode="External"/><Relationship Id="rIddfop3hh0s4p8qf6l0d4a-" Type="http://schemas.openxmlformats.org/officeDocument/2006/relationships/hyperlink" Target="https://dalil.kg/document/157136" TargetMode="External"/><Relationship Id="rIdmqpyzopmcpfrkhtyc0i2s" Type="http://schemas.openxmlformats.org/officeDocument/2006/relationships/hyperlink" Target="https://dalil.kg/document/157136" TargetMode="External"/><Relationship Id="rIdxlgyyxrtuj-vog_a05wd1" Type="http://schemas.openxmlformats.org/officeDocument/2006/relationships/hyperlink" Target="https://dalil.kg/document/230045988" TargetMode="External"/><Relationship Id="rIdj6pwwsc9s9-6hkee-i8wl" Type="http://schemas.openxmlformats.org/officeDocument/2006/relationships/hyperlink" Target="https://dalil.kg/document/230045988" TargetMode="External"/><Relationship Id="rIdmyg6xydu5ql2xp9acslkh" Type="http://schemas.openxmlformats.org/officeDocument/2006/relationships/hyperlink" Target="https://dalil.kg/document/230045988" TargetMode="External"/><Relationship Id="rIdajyyopf9g7hmzzfdtfasl" Type="http://schemas.openxmlformats.org/officeDocument/2006/relationships/hyperlink" Target="https://dalil.kg/document/157136" TargetMode="External"/><Relationship Id="rIdzam5tixy81tr-hwgeu2fq" Type="http://schemas.openxmlformats.org/officeDocument/2006/relationships/hyperlink" Target="https://dalil.kg/document/230045988" TargetMode="External"/><Relationship Id="rIdbbbgfub9gwlebkzfruqbv" Type="http://schemas.openxmlformats.org/officeDocument/2006/relationships/hyperlink" Target="https://dalil.kg/document/157136" TargetMode="External"/><Relationship Id="rIddqkx2r05ql2yqaemv8n1x" Type="http://schemas.openxmlformats.org/officeDocument/2006/relationships/hyperlink" Target="https://dalil.kg/document/157136" TargetMode="External"/><Relationship Id="rId5kul4h3sp5qmy1mdmyvxh" Type="http://schemas.openxmlformats.org/officeDocument/2006/relationships/hyperlink" Target="https://dalil.kg/document/157136" TargetMode="External"/><Relationship Id="rIdn7rugcqhgbygcjusymoxm" Type="http://schemas.openxmlformats.org/officeDocument/2006/relationships/hyperlink" Target="https://dalil.kg/document/157136" TargetMode="External"/><Relationship Id="rIdokv4poixn_zywm6now9sd" Type="http://schemas.openxmlformats.org/officeDocument/2006/relationships/hyperlink" Target="https://dalil.kg/document/230045988" TargetMode="External"/><Relationship Id="rIdqdmyqzlqmpfk_bijuqt6y" Type="http://schemas.openxmlformats.org/officeDocument/2006/relationships/hyperlink" Target="https://dalil.kg/document/157136" TargetMode="External"/><Relationship Id="rIdcsqru75jectorm31ojskf" Type="http://schemas.openxmlformats.org/officeDocument/2006/relationships/hyperlink" Target="https://dalil.kg/document/157136" TargetMode="External"/><Relationship Id="rIdt2c72x6yzjsj_yrzv9qph" Type="http://schemas.openxmlformats.org/officeDocument/2006/relationships/hyperlink" Target="https://dalil.kg/document/157136" TargetMode="External"/><Relationship Id="rIdt5i3rauozoqqxxd8cb_6h" Type="http://schemas.openxmlformats.org/officeDocument/2006/relationships/hyperlink" Target="https://dalil.kg/document/157136" TargetMode="External"/><Relationship Id="rId_afrkudhthl7rrhj6utmv" Type="http://schemas.openxmlformats.org/officeDocument/2006/relationships/hyperlink" Target="https://dalil.kg/document/157136" TargetMode="External"/><Relationship Id="rId7heqggsyf2ghq5adefkdo" Type="http://schemas.openxmlformats.org/officeDocument/2006/relationships/hyperlink" Target="https://dalil.kg/document/157136" TargetMode="External"/><Relationship Id="rIdhkvkwopdjktwy-qly5ahw" Type="http://schemas.openxmlformats.org/officeDocument/2006/relationships/hyperlink" Target="https://dalil.kg/document/157136" TargetMode="External"/><Relationship Id="rIdnwhwmt3d-qoxng99okauk" Type="http://schemas.openxmlformats.org/officeDocument/2006/relationships/hyperlink" Target="https://dalil.kg/document/157136" TargetMode="External"/><Relationship Id="rIdhwecfepge4axiwkc7e1ce" Type="http://schemas.openxmlformats.org/officeDocument/2006/relationships/hyperlink" Target="https://dalil.kg/document/157136"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ykoqj-slcdx8z8imjekl" Type="http://schemas.openxmlformats.org/officeDocument/2006/relationships/hyperlink" Target="https://dalil.kg/document/96742" TargetMode="External"/><Relationship Id="rIdxebpyjszgnzkaewo35a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2026-09-25T18:26:37.598Z</dcterms:created>
  <dcterms:modified xsi:type="dcterms:W3CDTF">2026-09-25T18:26:37.598Z</dcterms:modified>
</cp:coreProperties>
</file>

<file path=docProps/custom.xml><?xml version="1.0" encoding="utf-8"?>
<Properties xmlns="http://schemas.openxmlformats.org/officeDocument/2006/custom-properties" xmlns:vt="http://schemas.openxmlformats.org/officeDocument/2006/docPropsVTypes"/>
</file>