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июля 2014 года № 425</w:t>
      </w:r>
    </w:p>
    <w:p>
      <w:pPr>
        <w:spacing w:after="120"/>
        <w:jc w:val="both"/>
      </w:pPr>
      <w:r>
        <w:rPr>
          <w:rFonts w:ascii="Arial" w:cs="Arial" w:eastAsia="Arial" w:hAnsi="Arial"/>
          <w:sz w:val="24"/>
          <w:szCs w:val="24"/>
        </w:rPr>
        <w:t xml:space="preserve">О внесении дополнений 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целях совершенствования нормативных правовых актов в области аттестации научных и научно-педагогических кадров высшей квалификации,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n0ohmwgt77veadtt_iul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tjrsx_xicppgvpu29ot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 следующие дополнения и изменения:</w:t>
      </w:r>
    </w:p>
    <w:p>
      <w:pPr>
        <w:spacing w:after="120"/>
        <w:jc w:val="both"/>
      </w:pPr>
      <w:r>
        <w:rPr>
          <w:rFonts w:ascii="Arial" w:cs="Arial" w:eastAsia="Arial" w:hAnsi="Arial"/>
          <w:sz w:val="24"/>
          <w:szCs w:val="24"/>
        </w:rPr>
        <w:t xml:space="preserve">в </w:t>
      </w:r>
      <w:hyperlink w:history="1" r:id="rId347ievmdbfz2gi0tjppv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Высшей аттестационной комиссии Кыргызской Республики, утвержденном вышеуказанным </w:t>
      </w:r>
      <w:hyperlink w:history="1" r:id="rIddhbdtiworszjl5znlth_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2-1 следующего содержания:</w:t>
      </w:r>
    </w:p>
    <w:p>
      <w:pPr>
        <w:spacing w:after="120"/>
        <w:jc w:val="both"/>
      </w:pPr>
      <w:r>
        <w:rPr>
          <w:rFonts w:ascii="Arial" w:cs="Arial" w:eastAsia="Arial" w:hAnsi="Arial"/>
          <w:sz w:val="24"/>
          <w:szCs w:val="24"/>
        </w:rPr>
        <w:t xml:space="preserve">"2-1. Основными принципами деятельности ВАК являются независимость, компетентность, объективность и соблюдение норм профессиональной этики.";</w:t>
      </w:r>
    </w:p>
    <w:p>
      <w:pPr>
        <w:spacing w:after="120"/>
        <w:jc w:val="both"/>
      </w:pPr>
      <w:r>
        <w:rPr>
          <w:rFonts w:ascii="Arial" w:cs="Arial" w:eastAsia="Arial" w:hAnsi="Arial"/>
          <w:sz w:val="24"/>
          <w:szCs w:val="24"/>
        </w:rPr>
        <w:t xml:space="preserve">- абзац первый пункта 3 после слов "закрепленное за ней имущество," дополнить словами "официальный бланк и";</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четвертый после слов "единого образовательного" дополнить словами "и научного";</w:t>
      </w:r>
    </w:p>
    <w:p>
      <w:pPr>
        <w:spacing w:after="120"/>
        <w:jc w:val="both"/>
      </w:pPr>
      <w:r>
        <w:rPr>
          <w:rFonts w:ascii="Arial" w:cs="Arial" w:eastAsia="Arial" w:hAnsi="Arial"/>
          <w:sz w:val="24"/>
          <w:szCs w:val="24"/>
        </w:rPr>
        <w:t xml:space="preserve">в абзаце пятом слово "внедрение" заменить словом "совершенствование";</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вносит в установленном порядке на утверждение президиума перечень специальностей, по которым предоставляется право приема диссертаций к защите;";</w:t>
      </w:r>
    </w:p>
    <w:p>
      <w:pPr>
        <w:spacing w:after="120"/>
        <w:jc w:val="both"/>
      </w:pPr>
      <w:r>
        <w:rPr>
          <w:rFonts w:ascii="Arial" w:cs="Arial" w:eastAsia="Arial" w:hAnsi="Arial"/>
          <w:sz w:val="24"/>
          <w:szCs w:val="24"/>
        </w:rPr>
        <w:t xml:space="preserve">абзац восьмой после слов "кандидата наук" дополнить словами "или отклоняет ходатайства диссертационных советов о присуждении ученых степеней";</w:t>
      </w:r>
    </w:p>
    <w:p>
      <w:pPr>
        <w:spacing w:after="120"/>
        <w:jc w:val="both"/>
      </w:pPr>
      <w:r>
        <w:rPr>
          <w:rFonts w:ascii="Arial" w:cs="Arial" w:eastAsia="Arial" w:hAnsi="Arial"/>
          <w:sz w:val="24"/>
          <w:szCs w:val="24"/>
        </w:rPr>
        <w:t xml:space="preserve">абзац девятый после слов "научного сотрудника" дополнить словами "или отклоняет соответствующие ходатайства";</w:t>
      </w:r>
    </w:p>
    <w:p>
      <w:pPr>
        <w:spacing w:after="120"/>
        <w:jc w:val="both"/>
      </w:pPr>
      <w:r>
        <w:rPr>
          <w:rFonts w:ascii="Arial" w:cs="Arial" w:eastAsia="Arial" w:hAnsi="Arial"/>
          <w:sz w:val="24"/>
          <w:szCs w:val="24"/>
        </w:rPr>
        <w:t xml:space="preserve">абзац четырнадцатый после слов "определяет Перечень научных журналов и изданий" дополнить словами ", рекомендованных ВАК";</w:t>
      </w:r>
    </w:p>
    <w:p>
      <w:pPr>
        <w:spacing w:after="120"/>
        <w:jc w:val="both"/>
      </w:pPr>
      <w:r>
        <w:rPr>
          <w:rFonts w:ascii="Arial" w:cs="Arial" w:eastAsia="Arial" w:hAnsi="Arial"/>
          <w:sz w:val="24"/>
          <w:szCs w:val="24"/>
        </w:rPr>
        <w:t xml:space="preserve">абзац семнадцатый изложить в следующей редакции:</w:t>
      </w:r>
    </w:p>
    <w:p>
      <w:pPr>
        <w:spacing w:after="120"/>
        <w:jc w:val="both"/>
      </w:pPr>
      <w:r>
        <w:rPr>
          <w:rFonts w:ascii="Arial" w:cs="Arial" w:eastAsia="Arial" w:hAnsi="Arial"/>
          <w:sz w:val="24"/>
          <w:szCs w:val="24"/>
        </w:rPr>
        <w:t xml:space="preserve">"- в установленном порядке заключает международные договоры межведомственного характера и участвует в подготовке проектов международных договоров по вопросам, отнесенным к компетенции ВАК;";</w:t>
      </w:r>
    </w:p>
    <w:p>
      <w:pPr>
        <w:spacing w:after="120"/>
        <w:jc w:val="both"/>
      </w:pPr>
      <w:r>
        <w:rPr>
          <w:rFonts w:ascii="Arial" w:cs="Arial" w:eastAsia="Arial" w:hAnsi="Arial"/>
          <w:sz w:val="24"/>
          <w:szCs w:val="24"/>
        </w:rPr>
        <w:t xml:space="preserve">в абзаце восемнадцатом слова "участвует в создании" заменить словами "на основе международных договоров, вступивших в силу в установленном законом порядке, участницей которых является Кыргызская Республика, в установленном порядке вносит предложение о создании";</w:t>
      </w:r>
    </w:p>
    <w:p>
      <w:pPr>
        <w:spacing w:after="120"/>
        <w:jc w:val="both"/>
      </w:pPr>
      <w:r>
        <w:rPr>
          <w:rFonts w:ascii="Arial" w:cs="Arial" w:eastAsia="Arial" w:hAnsi="Arial"/>
          <w:sz w:val="24"/>
          <w:szCs w:val="24"/>
        </w:rPr>
        <w:t xml:space="preserve">в абзаце двадцать четвертом слово "внедрению" заменить словом "совершенствованию";</w:t>
      </w:r>
    </w:p>
    <w:p>
      <w:pPr>
        <w:spacing w:after="120"/>
        <w:jc w:val="both"/>
      </w:pPr>
      <w:r>
        <w:rPr>
          <w:rFonts w:ascii="Arial" w:cs="Arial" w:eastAsia="Arial" w:hAnsi="Arial"/>
          <w:sz w:val="24"/>
          <w:szCs w:val="24"/>
        </w:rPr>
        <w:t xml:space="preserve">дополнить абзацами двадцать девятым - тридцать вторым следующего содержания:</w:t>
      </w:r>
    </w:p>
    <w:p>
      <w:pPr>
        <w:spacing w:after="120"/>
        <w:jc w:val="both"/>
      </w:pPr>
      <w:r>
        <w:rPr>
          <w:rFonts w:ascii="Arial" w:cs="Arial" w:eastAsia="Arial" w:hAnsi="Arial"/>
          <w:sz w:val="24"/>
          <w:szCs w:val="24"/>
        </w:rPr>
        <w:t xml:space="preserve">"- определяет перечень кандидатских экзаменов;</w:t>
      </w:r>
    </w:p>
    <w:p>
      <w:pPr>
        <w:spacing w:after="120"/>
        <w:jc w:val="both"/>
      </w:pPr>
      <w:r>
        <w:rPr>
          <w:rFonts w:ascii="Arial" w:cs="Arial" w:eastAsia="Arial" w:hAnsi="Arial"/>
          <w:sz w:val="24"/>
          <w:szCs w:val="24"/>
        </w:rPr>
        <w:t xml:space="preserve">- принимает решения о лишении (восстановлении) ученых званий профессора, доцента, старшего научного сотрудника по ходатайству ученого совета, рекомендовавшего соискателя к присвоению ученого звания, организаций и учреждений, а также физических лиц;</w:t>
      </w:r>
    </w:p>
    <w:p>
      <w:pPr>
        <w:spacing w:after="120"/>
        <w:jc w:val="both"/>
      </w:pPr>
      <w:r>
        <w:rPr>
          <w:rFonts w:ascii="Arial" w:cs="Arial" w:eastAsia="Arial" w:hAnsi="Arial"/>
          <w:sz w:val="24"/>
          <w:szCs w:val="24"/>
        </w:rPr>
        <w:t xml:space="preserve">- не рассматривает ходатайства о лишении ученых степеней и званий ВАК по истечении 3 лет со дня присуждения ученых степеней и присвоения ученых званий;</w:t>
      </w:r>
    </w:p>
    <w:p>
      <w:pPr>
        <w:spacing w:after="120"/>
        <w:jc w:val="both"/>
      </w:pPr>
      <w:r>
        <w:rPr>
          <w:rFonts w:ascii="Arial" w:cs="Arial" w:eastAsia="Arial" w:hAnsi="Arial"/>
          <w:sz w:val="24"/>
          <w:szCs w:val="24"/>
        </w:rPr>
        <w:t xml:space="preserve">- проводит государственную аккредитацию (аттестацию) научно-исследовательских институтов.";</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заслушивать отчеты руководителей диссертационных и экспертных советов с целью изучения и обобщения опыта их работы;";</w:t>
      </w:r>
    </w:p>
    <w:p>
      <w:pPr>
        <w:spacing w:after="120"/>
        <w:jc w:val="both"/>
      </w:pPr>
      <w:r>
        <w:rPr>
          <w:rFonts w:ascii="Arial" w:cs="Arial" w:eastAsia="Arial" w:hAnsi="Arial"/>
          <w:sz w:val="24"/>
          <w:szCs w:val="24"/>
        </w:rPr>
        <w:t xml:space="preserve">абзац пятый перед словом "получать" дополнить словами "запрашивать и";</w:t>
      </w:r>
    </w:p>
    <w:p>
      <w:pPr>
        <w:spacing w:after="120"/>
        <w:jc w:val="both"/>
      </w:pPr>
      <w:r>
        <w:rPr>
          <w:rFonts w:ascii="Arial" w:cs="Arial" w:eastAsia="Arial" w:hAnsi="Arial"/>
          <w:sz w:val="24"/>
          <w:szCs w:val="24"/>
        </w:rPr>
        <w:t xml:space="preserve">- дополнить абзацем десятым следующего содержания:</w:t>
      </w:r>
    </w:p>
    <w:p>
      <w:pPr>
        <w:spacing w:after="120"/>
        <w:jc w:val="both"/>
      </w:pPr>
      <w:r>
        <w:rPr>
          <w:rFonts w:ascii="Arial" w:cs="Arial" w:eastAsia="Arial" w:hAnsi="Arial"/>
          <w:sz w:val="24"/>
          <w:szCs w:val="24"/>
        </w:rPr>
        <w:t xml:space="preserve">"- рассматривать вопрос о лишении ученой степени в случае выявления плагиата в диссертационной работе соискателя в течение 3 лет после присуждения ученой степени кандидата или доктора наук.";</w:t>
      </w:r>
    </w:p>
    <w:p>
      <w:pPr>
        <w:spacing w:after="120"/>
        <w:jc w:val="both"/>
      </w:pPr>
      <w:r>
        <w:rPr>
          <w:rFonts w:ascii="Arial" w:cs="Arial" w:eastAsia="Arial" w:hAnsi="Arial"/>
          <w:sz w:val="24"/>
          <w:szCs w:val="24"/>
        </w:rPr>
        <w:t xml:space="preserve">- абзац первый пункта 8 изложить в следующей редакции:</w:t>
      </w:r>
    </w:p>
    <w:p>
      <w:pPr>
        <w:spacing w:after="120"/>
        <w:jc w:val="both"/>
      </w:pPr>
      <w:r>
        <w:rPr>
          <w:rFonts w:ascii="Arial" w:cs="Arial" w:eastAsia="Arial" w:hAnsi="Arial"/>
          <w:sz w:val="24"/>
          <w:szCs w:val="24"/>
        </w:rPr>
        <w:t xml:space="preserve">"8. ВАК возглавляет председатель, назначаемый на должность Премьер-министром Кыргызской Республики на 5 лет из числа кандидатов, получивших наибольшее количество голосов по результатам голосования членов состава ВАК. Председатель ВАК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Состав ВАК формируется из числа ведущих ученых республики по представлению председателя ВАК и утверждается Правительством Кыргызской Республики, сроком на 4 года, за исключением председателя, с последующим обновлением состава не менее чем на 50 процентов по представлению председателя ВАК. При этом член состава ВАК не может исполнять свои функции более двух сроков подряд. Состав ВАК осуществляет свою деятельность на общественных началах.";</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в абзаце первом слово "руководителей" заменить словом "представителей";</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"Состав президиума ВАК утверждается сроком на 2 года и обновляется на 1/3 от общего количества членов президиума путем ротации. Членами президиума ВАК могут быть только доктора наук, имеющие звание профессора.";</w:t>
      </w:r>
    </w:p>
    <w:p>
      <w:pPr>
        <w:spacing w:after="120"/>
        <w:jc w:val="both"/>
      </w:pPr>
      <w:r>
        <w:rPr>
          <w:rFonts w:ascii="Arial" w:cs="Arial" w:eastAsia="Arial" w:hAnsi="Arial"/>
          <w:sz w:val="24"/>
          <w:szCs w:val="24"/>
        </w:rPr>
        <w:t xml:space="preserve">дополнить абзацем четвертым следующего содержания:</w:t>
      </w:r>
    </w:p>
    <w:p>
      <w:pPr>
        <w:spacing w:after="120"/>
        <w:jc w:val="both"/>
      </w:pPr>
      <w:r>
        <w:rPr>
          <w:rFonts w:ascii="Arial" w:cs="Arial" w:eastAsia="Arial" w:hAnsi="Arial"/>
          <w:sz w:val="24"/>
          <w:szCs w:val="24"/>
        </w:rPr>
        <w:t xml:space="preserve">"Тайное голосование проводится в случае принятия решения по спорным вопросам.";</w:t>
      </w:r>
    </w:p>
    <w:p>
      <w:pPr>
        <w:spacing w:after="120"/>
        <w:jc w:val="both"/>
      </w:pPr>
      <w:r>
        <w:rPr>
          <w:rFonts w:ascii="Arial" w:cs="Arial" w:eastAsia="Arial" w:hAnsi="Arial"/>
          <w:sz w:val="24"/>
          <w:szCs w:val="24"/>
        </w:rPr>
        <w:t xml:space="preserve">- пункт 14 дополнить абзацем восьмым следующего содержания:</w:t>
      </w:r>
    </w:p>
    <w:p>
      <w:pPr>
        <w:spacing w:after="120"/>
        <w:jc w:val="both"/>
      </w:pPr>
      <w:r>
        <w:rPr>
          <w:rFonts w:ascii="Arial" w:cs="Arial" w:eastAsia="Arial" w:hAnsi="Arial"/>
          <w:sz w:val="24"/>
          <w:szCs w:val="24"/>
        </w:rPr>
        <w:t xml:space="preserve">"Заместитель председателя в отсутствие председателя исполняет его обязанности.".</w:t>
      </w:r>
    </w:p>
    <w:p>
      <w:pPr>
        <w:spacing w:after="120"/>
        <w:jc w:val="both"/>
      </w:pPr>
      <w:r>
        <w:rPr>
          <w:rFonts w:ascii="Arial" w:cs="Arial" w:eastAsia="Arial" w:hAnsi="Arial"/>
          <w:sz w:val="24"/>
          <w:szCs w:val="24"/>
        </w:rPr>
        <w:t xml:space="preserve">2. Внести в </w:t>
      </w:r>
      <w:hyperlink w:history="1" r:id="rIdysnzfwn12_a79mfi4xk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 следующие изменения и дополнения:</w:t>
      </w:r>
    </w:p>
    <w:p>
      <w:pPr>
        <w:spacing w:after="120"/>
        <w:jc w:val="both"/>
      </w:pPr>
      <w:r>
        <w:rPr>
          <w:rFonts w:ascii="Arial" w:cs="Arial" w:eastAsia="Arial" w:hAnsi="Arial"/>
          <w:sz w:val="24"/>
          <w:szCs w:val="24"/>
        </w:rPr>
        <w:t xml:space="preserve">в </w:t>
      </w:r>
      <w:hyperlink w:history="1" r:id="rIdrq3a8zuu4f05pwm-gp7l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ученых степеней, утвержденном вышеуказанным </w:t>
      </w:r>
      <w:hyperlink w:history="1" r:id="rIdb_6ibzzmqre-bqny62o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4 после слова "наличие" слово "государственной" исключить;</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 защите диссертаций по медицинским наукам допускаются лица, имеющие высшее медицинское образование, по ветеринарным наукам - лица, имеющие высшее ветеринарное образование, по юридическим наукам - лица, имеющие высшее юридическое образование.";</w:t>
      </w:r>
    </w:p>
    <w:p>
      <w:pPr>
        <w:spacing w:after="120"/>
        <w:jc w:val="both"/>
      </w:pPr>
      <w:r>
        <w:rPr>
          <w:rFonts w:ascii="Arial" w:cs="Arial" w:eastAsia="Arial" w:hAnsi="Arial"/>
          <w:sz w:val="24"/>
          <w:szCs w:val="24"/>
        </w:rPr>
        <w:t xml:space="preserve">- пункт 13 дополнить абзацем вторым следующего содержания:</w:t>
      </w:r>
    </w:p>
    <w:p>
      <w:pPr>
        <w:spacing w:after="120"/>
        <w:jc w:val="both"/>
      </w:pPr>
      <w:r>
        <w:rPr>
          <w:rFonts w:ascii="Arial" w:cs="Arial" w:eastAsia="Arial" w:hAnsi="Arial"/>
          <w:sz w:val="24"/>
          <w:szCs w:val="24"/>
        </w:rPr>
        <w:t xml:space="preserve">"В целях повышения качества научной диссертации для соискателей устанавливается временной интервал не менее 5 лет между защитой кандидатской и докторской диссертаций.";</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Основные научные результаты докторской диссертации должны быть опубликованы в единоличной монографии и не менее чем в 25 научных трудах (кроме тезисов докладов, депонированных рукописей и газетных публикаций), в том числе не менее 15 публикаций - после защиты кандидатской диссертации. В рекомендованных Комиссией рецензируемых периодических научных изданиях должны быть опубликованы 10 статей, из них не менее 5 единоличных статей и не менее чем в 5 статьях соискатель должен быть первым или вторым автором, в том числе не менее 3 статей должны быть опубликованы в рейтинговых научных периодических изданиях, список которых определяется Комиссией.";</w:t>
      </w:r>
    </w:p>
    <w:p>
      <w:pPr>
        <w:spacing w:after="120"/>
        <w:jc w:val="both"/>
      </w:pPr>
      <w:r>
        <w:rPr>
          <w:rFonts w:ascii="Arial" w:cs="Arial" w:eastAsia="Arial" w:hAnsi="Arial"/>
          <w:sz w:val="24"/>
          <w:szCs w:val="24"/>
        </w:rPr>
        <w:t xml:space="preserve">- в первом предложении пункта 20 слова "в зарубежном научном издании, кроме диссертаций, выполненных в области кыргызского языкознания, кыргызского литературоведения, методик кыргызского языка и литературы" заменить словами "в рейтинговом научном издании, список которых определяется Комиссией";</w:t>
      </w:r>
    </w:p>
    <w:p>
      <w:pPr>
        <w:spacing w:after="120"/>
        <w:jc w:val="both"/>
      </w:pPr>
      <w:r>
        <w:rPr>
          <w:rFonts w:ascii="Arial" w:cs="Arial" w:eastAsia="Arial" w:hAnsi="Arial"/>
          <w:sz w:val="24"/>
          <w:szCs w:val="24"/>
        </w:rPr>
        <w:t xml:space="preserve">- пункт 26:</w:t>
      </w:r>
    </w:p>
    <w:p>
      <w:pPr>
        <w:spacing w:after="120"/>
        <w:jc w:val="both"/>
      </w:pPr>
      <w:r>
        <w:rPr>
          <w:rFonts w:ascii="Arial" w:cs="Arial" w:eastAsia="Arial" w:hAnsi="Arial"/>
          <w:sz w:val="24"/>
          <w:szCs w:val="24"/>
        </w:rPr>
        <w:t xml:space="preserve">после слова "персонально" дополнить словами "и согласованы с руководством по месту основной работы";</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"Темы докторских диссертационных работ должны быть увязаны с приоритетными научными направлениями развития науки, утвержденными Правительством Кыргызской Республики.";</w:t>
      </w:r>
    </w:p>
    <w:p>
      <w:pPr>
        <w:spacing w:after="120"/>
        <w:jc w:val="both"/>
      </w:pPr>
      <w:r>
        <w:rPr>
          <w:rFonts w:ascii="Arial" w:cs="Arial" w:eastAsia="Arial" w:hAnsi="Arial"/>
          <w:sz w:val="24"/>
          <w:szCs w:val="24"/>
        </w:rPr>
        <w:t xml:space="preserve">- абзац третий пункта 27 изложить в следующей редакции:</w:t>
      </w:r>
    </w:p>
    <w:p>
      <w:pPr>
        <w:spacing w:after="120"/>
        <w:jc w:val="both"/>
      </w:pPr>
      <w:r>
        <w:rPr>
          <w:rFonts w:ascii="Arial" w:cs="Arial" w:eastAsia="Arial" w:hAnsi="Arial"/>
          <w:sz w:val="24"/>
          <w:szCs w:val="24"/>
        </w:rPr>
        <w:t xml:space="preserve">"Тема докторской диссертации утверждается после защиты кандидатской диссертации решением ученого совета научного учреждения и вузов, где подготовлена диссертация, не менее чем за 5 лет до представления диссертации к защите.";</w:t>
      </w:r>
    </w:p>
    <w:p>
      <w:pPr>
        <w:spacing w:after="120"/>
        <w:jc w:val="both"/>
      </w:pPr>
      <w:r>
        <w:rPr>
          <w:rFonts w:ascii="Arial" w:cs="Arial" w:eastAsia="Arial" w:hAnsi="Arial"/>
          <w:sz w:val="24"/>
          <w:szCs w:val="24"/>
        </w:rPr>
        <w:t xml:space="preserve">- первое предложение пункта 28 после слов "доктор наук" дополнить словами "по специальности, соответствующей автореферату, а по другим специальностям - по совокупности трудов";</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Тема и научный руководитель по кандидатской диссертации утверждаются решением ученого совета научного учреждения и вузов, где подготовлена диссертация, не позднее чем за 3 года до представления диссертации к защите.";</w:t>
      </w:r>
    </w:p>
    <w:p>
      <w:pPr>
        <w:spacing w:after="120"/>
        <w:jc w:val="both"/>
      </w:pPr>
      <w:r>
        <w:rPr>
          <w:rFonts w:ascii="Arial" w:cs="Arial" w:eastAsia="Arial" w:hAnsi="Arial"/>
          <w:sz w:val="24"/>
          <w:szCs w:val="24"/>
        </w:rPr>
        <w:t xml:space="preserve">- пункт 33 дополнить абзацем вторым следующего содержания:</w:t>
      </w:r>
    </w:p>
    <w:p>
      <w:pPr>
        <w:spacing w:after="120"/>
        <w:jc w:val="both"/>
      </w:pPr>
      <w:r>
        <w:rPr>
          <w:rFonts w:ascii="Arial" w:cs="Arial" w:eastAsia="Arial" w:hAnsi="Arial"/>
          <w:sz w:val="24"/>
          <w:szCs w:val="24"/>
        </w:rPr>
        <w:t xml:space="preserve">"В случаях использования в диссертации заимствованного материала без ссылки на автора и (или) источник заимствования, результатов научных работ, выполненных соискателем ученой степени в соавторстве, без ссылок на соавторов, представления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диссертация снимается с рассмотрения комиссией с правом повторной защиты указанной диссертации не ранее чем через 2 года.";</w:t>
      </w:r>
    </w:p>
    <w:p>
      <w:pPr>
        <w:spacing w:after="120"/>
        <w:jc w:val="both"/>
      </w:pPr>
      <w:r>
        <w:rPr>
          <w:rFonts w:ascii="Arial" w:cs="Arial" w:eastAsia="Arial" w:hAnsi="Arial"/>
          <w:sz w:val="24"/>
          <w:szCs w:val="24"/>
        </w:rPr>
        <w:t xml:space="preserve">- пункты 45 и 46 изложить в следующей редакции:</w:t>
      </w:r>
    </w:p>
    <w:p>
      <w:pPr>
        <w:spacing w:after="120"/>
        <w:jc w:val="both"/>
      </w:pPr>
      <w:r>
        <w:rPr>
          <w:rFonts w:ascii="Arial" w:cs="Arial" w:eastAsia="Arial" w:hAnsi="Arial"/>
          <w:sz w:val="24"/>
          <w:szCs w:val="24"/>
        </w:rPr>
        <w:t xml:space="preserve">"45. Сдача кандидатского экзамена по истории и философии науки разрешается в вузах, институтах Национальной академии наук Кыргызской Республики, где имеются самостоятельные кафедры философии.</w:t>
      </w:r>
    </w:p>
    <w:p>
      <w:pPr>
        <w:spacing w:after="120"/>
        <w:jc w:val="both"/>
      </w:pPr>
      <w:r>
        <w:rPr>
          <w:rFonts w:ascii="Arial" w:cs="Arial" w:eastAsia="Arial" w:hAnsi="Arial"/>
          <w:sz w:val="24"/>
          <w:szCs w:val="24"/>
        </w:rPr>
        <w:t xml:space="preserve">46. Сдача кандидатского экзамена по иностранному языку допускается в вузах и научных учреждениях, где работают кандидаты и доктора наук по профилю соответствующих иностранных языков.";</w:t>
      </w:r>
    </w:p>
    <w:p>
      <w:pPr>
        <w:spacing w:after="120"/>
        <w:jc w:val="both"/>
      </w:pPr>
      <w:r>
        <w:rPr>
          <w:rFonts w:ascii="Arial" w:cs="Arial" w:eastAsia="Arial" w:hAnsi="Arial"/>
          <w:sz w:val="24"/>
          <w:szCs w:val="24"/>
        </w:rPr>
        <w:t xml:space="preserve">- пункт 71 изложить в следующей редакции:</w:t>
      </w:r>
    </w:p>
    <w:p>
      <w:pPr>
        <w:spacing w:after="120"/>
        <w:jc w:val="both"/>
      </w:pPr>
      <w:r>
        <w:rPr>
          <w:rFonts w:ascii="Arial" w:cs="Arial" w:eastAsia="Arial" w:hAnsi="Arial"/>
          <w:sz w:val="24"/>
          <w:szCs w:val="24"/>
        </w:rPr>
        <w:t xml:space="preserve">"71. Официальными оппонентами не могут быть члены президиума, экспертных советов и сотрудники аппарата Комиссии, председатель, заместитель председателя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общего научного руководителя или консультанта.";</w:t>
      </w:r>
    </w:p>
    <w:p>
      <w:pPr>
        <w:spacing w:after="120"/>
        <w:jc w:val="both"/>
      </w:pPr>
      <w:r>
        <w:rPr>
          <w:rFonts w:ascii="Arial" w:cs="Arial" w:eastAsia="Arial" w:hAnsi="Arial"/>
          <w:sz w:val="24"/>
          <w:szCs w:val="24"/>
        </w:rPr>
        <w:t xml:space="preserve">- пункт 75 после слов "производственные организации," дополнить словом "учреждения,";</w:t>
      </w:r>
    </w:p>
    <w:p>
      <w:pPr>
        <w:spacing w:after="120"/>
        <w:jc w:val="both"/>
      </w:pPr>
      <w:r>
        <w:rPr>
          <w:rFonts w:ascii="Arial" w:cs="Arial" w:eastAsia="Arial" w:hAnsi="Arial"/>
          <w:sz w:val="24"/>
          <w:szCs w:val="24"/>
        </w:rPr>
        <w:t xml:space="preserve">- первое предложение пункта 94 изложить в следующей редакции:</w:t>
      </w:r>
    </w:p>
    <w:p>
      <w:pPr>
        <w:spacing w:after="120"/>
        <w:jc w:val="both"/>
      </w:pPr>
      <w:r>
        <w:rPr>
          <w:rFonts w:ascii="Arial" w:cs="Arial" w:eastAsia="Arial" w:hAnsi="Arial"/>
          <w:sz w:val="24"/>
          <w:szCs w:val="24"/>
        </w:rPr>
        <w:t xml:space="preserve">"Диссертация,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2 года.";</w:t>
      </w:r>
    </w:p>
    <w:p>
      <w:pPr>
        <w:spacing w:after="120"/>
        <w:jc w:val="both"/>
      </w:pPr>
      <w:r>
        <w:rPr>
          <w:rFonts w:ascii="Arial" w:cs="Arial" w:eastAsia="Arial" w:hAnsi="Arial"/>
          <w:sz w:val="24"/>
          <w:szCs w:val="24"/>
        </w:rPr>
        <w:t xml:space="preserve">- в пункте 106 слова "диссертационного совета или" и "как новая работа" исключить;</w:t>
      </w:r>
    </w:p>
    <w:p>
      <w:pPr>
        <w:spacing w:after="120"/>
        <w:jc w:val="both"/>
      </w:pPr>
      <w:r>
        <w:rPr>
          <w:rFonts w:ascii="Arial" w:cs="Arial" w:eastAsia="Arial" w:hAnsi="Arial"/>
          <w:sz w:val="24"/>
          <w:szCs w:val="24"/>
        </w:rPr>
        <w:t xml:space="preserve">- первое предложение пункта 112 после слов "ученой степени кандидата наук," дополнить словами "должна быть переведена на государственный или официальный языки и";</w:t>
      </w:r>
    </w:p>
    <w:p>
      <w:pPr>
        <w:spacing w:after="120"/>
        <w:jc w:val="both"/>
      </w:pPr>
      <w:r>
        <w:rPr>
          <w:rFonts w:ascii="Arial" w:cs="Arial" w:eastAsia="Arial" w:hAnsi="Arial"/>
          <w:sz w:val="24"/>
          <w:szCs w:val="24"/>
        </w:rPr>
        <w:t xml:space="preserve">- пункт 114 дополнить абзацем вторым следующего содержания:</w:t>
      </w:r>
    </w:p>
    <w:p>
      <w:pPr>
        <w:spacing w:after="120"/>
        <w:jc w:val="both"/>
      </w:pPr>
      <w:r>
        <w:rPr>
          <w:rFonts w:ascii="Arial" w:cs="Arial" w:eastAsia="Arial" w:hAnsi="Arial"/>
          <w:sz w:val="24"/>
          <w:szCs w:val="24"/>
        </w:rPr>
        <w:t xml:space="preserve">"Надбавка за ученую степень доктора и кандидата наук выплачивается по месту основной работы соискателям только после нострификации и переаттестации в Комиссии дипломов ученых степеней, выданных в других государствах.";</w:t>
      </w:r>
    </w:p>
    <w:p>
      <w:pPr>
        <w:spacing w:after="120"/>
        <w:jc w:val="both"/>
      </w:pPr>
      <w:r>
        <w:rPr>
          <w:rFonts w:ascii="Arial" w:cs="Arial" w:eastAsia="Arial" w:hAnsi="Arial"/>
          <w:sz w:val="24"/>
          <w:szCs w:val="24"/>
        </w:rPr>
        <w:t xml:space="preserve">- пункт 122 после слов "защита диссертации" дополнить словами ", организаций и учреждений, а также физических лиц";</w:t>
      </w:r>
    </w:p>
    <w:p>
      <w:pPr>
        <w:spacing w:after="120"/>
        <w:jc w:val="both"/>
      </w:pPr>
      <w:r>
        <w:rPr>
          <w:rFonts w:ascii="Arial" w:cs="Arial" w:eastAsia="Arial" w:hAnsi="Arial"/>
          <w:sz w:val="24"/>
          <w:szCs w:val="24"/>
        </w:rPr>
        <w:t xml:space="preserve">- в абзаце втором пункта 132 слова "заместитель председателя Комиссии -" исключить;</w:t>
      </w:r>
    </w:p>
    <w:p>
      <w:pPr>
        <w:spacing w:after="120"/>
        <w:jc w:val="both"/>
      </w:pPr>
      <w:r>
        <w:rPr>
          <w:rFonts w:ascii="Arial" w:cs="Arial" w:eastAsia="Arial" w:hAnsi="Arial"/>
          <w:sz w:val="24"/>
          <w:szCs w:val="24"/>
        </w:rPr>
        <w:t xml:space="preserve">в </w:t>
      </w:r>
      <w:hyperlink w:history="1" r:id="rIdkwisapueyagwovguppvf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диссертационном совете, утвержденном вышеуказанным </w:t>
      </w:r>
      <w:hyperlink w:history="1" r:id="rIdaje1jiotcolfxijyypb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Диссертационные советы создаются Комиссией в высших учебных заведениях, прошедших аккредитацию, академических и отраслевых научно-исследовательских институтах, широко известных своими достижениями в соответствующей отрасли знаний, при этом в штатах организаций - инициаторов общее количество докторов наук по профилю диссертаций, принимаемых к защите, должно быть не менее пяти.</w:t>
      </w:r>
    </w:p>
    <w:p>
      <w:pPr>
        <w:spacing w:after="120"/>
        <w:jc w:val="both"/>
      </w:pPr>
      <w:r>
        <w:rPr>
          <w:rFonts w:ascii="Arial" w:cs="Arial" w:eastAsia="Arial" w:hAnsi="Arial"/>
          <w:sz w:val="24"/>
          <w:szCs w:val="24"/>
        </w:rPr>
        <w:t xml:space="preserve">Основателями диссертационных советов Комиссия утверждает не менее двух организаций - ВУЗов и/или НИИ.</w:t>
      </w:r>
    </w:p>
    <w:p>
      <w:pPr>
        <w:spacing w:after="120"/>
        <w:jc w:val="both"/>
      </w:pPr>
      <w:r>
        <w:rPr>
          <w:rFonts w:ascii="Arial" w:cs="Arial" w:eastAsia="Arial" w:hAnsi="Arial"/>
          <w:sz w:val="24"/>
          <w:szCs w:val="24"/>
        </w:rPr>
        <w:t xml:space="preserve">На территории Кыргызской Республики могут открываться межгосударственные диссертационные советы в ВУЗах и НИИ по согласованию с Комиссией.";</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по автореферату, он может быть членом двух диссертационных советов.";</w:t>
      </w:r>
    </w:p>
    <w:p>
      <w:pPr>
        <w:spacing w:after="120"/>
        <w:jc w:val="both"/>
      </w:pPr>
      <w:r>
        <w:rPr>
          <w:rFonts w:ascii="Arial" w:cs="Arial" w:eastAsia="Arial" w:hAnsi="Arial"/>
          <w:sz w:val="24"/>
          <w:szCs w:val="24"/>
        </w:rPr>
        <w:t xml:space="preserve">- пункт 23 дополнить третьим предложением следующего содержания:</w:t>
      </w:r>
    </w:p>
    <w:p>
      <w:pPr>
        <w:spacing w:after="120"/>
        <w:jc w:val="both"/>
      </w:pPr>
      <w:r>
        <w:rPr>
          <w:rFonts w:ascii="Arial" w:cs="Arial" w:eastAsia="Arial" w:hAnsi="Arial"/>
          <w:sz w:val="24"/>
          <w:szCs w:val="24"/>
        </w:rPr>
        <w:t xml:space="preserve">"Обновление состава диссертационного совета проводится каждые два года.";</w:t>
      </w:r>
    </w:p>
    <w:p>
      <w:pPr>
        <w:spacing w:after="120"/>
        <w:jc w:val="both"/>
      </w:pPr>
      <w:r>
        <w:rPr>
          <w:rFonts w:ascii="Arial" w:cs="Arial" w:eastAsia="Arial" w:hAnsi="Arial"/>
          <w:sz w:val="24"/>
          <w:szCs w:val="24"/>
        </w:rPr>
        <w:t xml:space="preserve">- пункт 26 изложить в следующей редакции:</w:t>
      </w:r>
    </w:p>
    <w:p>
      <w:pPr>
        <w:spacing w:after="120"/>
        <w:jc w:val="both"/>
      </w:pPr>
      <w:r>
        <w:rPr>
          <w:rFonts w:ascii="Arial" w:cs="Arial" w:eastAsia="Arial" w:hAnsi="Arial"/>
          <w:sz w:val="24"/>
          <w:szCs w:val="24"/>
        </w:rPr>
        <w:t xml:space="preserve">"26. Количество членов диссертационного совета должно быть не менее 13 и не более 25 человек. Представительство иностранных членов в диссертационном совете должно быть не более 20 процентов от общего состава, при этом по одной специальности их количество не должно превышать 2 специалистов.";</w:t>
      </w:r>
    </w:p>
    <w:p>
      <w:pPr>
        <w:spacing w:after="120"/>
        <w:jc w:val="both"/>
      </w:pPr>
      <w:r>
        <w:rPr>
          <w:rFonts w:ascii="Arial" w:cs="Arial" w:eastAsia="Arial" w:hAnsi="Arial"/>
          <w:sz w:val="24"/>
          <w:szCs w:val="24"/>
        </w:rPr>
        <w:t xml:space="preserve">- абзац первый пункта 27 после слов "назначается из числа" дополнить словами "докторов наук -";</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Проверка диссертационной работы по компьютерной программе "Антиплагиат" по желанию соискателя может быть проведена до защиты диссертации на платной основе.</w:t>
      </w:r>
    </w:p>
    <w:p>
      <w:pPr>
        <w:spacing w:after="120"/>
        <w:jc w:val="both"/>
      </w:pPr>
      <w:r>
        <w:rPr>
          <w:rFonts w:ascii="Arial" w:cs="Arial" w:eastAsia="Arial" w:hAnsi="Arial"/>
          <w:sz w:val="24"/>
          <w:szCs w:val="24"/>
        </w:rPr>
        <w:t xml:space="preserve">Комиссия проводит проверку по программе "Антиплагиат" после защиты диссертации.</w:t>
      </w:r>
    </w:p>
    <w:p>
      <w:pPr>
        <w:spacing w:after="120"/>
        <w:jc w:val="both"/>
      </w:pPr>
      <w:r>
        <w:rPr>
          <w:rFonts w:ascii="Arial" w:cs="Arial" w:eastAsia="Arial" w:hAnsi="Arial"/>
          <w:sz w:val="24"/>
          <w:szCs w:val="24"/>
        </w:rPr>
        <w:t xml:space="preserve">При отсутствии плагиата или наличии допустимого процента заимствования, что составляет не более 10 процентов совпадений, диссертация передается экспертным советам для экспертизы.</w:t>
      </w:r>
    </w:p>
    <w:p>
      <w:pPr>
        <w:spacing w:after="120"/>
        <w:jc w:val="both"/>
      </w:pPr>
      <w:r>
        <w:rPr>
          <w:rFonts w:ascii="Arial" w:cs="Arial" w:eastAsia="Arial" w:hAnsi="Arial"/>
          <w:sz w:val="24"/>
          <w:szCs w:val="24"/>
        </w:rPr>
        <w:t xml:space="preserve">Для диссертаций по гуманитарным и общественным наукам допустимый процент заимствований устанавливается до 15 процентов. При превышении указанного предела диссертация возвращается в диссертационный совет.</w:t>
      </w:r>
    </w:p>
    <w:p>
      <w:pPr>
        <w:spacing w:after="120"/>
        <w:jc w:val="both"/>
      </w:pPr>
      <w:r>
        <w:rPr>
          <w:rFonts w:ascii="Arial" w:cs="Arial" w:eastAsia="Arial" w:hAnsi="Arial"/>
          <w:sz w:val="24"/>
          <w:szCs w:val="24"/>
        </w:rPr>
        <w:t xml:space="preserve">В случае получения справки об отсутствии плагиата или наличии допустимого процента заимствования по итогам прохождения компьютерной программы "Антиплагиат" до защиты диссертации повторная проверка Комиссией после защиты диссертации не проводится.";</w:t>
      </w:r>
    </w:p>
    <w:p>
      <w:pPr>
        <w:spacing w:after="120"/>
        <w:jc w:val="both"/>
      </w:pPr>
      <w:r>
        <w:rPr>
          <w:rFonts w:ascii="Arial" w:cs="Arial" w:eastAsia="Arial" w:hAnsi="Arial"/>
          <w:sz w:val="24"/>
          <w:szCs w:val="24"/>
        </w:rPr>
        <w:t xml:space="preserve">в </w:t>
      </w:r>
      <w:hyperlink w:history="1" r:id="rIdbwkkmfivtrk-sivy5mxi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ученых званий, утвержденном вышеуказанным </w:t>
      </w:r>
      <w:hyperlink w:history="1" r:id="rIdr7fibb8p7cnmhqcja_e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Ученые звания присваиваются Высшей аттестационной комиссией сотрудникам вузов и научных учреждений, прошедших аккредитацию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в пункте 2 слова "имеющих государственную аккредитацию, аттестацию" исключить;</w:t>
      </w:r>
    </w:p>
    <w:p>
      <w:pPr>
        <w:spacing w:after="120"/>
        <w:jc w:val="both"/>
      </w:pPr>
      <w:r>
        <w:rPr>
          <w:rFonts w:ascii="Arial" w:cs="Arial" w:eastAsia="Arial" w:hAnsi="Arial"/>
          <w:sz w:val="24"/>
          <w:szCs w:val="24"/>
        </w:rPr>
        <w:t xml:space="preserve">- в пункте 3 слова "имеющих государственную аккредитацию, аттестацию," исключить;</w:t>
      </w:r>
    </w:p>
    <w:p>
      <w:pPr>
        <w:spacing w:after="120"/>
        <w:jc w:val="both"/>
      </w:pPr>
      <w:r>
        <w:rPr>
          <w:rFonts w:ascii="Arial" w:cs="Arial" w:eastAsia="Arial" w:hAnsi="Arial"/>
          <w:sz w:val="24"/>
          <w:szCs w:val="24"/>
        </w:rPr>
        <w:t xml:space="preserve">- абзац второй пункта 7 изложить в следующей редакции:</w:t>
      </w:r>
    </w:p>
    <w:p>
      <w:pPr>
        <w:spacing w:after="120"/>
        <w:jc w:val="both"/>
      </w:pPr>
      <w:r>
        <w:rPr>
          <w:rFonts w:ascii="Arial" w:cs="Arial" w:eastAsia="Arial" w:hAnsi="Arial"/>
          <w:sz w:val="24"/>
          <w:szCs w:val="24"/>
        </w:rPr>
        <w:t xml:space="preserve">"а) успешно работают после защиты диссертации в указанных должностях не менее 3 учебных лет;";</w:t>
      </w:r>
    </w:p>
    <w:p>
      <w:pPr>
        <w:spacing w:after="120"/>
        <w:jc w:val="both"/>
      </w:pPr>
      <w:r>
        <w:rPr>
          <w:rFonts w:ascii="Arial" w:cs="Arial" w:eastAsia="Arial" w:hAnsi="Arial"/>
          <w:sz w:val="24"/>
          <w:szCs w:val="24"/>
        </w:rPr>
        <w:t xml:space="preserve">- в пункте 13:</w:t>
      </w:r>
    </w:p>
    <w:p>
      <w:pPr>
        <w:spacing w:after="120"/>
        <w:jc w:val="both"/>
      </w:pPr>
      <w:r>
        <w:rPr>
          <w:rFonts w:ascii="Arial" w:cs="Arial" w:eastAsia="Arial" w:hAnsi="Arial"/>
          <w:sz w:val="24"/>
          <w:szCs w:val="24"/>
        </w:rPr>
        <w:t xml:space="preserve">абзац первый после слов "кандидатам наук," дополнить словами "а также обладателям академической степени доктора философии (phD),";</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по месту представления к званию не менее 3 учебных лет;";</w:t>
      </w:r>
    </w:p>
    <w:p>
      <w:pPr>
        <w:spacing w:after="120"/>
        <w:jc w:val="both"/>
      </w:pPr>
      <w:r>
        <w:rPr>
          <w:rFonts w:ascii="Arial" w:cs="Arial" w:eastAsia="Arial" w:hAnsi="Arial"/>
          <w:sz w:val="24"/>
          <w:szCs w:val="24"/>
        </w:rPr>
        <w:t xml:space="preserve">- абзац первый пункта 17 после слов "кандидатам наук," дополнить словами "докторам философии (PhD),";</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При поступлении в Комиссию ходатайств от государственных организаций и учреждений, а также физических лиц, с изложением причин, дающих основание для рассмотрения вопроса лишения (восстановления) лица ученого звания, Комиссия на заседании Президиума рассматривает этот вопрос и выносит свое решение.";</w:t>
      </w:r>
    </w:p>
    <w:p>
      <w:pPr>
        <w:spacing w:after="120"/>
        <w:jc w:val="both"/>
      </w:pPr>
      <w:r>
        <w:rPr>
          <w:rFonts w:ascii="Arial" w:cs="Arial" w:eastAsia="Arial" w:hAnsi="Arial"/>
          <w:sz w:val="24"/>
          <w:szCs w:val="24"/>
        </w:rPr>
        <w:t xml:space="preserve">- в пункте 38 слова "заместитель председателя Комиссии -" исключить;</w:t>
      </w:r>
    </w:p>
    <w:p>
      <w:pPr>
        <w:spacing w:after="120"/>
        <w:jc w:val="both"/>
      </w:pPr>
      <w:r>
        <w:rPr>
          <w:rFonts w:ascii="Arial" w:cs="Arial" w:eastAsia="Arial" w:hAnsi="Arial"/>
          <w:sz w:val="24"/>
          <w:szCs w:val="24"/>
        </w:rPr>
        <w:t xml:space="preserve">в </w:t>
      </w:r>
      <w:hyperlink w:history="1" r:id="rIdqwqxwaop6llvel5v8h0n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экспертном совете, утвержденном вышеуказанным </w:t>
      </w:r>
      <w:hyperlink w:history="1" r:id="rIdgwwhi1jm_p4ql4fnqvs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четвертом пункта 7 цифры "25-29" заменить цифрами "26-30";</w:t>
      </w:r>
    </w:p>
    <w:p>
      <w:pPr>
        <w:spacing w:after="120"/>
        <w:jc w:val="both"/>
      </w:pPr>
      <w:r>
        <w:rPr>
          <w:rFonts w:ascii="Arial" w:cs="Arial" w:eastAsia="Arial" w:hAnsi="Arial"/>
          <w:sz w:val="24"/>
          <w:szCs w:val="24"/>
        </w:rPr>
        <w:t xml:space="preserve">- в пункте 23 слова "- Главного ученого секретаря" исключить;</w:t>
      </w:r>
    </w:p>
    <w:p>
      <w:pPr>
        <w:spacing w:after="120"/>
        <w:jc w:val="both"/>
      </w:pPr>
      <w:r>
        <w:rPr>
          <w:rFonts w:ascii="Arial" w:cs="Arial" w:eastAsia="Arial" w:hAnsi="Arial"/>
          <w:sz w:val="24"/>
          <w:szCs w:val="24"/>
        </w:rPr>
        <w:t xml:space="preserve">- в пунктах 26-30 слова "Член экспертного совета" заменить словом "Эксперт";</w:t>
      </w:r>
    </w:p>
    <w:p>
      <w:pPr>
        <w:spacing w:after="120"/>
        <w:jc w:val="both"/>
      </w:pPr>
      <w:r>
        <w:rPr>
          <w:rFonts w:ascii="Arial" w:cs="Arial" w:eastAsia="Arial" w:hAnsi="Arial"/>
          <w:sz w:val="24"/>
          <w:szCs w:val="24"/>
        </w:rPr>
        <w:t xml:space="preserve">- в пункте 30 слова "и проводил научные исследования под руководством общего научного руководителя или консультанта" исключить;</w:t>
      </w:r>
    </w:p>
    <w:p>
      <w:pPr>
        <w:spacing w:after="120"/>
        <w:jc w:val="both"/>
      </w:pPr>
      <w:r>
        <w:rPr>
          <w:rFonts w:ascii="Arial" w:cs="Arial" w:eastAsia="Arial" w:hAnsi="Arial"/>
          <w:sz w:val="24"/>
          <w:szCs w:val="24"/>
        </w:rPr>
        <w:t xml:space="preserve">- в предложении первом пункта 79 слова ", а также в случаях, когда на эти звания претендуют лица, не имеющие ученой степени" исключить.</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2pnz5qheyc4sn2ropyi">
      <w:r>
        <w:rPr>
          <w:rFonts w:ascii="Arial" w:cs="Arial" w:eastAsia="Arial" w:hAnsi="Arial"/>
          <w:color w:val="132D3F"/>
          <w:sz w:val="16"/>
          <w:szCs w:val="16"/>
          <w:u w:val="single"/>
        </w:rPr>
        <w:t xml:space="preserve">dalil.kg/document/96750</w:t>
      </w:r>
    </w:hyperlink>
  </w:p>
  <w:p>
    <w:pPr>
      <w:spacing w:after="0" w:before="40"/>
      <w:jc w:val="center"/>
    </w:pPr>
    <w:hyperlink w:history="1" r:id="rIduaqoy3xfs7oqciucr59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ohmwgt77veadtt_iul9" Type="http://schemas.openxmlformats.org/officeDocument/2006/relationships/hyperlink" Target="https://dalil.kg/document/203685" TargetMode="External"/><Relationship Id="rIdtjrsx_xicppgvpu29otgp" Type="http://schemas.openxmlformats.org/officeDocument/2006/relationships/hyperlink" Target="https://dalil.kg/document/92739" TargetMode="External"/><Relationship Id="rId347ievmdbfz2gi0tjppvq" Type="http://schemas.openxmlformats.org/officeDocument/2006/relationships/hyperlink" Target="https://dalil.kg/document/92795" TargetMode="External"/><Relationship Id="rIddhbdtiworszjl5znlth_0" Type="http://schemas.openxmlformats.org/officeDocument/2006/relationships/hyperlink" Target="https://dalil.kg/document/92739" TargetMode="External"/><Relationship Id="rIdysnzfwn12_a79mfi4xkty" Type="http://schemas.openxmlformats.org/officeDocument/2006/relationships/hyperlink" Target="https://dalil.kg/document/93674" TargetMode="External"/><Relationship Id="rIdrq3a8zuu4f05pwm-gp7lz" Type="http://schemas.openxmlformats.org/officeDocument/2006/relationships/hyperlink" Target="https://dalil.kg/document/93716" TargetMode="External"/><Relationship Id="rIdb_6ibzzmqre-bqny62owd" Type="http://schemas.openxmlformats.org/officeDocument/2006/relationships/hyperlink" Target="https://dalil.kg/document/93674" TargetMode="External"/><Relationship Id="rIdkwisapueyagwovguppvfy" Type="http://schemas.openxmlformats.org/officeDocument/2006/relationships/hyperlink" Target="https://dalil.kg/document/93717" TargetMode="External"/><Relationship Id="rIdaje1jiotcolfxijyypbly" Type="http://schemas.openxmlformats.org/officeDocument/2006/relationships/hyperlink" Target="https://dalil.kg/document/93674" TargetMode="External"/><Relationship Id="rIdbwkkmfivtrk-sivy5mxix" Type="http://schemas.openxmlformats.org/officeDocument/2006/relationships/hyperlink" Target="https://dalil.kg/document/93718" TargetMode="External"/><Relationship Id="rIdr7fibb8p7cnmhqcja_eaz" Type="http://schemas.openxmlformats.org/officeDocument/2006/relationships/hyperlink" Target="https://dalil.kg/document/93674" TargetMode="External"/><Relationship Id="rIdqwqxwaop6llvel5v8h0nn" Type="http://schemas.openxmlformats.org/officeDocument/2006/relationships/hyperlink" Target="https://dalil.kg/document/93719" TargetMode="External"/><Relationship Id="rIdgwwhi1jm_p4ql4fnqvstg" Type="http://schemas.openxmlformats.org/officeDocument/2006/relationships/hyperlink" Target="https://dalil.kg/document/9367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2pnz5qheyc4sn2ropyi" Type="http://schemas.openxmlformats.org/officeDocument/2006/relationships/hyperlink" Target="https://dalil.kg/document/96750" TargetMode="External"/><Relationship Id="rIduaqoy3xfs7oqciucr59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2026-09-25T16:17:12.575Z</dcterms:created>
  <dcterms:modified xsi:type="dcterms:W3CDTF">2026-09-25T16:17:12.575Z</dcterms:modified>
</cp:coreProperties>
</file>

<file path=docProps/custom.xml><?xml version="1.0" encoding="utf-8"?>
<Properties xmlns="http://schemas.openxmlformats.org/officeDocument/2006/custom-properties" xmlns:vt="http://schemas.openxmlformats.org/officeDocument/2006/docPropsVTypes"/>
</file>