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flt1wucl6dlyxusnbjdp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августа 2014 года № 505</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Налоговый кодекс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fovz7mezetwtvry41hck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h0vffp7dfg2snunqyjo14">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Налоговый </w:t>
      </w:r>
      <w:hyperlink w:history="1" r:id="rIdqvewku35quufogwd8t4w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 частью 2 статьи 80 Конституции Кыргызской Республики.</w:t>
      </w:r>
    </w:p>
    <w:p>
      <w:pPr>
        <w:spacing w:after="120"/>
        <w:jc w:val="both"/>
      </w:pPr>
      <w:r>
        <w:rPr>
          <w:rFonts w:ascii="Arial" w:cs="Arial" w:eastAsia="Arial" w:hAnsi="Arial"/>
          <w:sz w:val="24"/>
          <w:szCs w:val="24"/>
        </w:rPr>
        <w:t xml:space="preserve">4.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Налоговый кодекс Кыргызской Республики (Ведомости Жогорку Кенеша Кыргызской Республики, 2008 г., № 8, ст.922) следующие изменения и дополнения:</w:t>
      </w:r>
    </w:p>
    <w:p>
      <w:pPr>
        <w:spacing w:after="120"/>
        <w:jc w:val="both"/>
      </w:pPr>
      <w:r>
        <w:rPr>
          <w:rFonts w:ascii="Arial" w:cs="Arial" w:eastAsia="Arial" w:hAnsi="Arial"/>
          <w:sz w:val="24"/>
          <w:szCs w:val="24"/>
        </w:rPr>
        <w:t xml:space="preserve">1. Статью 1 дополнить частью 4 следующего содержания:</w:t>
      </w:r>
    </w:p>
    <w:p>
      <w:pPr>
        <w:spacing w:after="120"/>
        <w:jc w:val="both"/>
      </w:pPr>
      <w:r>
        <w:rPr>
          <w:rFonts w:ascii="Arial" w:cs="Arial" w:eastAsia="Arial" w:hAnsi="Arial"/>
          <w:sz w:val="24"/>
          <w:szCs w:val="24"/>
        </w:rPr>
        <w:t xml:space="preserve">"4. К отношениям по взиманию налогов с товаров, перемещаемых через таможенную границу Таможенного союза, законодательство Кыргызской Республики в сфере таможенного дела применяется в части, не урегулированной и не противоречащей налоговому законодательству Кыргызской Республики.".</w:t>
      </w:r>
    </w:p>
    <w:p>
      <w:pPr>
        <w:spacing w:after="120"/>
        <w:jc w:val="both"/>
      </w:pPr>
      <w:r>
        <w:rPr>
          <w:rFonts w:ascii="Arial" w:cs="Arial" w:eastAsia="Arial" w:hAnsi="Arial"/>
          <w:sz w:val="24"/>
          <w:szCs w:val="24"/>
        </w:rPr>
        <w:t xml:space="preserve">2. Часть 2 статьи 4 дополнить пунктами 21 и 22 следующего содержания:</w:t>
      </w:r>
    </w:p>
    <w:p>
      <w:pPr>
        <w:spacing w:after="120"/>
        <w:jc w:val="both"/>
      </w:pPr>
      <w:r>
        <w:rPr>
          <w:rFonts w:ascii="Arial" w:cs="Arial" w:eastAsia="Arial" w:hAnsi="Arial"/>
          <w:sz w:val="24"/>
          <w:szCs w:val="24"/>
        </w:rPr>
        <w:t xml:space="preserve">"21) "Импорт товаров" - ввоз товаров на таможенную территорию Таможенного союза, осуществляемый в соответствии с таможенным законодательством Таможенного союза и/или законодательством Кыргызской Республики в сфере таможенного дела, а также ввоз товаров на территорию Кыргызской Республики с территории другого государства - члена Таможенного союза.</w:t>
      </w:r>
    </w:p>
    <w:p>
      <w:pPr>
        <w:spacing w:after="120"/>
        <w:jc w:val="both"/>
      </w:pPr>
      <w:r>
        <w:rPr>
          <w:rFonts w:ascii="Arial" w:cs="Arial" w:eastAsia="Arial" w:hAnsi="Arial"/>
          <w:sz w:val="24"/>
          <w:szCs w:val="24"/>
        </w:rPr>
        <w:t xml:space="preserve">22) "Законодательство Таможенного союза" - совокупность нормативных правовых актов, регулирующих взаимоотношения субъектов предпринимательской деятельности стран - членов Таможенного союза, принимаемых в соответствии с настоящим Кодексом и международными договорами государств - членов Таможенного союза.".</w:t>
      </w:r>
    </w:p>
    <w:p>
      <w:pPr>
        <w:spacing w:after="120"/>
        <w:jc w:val="both"/>
      </w:pPr>
      <w:r>
        <w:rPr>
          <w:rFonts w:ascii="Arial" w:cs="Arial" w:eastAsia="Arial" w:hAnsi="Arial"/>
          <w:sz w:val="24"/>
          <w:szCs w:val="24"/>
        </w:rPr>
        <w:t xml:space="preserve">3. Часть 1 статьи 44 дополнить пунктом 12 и абзацем следующего содержания:</w:t>
      </w:r>
    </w:p>
    <w:p>
      <w:pPr>
        <w:spacing w:after="120"/>
        <w:jc w:val="both"/>
      </w:pPr>
      <w:r>
        <w:rPr>
          <w:rFonts w:ascii="Arial" w:cs="Arial" w:eastAsia="Arial" w:hAnsi="Arial"/>
          <w:sz w:val="24"/>
          <w:szCs w:val="24"/>
        </w:rPr>
        <w:t xml:space="preserve">"12) уведомлять налоговые органы в следующих случаях:</w:t>
      </w:r>
    </w:p>
    <w:p>
      <w:pPr>
        <w:spacing w:after="120"/>
        <w:jc w:val="both"/>
      </w:pPr>
      <w:r>
        <w:rPr>
          <w:rFonts w:ascii="Arial" w:cs="Arial" w:eastAsia="Arial" w:hAnsi="Arial"/>
          <w:sz w:val="24"/>
          <w:szCs w:val="24"/>
        </w:rPr>
        <w:t xml:space="preserve">а) о предстоящем получении подакцизных товаров, импортируемых из государств - членов Таможенного союза;</w:t>
      </w:r>
    </w:p>
    <w:p>
      <w:pPr>
        <w:spacing w:after="120"/>
        <w:jc w:val="both"/>
      </w:pPr>
      <w:r>
        <w:rPr>
          <w:rFonts w:ascii="Arial" w:cs="Arial" w:eastAsia="Arial" w:hAnsi="Arial"/>
          <w:sz w:val="24"/>
          <w:szCs w:val="24"/>
        </w:rPr>
        <w:t xml:space="preserve">б) при временном ввозе товаров на территорию Кыргызской Республики с территории государств - членов Таможенного союза, которые в последующем будут вывезены с территории Кыргызской Республики без изменения свойств и характеристик ввезенных товаров;</w:t>
      </w:r>
    </w:p>
    <w:p>
      <w:pPr>
        <w:spacing w:after="120"/>
        <w:jc w:val="both"/>
      </w:pPr>
      <w:r>
        <w:rPr>
          <w:rFonts w:ascii="Arial" w:cs="Arial" w:eastAsia="Arial" w:hAnsi="Arial"/>
          <w:sz w:val="24"/>
          <w:szCs w:val="24"/>
        </w:rPr>
        <w:t xml:space="preserve">в) при временном вывозе товаров с территории Кыргызской Республики на территорию государств - членов Таможенного союза, которые в последующем будут ввезены на территорию Кыргызской Республики без изменения свойств и характеристик вывезенных товаров.</w:t>
      </w:r>
    </w:p>
    <w:p>
      <w:pPr>
        <w:spacing w:after="120"/>
        <w:jc w:val="both"/>
      </w:pPr>
      <w:r>
        <w:rPr>
          <w:rFonts w:ascii="Arial" w:cs="Arial" w:eastAsia="Arial" w:hAnsi="Arial"/>
          <w:sz w:val="24"/>
          <w:szCs w:val="24"/>
        </w:rPr>
        <w:t xml:space="preserve">Порядок предоставления уведомления о ввозе (вывозе) товаров с территории Кыргызской Республики на территорию государств - членов Таможенного союза, утверждается Правительством Кыргызской Республики.".</w:t>
      </w:r>
    </w:p>
    <w:p>
      <w:pPr>
        <w:spacing w:after="120"/>
        <w:jc w:val="both"/>
      </w:pPr>
      <w:r>
        <w:rPr>
          <w:rFonts w:ascii="Arial" w:cs="Arial" w:eastAsia="Arial" w:hAnsi="Arial"/>
          <w:sz w:val="24"/>
          <w:szCs w:val="24"/>
        </w:rPr>
        <w:t xml:space="preserve">4. Статью 52 изложить в следующей редакции:</w:t>
      </w:r>
    </w:p>
    <w:p>
      <w:pPr>
        <w:spacing w:after="120"/>
        <w:jc w:val="both"/>
      </w:pPr>
      <w:r>
        <w:rPr>
          <w:rFonts w:ascii="Arial" w:cs="Arial" w:eastAsia="Arial" w:hAnsi="Arial"/>
          <w:sz w:val="24"/>
          <w:szCs w:val="24"/>
        </w:rPr>
        <w:t xml:space="preserve">"Статья 52. Полномочия таможенных органов в сфере налоговых правоотношений</w:t>
      </w:r>
    </w:p>
    <w:p>
      <w:pPr>
        <w:spacing w:after="120"/>
        <w:jc w:val="both"/>
      </w:pPr>
      <w:r>
        <w:rPr>
          <w:rFonts w:ascii="Arial" w:cs="Arial" w:eastAsia="Arial" w:hAnsi="Arial"/>
          <w:sz w:val="24"/>
          <w:szCs w:val="24"/>
        </w:rPr>
        <w:t xml:space="preserve">Таможенные органы осуществляют взимание налогов при перемещении товаров через таможенную границу Таможенного союза в соответствии с таможенным законодательством Таможенного союза, законодательством Кыргызской Республики в сфере таможенного дела и налоговым законодательством Кыргызской Республики.".</w:t>
      </w:r>
    </w:p>
    <w:p>
      <w:pPr>
        <w:spacing w:after="120"/>
        <w:jc w:val="both"/>
      </w:pPr>
      <w:r>
        <w:rPr>
          <w:rFonts w:ascii="Arial" w:cs="Arial" w:eastAsia="Arial" w:hAnsi="Arial"/>
          <w:sz w:val="24"/>
          <w:szCs w:val="24"/>
        </w:rPr>
        <w:t xml:space="preserve">5. В пункте 1 части 2 статьи 54 слова "Таможенным кодексом" заменить словами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6. В части 3 статьи 70 слова "Кыргызской Республики определяются таможенным законодательством Кыргызской Республики" заменить словами "Таможенного союза определяются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7. В части 12 статьи 79 слова "Кыргызской Республики определяется таможенным законодательством Кыргызской Республики" заменить словами "Таможенного союза определяются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8. В статье 88:</w:t>
      </w:r>
    </w:p>
    <w:p>
      <w:pPr>
        <w:spacing w:after="120"/>
        <w:jc w:val="both"/>
      </w:pPr>
      <w:r>
        <w:rPr>
          <w:rFonts w:ascii="Arial" w:cs="Arial" w:eastAsia="Arial" w:hAnsi="Arial"/>
          <w:sz w:val="24"/>
          <w:szCs w:val="24"/>
        </w:rPr>
        <w:t xml:space="preserve">в части 1 слово "При" заменить словами "Если иное не установлено настоящей статьей, при";</w:t>
      </w:r>
    </w:p>
    <w:p>
      <w:pPr>
        <w:spacing w:after="120"/>
        <w:jc w:val="both"/>
      </w:pPr>
      <w:r>
        <w:rPr>
          <w:rFonts w:ascii="Arial" w:cs="Arial" w:eastAsia="Arial" w:hAnsi="Arial"/>
          <w:sz w:val="24"/>
          <w:szCs w:val="24"/>
        </w:rPr>
        <w:t xml:space="preserve">дополнить статью частью 3 следующего содержания:</w:t>
      </w:r>
    </w:p>
    <w:p>
      <w:pPr>
        <w:spacing w:after="120"/>
        <w:jc w:val="both"/>
      </w:pPr>
      <w:r>
        <w:rPr>
          <w:rFonts w:ascii="Arial" w:cs="Arial" w:eastAsia="Arial" w:hAnsi="Arial"/>
          <w:sz w:val="24"/>
          <w:szCs w:val="24"/>
        </w:rPr>
        <w:t xml:space="preserve">"3. Продление срока представления налоговой отчетности не допускается по косвенным налогам при импорте товаров на территорию Кыргызской Республики с территории государств - членов Таможенного союза.".</w:t>
      </w:r>
    </w:p>
    <w:p>
      <w:pPr>
        <w:spacing w:after="120"/>
        <w:jc w:val="both"/>
      </w:pPr>
      <w:r>
        <w:rPr>
          <w:rFonts w:ascii="Arial" w:cs="Arial" w:eastAsia="Arial" w:hAnsi="Arial"/>
          <w:sz w:val="24"/>
          <w:szCs w:val="24"/>
        </w:rPr>
        <w:t xml:space="preserve">9. Пункт 2 части 5 статьи 100 дополнить подпунктом "е" следующего содержания:</w:t>
      </w:r>
    </w:p>
    <w:p>
      <w:pPr>
        <w:spacing w:after="120"/>
        <w:jc w:val="both"/>
      </w:pPr>
      <w:r>
        <w:rPr>
          <w:rFonts w:ascii="Arial" w:cs="Arial" w:eastAsia="Arial" w:hAnsi="Arial"/>
          <w:sz w:val="24"/>
          <w:szCs w:val="24"/>
        </w:rPr>
        <w:t xml:space="preserve">"е) при исполнении налогоплательщиком налогового обязательства по НДС и/или акцизному налогу по товарам, импортированным на территорию Кыргызской Республики с территории государств - членов Таможенного союза;".</w:t>
      </w:r>
    </w:p>
    <w:p>
      <w:pPr>
        <w:spacing w:after="120"/>
        <w:jc w:val="both"/>
      </w:pPr>
      <w:r>
        <w:rPr>
          <w:rFonts w:ascii="Arial" w:cs="Arial" w:eastAsia="Arial" w:hAnsi="Arial"/>
          <w:sz w:val="24"/>
          <w:szCs w:val="24"/>
        </w:rPr>
        <w:t xml:space="preserve">10. Часть 1 статьи 122 изложить в следующей редакции:</w:t>
      </w:r>
    </w:p>
    <w:p>
      <w:pPr>
        <w:spacing w:after="120"/>
        <w:jc w:val="both"/>
      </w:pPr>
      <w:r>
        <w:rPr>
          <w:rFonts w:ascii="Arial" w:cs="Arial" w:eastAsia="Arial" w:hAnsi="Arial"/>
          <w:sz w:val="24"/>
          <w:szCs w:val="24"/>
        </w:rPr>
        <w:t xml:space="preserve">"1. Взаимодействие органов налоговой службы с таможенными органами, органами финансовой разведки и органами финансовой полиции осуществляется в пределах полномочий, установленных настоящим Кодексом, законодательством Кыргызской Республики в сфере таможенного дела, Законом Кыргызской Республики "Об оперативно-розыскной деятельности", Законом Кыргызской Республики "О противодействии финансирования терроризма и легализации (отмыванию) доходов, полученных преступным путем", заключенными двухсторонними (многосторонними) соглашениями.".</w:t>
      </w:r>
    </w:p>
    <w:p>
      <w:pPr>
        <w:spacing w:after="120"/>
        <w:jc w:val="both"/>
      </w:pPr>
      <w:r>
        <w:rPr>
          <w:rFonts w:ascii="Arial" w:cs="Arial" w:eastAsia="Arial" w:hAnsi="Arial"/>
          <w:sz w:val="24"/>
          <w:szCs w:val="24"/>
        </w:rPr>
        <w:t xml:space="preserve">11. В статье 224:</w:t>
      </w:r>
    </w:p>
    <w:p>
      <w:pPr>
        <w:spacing w:after="120"/>
        <w:jc w:val="both"/>
      </w:pPr>
      <w:r>
        <w:rPr>
          <w:rFonts w:ascii="Arial" w:cs="Arial" w:eastAsia="Arial" w:hAnsi="Arial"/>
          <w:sz w:val="24"/>
          <w:szCs w:val="24"/>
        </w:rPr>
        <w:t xml:space="preserve">пункт 1 изложить в следующей редакции:</w:t>
      </w:r>
    </w:p>
    <w:p>
      <w:pPr>
        <w:spacing w:after="120"/>
        <w:jc w:val="both"/>
      </w:pPr>
      <w:r>
        <w:rPr>
          <w:rFonts w:ascii="Arial" w:cs="Arial" w:eastAsia="Arial" w:hAnsi="Arial"/>
          <w:sz w:val="24"/>
          <w:szCs w:val="24"/>
        </w:rPr>
        <w:t xml:space="preserve">"1) "Облагаемый импорт" - ввоз товара на территорию Кыргызской Республики в соответствии с таможенным законодательством Таможенного союза и законодательством Кыргызской Республики в сфере таможенного дела, за исключением ввоза товара, освобожденного от НДС на импорт.";</w:t>
      </w:r>
    </w:p>
    <w:p>
      <w:pPr>
        <w:spacing w:after="120"/>
        <w:jc w:val="both"/>
      </w:pPr>
      <w:r>
        <w:rPr>
          <w:rFonts w:ascii="Arial" w:cs="Arial" w:eastAsia="Arial" w:hAnsi="Arial"/>
          <w:sz w:val="24"/>
          <w:szCs w:val="24"/>
        </w:rPr>
        <w:t xml:space="preserve">дополнить пунктом 6 следующего содержания:</w:t>
      </w:r>
    </w:p>
    <w:p>
      <w:pPr>
        <w:spacing w:after="120"/>
        <w:jc w:val="both"/>
      </w:pPr>
      <w:r>
        <w:rPr>
          <w:rFonts w:ascii="Arial" w:cs="Arial" w:eastAsia="Arial" w:hAnsi="Arial"/>
          <w:sz w:val="24"/>
          <w:szCs w:val="24"/>
        </w:rPr>
        <w:t xml:space="preserve">"6) "Экспорт товаров" - вывоз товаров с территории Кыргызской Республики на территорию государства - члена Таможенного союза или за пределы таможенной территории Таможенного союза.".</w:t>
      </w:r>
    </w:p>
    <w:p>
      <w:pPr>
        <w:spacing w:after="120"/>
        <w:jc w:val="both"/>
      </w:pPr>
      <w:r>
        <w:rPr>
          <w:rFonts w:ascii="Arial" w:cs="Arial" w:eastAsia="Arial" w:hAnsi="Arial"/>
          <w:sz w:val="24"/>
          <w:szCs w:val="24"/>
        </w:rPr>
        <w:t xml:space="preserve">12. Часть 1 статьи 232 дополнить пунктом 4 следующего содержания:</w:t>
      </w:r>
    </w:p>
    <w:p>
      <w:pPr>
        <w:spacing w:after="120"/>
        <w:jc w:val="both"/>
      </w:pPr>
      <w:r>
        <w:rPr>
          <w:rFonts w:ascii="Arial" w:cs="Arial" w:eastAsia="Arial" w:hAnsi="Arial"/>
          <w:sz w:val="24"/>
          <w:szCs w:val="24"/>
        </w:rPr>
        <w:t xml:space="preserve">"4) осуществляет возврат товара в таможенной процедуре реимпорта, вывезенного ранее в таможенной процедуре экспорта.".</w:t>
      </w:r>
    </w:p>
    <w:p>
      <w:pPr>
        <w:spacing w:after="120"/>
        <w:jc w:val="both"/>
      </w:pPr>
      <w:r>
        <w:rPr>
          <w:rFonts w:ascii="Arial" w:cs="Arial" w:eastAsia="Arial" w:hAnsi="Arial"/>
          <w:sz w:val="24"/>
          <w:szCs w:val="24"/>
        </w:rPr>
        <w:t xml:space="preserve">13. Часть 6 статьи 234 изложить в следующей редакции:</w:t>
      </w:r>
    </w:p>
    <w:p>
      <w:pPr>
        <w:spacing w:after="120"/>
        <w:jc w:val="both"/>
      </w:pPr>
      <w:r>
        <w:rPr>
          <w:rFonts w:ascii="Arial" w:cs="Arial" w:eastAsia="Arial" w:hAnsi="Arial"/>
          <w:sz w:val="24"/>
          <w:szCs w:val="24"/>
        </w:rPr>
        <w:t xml:space="preserve">"6. Дата налогового обязательства по НДС при импорте товаров, за исключением импорта товаров из государств - членов Таможенного союза, определяется в соответствии с таможенным законодательством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14. В пункте 2 части 2 статьи 236 слова "режимы переработки товаров на таможенной территории и под таможенным контролем" заменить словами "процедуры переработки на таможенной территории и для внутреннего потребления";</w:t>
      </w:r>
    </w:p>
    <w:p>
      <w:pPr>
        <w:spacing w:after="120"/>
        <w:jc w:val="both"/>
      </w:pPr>
      <w:r>
        <w:rPr>
          <w:rFonts w:ascii="Arial" w:cs="Arial" w:eastAsia="Arial" w:hAnsi="Arial"/>
          <w:sz w:val="24"/>
          <w:szCs w:val="24"/>
        </w:rPr>
        <w:t xml:space="preserve">15. Статью 249 изложить в следующей редакции:</w:t>
      </w:r>
    </w:p>
    <w:p>
      <w:pPr>
        <w:spacing w:after="120"/>
        <w:jc w:val="both"/>
      </w:pPr>
      <w:r>
        <w:rPr>
          <w:rFonts w:ascii="Arial" w:cs="Arial" w:eastAsia="Arial" w:hAnsi="Arial"/>
          <w:sz w:val="24"/>
          <w:szCs w:val="24"/>
        </w:rPr>
        <w:t xml:space="preserve">"Статья 249. Переработка товаров, помешенных под таможенные процедуры "Переработка товаров на таможенной территории" и "Переработка товаров для внутреннего потребления"</w:t>
      </w:r>
    </w:p>
    <w:p>
      <w:pPr>
        <w:spacing w:after="120"/>
        <w:jc w:val="both"/>
      </w:pPr>
      <w:r>
        <w:rPr>
          <w:rFonts w:ascii="Arial" w:cs="Arial" w:eastAsia="Arial" w:hAnsi="Arial"/>
          <w:sz w:val="24"/>
          <w:szCs w:val="24"/>
        </w:rPr>
        <w:t xml:space="preserve">Услуги по переработке товаров, ввезенных на таможенную территорию Таможенного союза и помещенных под таможенные процедуры "Переработка товаров на таможенной территории" и "Переработка товаров для внутреннего потребления", являются поставкой, освобожденной от НДС.".</w:t>
      </w:r>
    </w:p>
    <w:p>
      <w:pPr>
        <w:spacing w:after="120"/>
        <w:jc w:val="both"/>
      </w:pPr>
      <w:r>
        <w:rPr>
          <w:rFonts w:ascii="Arial" w:cs="Arial" w:eastAsia="Arial" w:hAnsi="Arial"/>
          <w:sz w:val="24"/>
          <w:szCs w:val="24"/>
        </w:rPr>
        <w:t xml:space="preserve">16. Пункт 4 части 1 статьи 257 изложить в следующей редакции:</w:t>
      </w:r>
    </w:p>
    <w:p>
      <w:pPr>
        <w:spacing w:after="120"/>
        <w:jc w:val="both"/>
      </w:pPr>
      <w:r>
        <w:rPr>
          <w:rFonts w:ascii="Arial" w:cs="Arial" w:eastAsia="Arial" w:hAnsi="Arial"/>
          <w:sz w:val="24"/>
          <w:szCs w:val="24"/>
        </w:rPr>
        <w:t xml:space="preserve">"4) товары, по которым предусмотрено освобождение от уплаты НДС в рамках таможенных процедур, определенных таможенным законодательством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17. В статье 259:</w:t>
      </w:r>
    </w:p>
    <w:p>
      <w:pPr>
        <w:spacing w:after="120"/>
        <w:jc w:val="both"/>
      </w:pPr>
      <w:r>
        <w:rPr>
          <w:rFonts w:ascii="Arial" w:cs="Arial" w:eastAsia="Arial" w:hAnsi="Arial"/>
          <w:sz w:val="24"/>
          <w:szCs w:val="24"/>
        </w:rPr>
        <w:t xml:space="preserve">- в наименовании и части 1 слово "таможенную" исключить;</w:t>
      </w:r>
    </w:p>
    <w:p>
      <w:pPr>
        <w:spacing w:after="120"/>
        <w:jc w:val="both"/>
      </w:pPr>
      <w:r>
        <w:rPr>
          <w:rFonts w:ascii="Arial" w:cs="Arial" w:eastAsia="Arial" w:hAnsi="Arial"/>
          <w:sz w:val="24"/>
          <w:szCs w:val="24"/>
        </w:rPr>
        <w:t xml:space="preserve">- в части 5 статьи 259 слова "Таможенным кодексом Кыргызской Республики" заменить словами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18. Статью 265 дополнить частью 10 следующего содержания:</w:t>
      </w:r>
    </w:p>
    <w:p>
      <w:pPr>
        <w:spacing w:after="120"/>
        <w:jc w:val="both"/>
      </w:pPr>
      <w:r>
        <w:rPr>
          <w:rFonts w:ascii="Arial" w:cs="Arial" w:eastAsia="Arial" w:hAnsi="Arial"/>
          <w:sz w:val="24"/>
          <w:szCs w:val="24"/>
        </w:rPr>
        <w:t xml:space="preserve">"10. Облагаемая стоимость поставки у налогоплательщика, осуществившего ранее вывоз товара в таможенной процедуре экспорта, при ввозе данного товара в таможенной процедуре реимпорта определяется пропорционально объему ввозимого товара в единицах измерения, примененных при оформлении экспорта, на основе стоимости данного товара, по которой в налоговой отчетности по НДС был отражен объем поставки товара на экспорт.".</w:t>
      </w:r>
    </w:p>
    <w:p>
      <w:pPr>
        <w:spacing w:after="120"/>
        <w:jc w:val="both"/>
      </w:pPr>
      <w:r>
        <w:rPr>
          <w:rFonts w:ascii="Arial" w:cs="Arial" w:eastAsia="Arial" w:hAnsi="Arial"/>
          <w:sz w:val="24"/>
          <w:szCs w:val="24"/>
        </w:rPr>
        <w:t xml:space="preserve">19. В пункте 1 части 2 статьи 266 после слов "возврат товара" дополнить словами ", за исключением ввоза товара в таможенной процедуре реимпорта, вывезенного ранее в таможенной процедуре экспорта".</w:t>
      </w:r>
    </w:p>
    <w:p>
      <w:pPr>
        <w:spacing w:after="120"/>
        <w:jc w:val="both"/>
      </w:pPr>
      <w:r>
        <w:rPr>
          <w:rFonts w:ascii="Arial" w:cs="Arial" w:eastAsia="Arial" w:hAnsi="Arial"/>
          <w:sz w:val="24"/>
          <w:szCs w:val="24"/>
        </w:rPr>
        <w:t xml:space="preserve">20. В части 3 статьи 270:</w:t>
      </w:r>
    </w:p>
    <w:p>
      <w:pPr>
        <w:spacing w:after="120"/>
        <w:jc w:val="both"/>
      </w:pPr>
      <w:r>
        <w:rPr>
          <w:rFonts w:ascii="Arial" w:cs="Arial" w:eastAsia="Arial" w:hAnsi="Arial"/>
          <w:sz w:val="24"/>
          <w:szCs w:val="24"/>
        </w:rPr>
        <w:t xml:space="preserve">пункт 2 признать утратившим силу;</w:t>
      </w:r>
    </w:p>
    <w:p>
      <w:pPr>
        <w:spacing w:after="120"/>
        <w:jc w:val="both"/>
      </w:pPr>
      <w:r>
        <w:rPr>
          <w:rFonts w:ascii="Arial" w:cs="Arial" w:eastAsia="Arial" w:hAnsi="Arial"/>
          <w:sz w:val="24"/>
          <w:szCs w:val="24"/>
        </w:rPr>
        <w:t xml:space="preserve">дополнить пунктами 4 и 5 следующего содержания:</w:t>
      </w:r>
    </w:p>
    <w:p>
      <w:pPr>
        <w:spacing w:after="120"/>
        <w:jc w:val="both"/>
      </w:pPr>
      <w:r>
        <w:rPr>
          <w:rFonts w:ascii="Arial" w:cs="Arial" w:eastAsia="Arial" w:hAnsi="Arial"/>
          <w:sz w:val="24"/>
          <w:szCs w:val="24"/>
        </w:rPr>
        <w:t xml:space="preserve">"4) при импорте товаров с территории государств, не являющихся государствами - членами Таможенного союза:</w:t>
      </w:r>
    </w:p>
    <w:p>
      <w:pPr>
        <w:spacing w:after="120"/>
        <w:jc w:val="both"/>
      </w:pPr>
      <w:r>
        <w:rPr>
          <w:rFonts w:ascii="Arial" w:cs="Arial" w:eastAsia="Arial" w:hAnsi="Arial"/>
          <w:sz w:val="24"/>
          <w:szCs w:val="24"/>
        </w:rPr>
        <w:t xml:space="preserve">а) произведено таможенное оформление в соответствии с таможенным законодательством Таможенного союза и/или законодательством Кыргызской Республики в сфере таможенного дела; и</w:t>
      </w:r>
    </w:p>
    <w:p>
      <w:pPr>
        <w:spacing w:after="120"/>
        <w:jc w:val="both"/>
      </w:pPr>
      <w:r>
        <w:rPr>
          <w:rFonts w:ascii="Arial" w:cs="Arial" w:eastAsia="Arial" w:hAnsi="Arial"/>
          <w:sz w:val="24"/>
          <w:szCs w:val="24"/>
        </w:rPr>
        <w:t xml:space="preserve">б) по ним налог на добавленную стоимость уплачен в бюджет;</w:t>
      </w:r>
    </w:p>
    <w:p>
      <w:pPr>
        <w:spacing w:after="120"/>
        <w:jc w:val="both"/>
      </w:pPr>
      <w:r>
        <w:rPr>
          <w:rFonts w:ascii="Arial" w:cs="Arial" w:eastAsia="Arial" w:hAnsi="Arial"/>
          <w:sz w:val="24"/>
          <w:szCs w:val="24"/>
        </w:rPr>
        <w:t xml:space="preserve">5) при импорте товаров с территории государств - членов Таможенного союза:</w:t>
      </w:r>
    </w:p>
    <w:p>
      <w:pPr>
        <w:spacing w:after="120"/>
        <w:jc w:val="both"/>
      </w:pPr>
      <w:r>
        <w:rPr>
          <w:rFonts w:ascii="Arial" w:cs="Arial" w:eastAsia="Arial" w:hAnsi="Arial"/>
          <w:sz w:val="24"/>
          <w:szCs w:val="24"/>
        </w:rPr>
        <w:t xml:space="preserve">а) исполнено обязательство по представлению налоговой отчетности по косвенным налогам; и</w:t>
      </w:r>
    </w:p>
    <w:p>
      <w:pPr>
        <w:spacing w:after="120"/>
        <w:jc w:val="both"/>
      </w:pPr>
      <w:r>
        <w:rPr>
          <w:rFonts w:ascii="Arial" w:cs="Arial" w:eastAsia="Arial" w:hAnsi="Arial"/>
          <w:sz w:val="24"/>
          <w:szCs w:val="24"/>
        </w:rPr>
        <w:t xml:space="preserve">б) по ним налог на добавленную стоимость уплачен в бюджет в соответствии с настоящим разделом.".</w:t>
      </w:r>
    </w:p>
    <w:p>
      <w:pPr>
        <w:spacing w:after="120"/>
        <w:jc w:val="both"/>
      </w:pPr>
      <w:r>
        <w:rPr>
          <w:rFonts w:ascii="Arial" w:cs="Arial" w:eastAsia="Arial" w:hAnsi="Arial"/>
          <w:sz w:val="24"/>
          <w:szCs w:val="24"/>
        </w:rPr>
        <w:t xml:space="preserve">21. В части 3 статьи 274 слова "Кыргызской Республики" заменить словами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22. Раздел IX дополнить главой 40-1 следующего содержания:</w:t>
      </w:r>
    </w:p>
    <w:p>
      <w:pPr>
        <w:spacing w:after="120"/>
        <w:jc w:val="both"/>
      </w:pPr>
      <w:r>
        <w:rPr>
          <w:rFonts w:ascii="Arial" w:cs="Arial" w:eastAsia="Arial" w:hAnsi="Arial"/>
          <w:sz w:val="24"/>
          <w:szCs w:val="24"/>
        </w:rPr>
        <w:t xml:space="preserve">"Глава 40-1. Налогообложения НДС при экспорте и импорте товаров, выполнении работ, оказании услуг в Таможенном союзе</w:t>
      </w:r>
    </w:p>
    <w:p>
      <w:pPr>
        <w:spacing w:after="120"/>
        <w:jc w:val="both"/>
      </w:pPr>
      <w:r>
        <w:rPr>
          <w:rFonts w:ascii="Arial" w:cs="Arial" w:eastAsia="Arial" w:hAnsi="Arial"/>
          <w:sz w:val="24"/>
          <w:szCs w:val="24"/>
        </w:rPr>
        <w:t xml:space="preserve">Статья 282-1. Общие положения</w:t>
      </w:r>
    </w:p>
    <w:p>
      <w:pPr>
        <w:spacing w:after="120"/>
        <w:jc w:val="both"/>
      </w:pPr>
      <w:r>
        <w:rPr>
          <w:rFonts w:ascii="Arial" w:cs="Arial" w:eastAsia="Arial" w:hAnsi="Arial"/>
          <w:sz w:val="24"/>
          <w:szCs w:val="24"/>
        </w:rPr>
        <w:t xml:space="preserve">1. Положения настоящей главы регулируют налогообложение НДС при экспорте и импорте товаров, выполнении работ, оказании услуг во взаимной торговле государств - членов Таможенного союза.</w:t>
      </w:r>
    </w:p>
    <w:p>
      <w:pPr>
        <w:spacing w:after="120"/>
        <w:jc w:val="both"/>
      </w:pPr>
      <w:r>
        <w:rPr>
          <w:rFonts w:ascii="Arial" w:cs="Arial" w:eastAsia="Arial" w:hAnsi="Arial"/>
          <w:sz w:val="24"/>
          <w:szCs w:val="24"/>
        </w:rPr>
        <w:t xml:space="preserve">2. Если настоящей главой установлены иные нормы налогообложения НДС при экспорте и импорте товаров, выполнении работ, оказании услуг, чем те, которые содержатся в других главах настоящего Кодекса, применяются нормы настоящей главы.</w:t>
      </w:r>
    </w:p>
    <w:p>
      <w:pPr>
        <w:spacing w:after="120"/>
        <w:jc w:val="both"/>
      </w:pPr>
      <w:r>
        <w:rPr>
          <w:rFonts w:ascii="Arial" w:cs="Arial" w:eastAsia="Arial" w:hAnsi="Arial"/>
          <w:sz w:val="24"/>
          <w:szCs w:val="24"/>
        </w:rPr>
        <w:t xml:space="preserve">3. Применяемые в настоящей главе понятия предусмотрены ратифицированными Кыргызской Республикой международными договорами, заключенными между государствами - членами Таможенного союза.</w:t>
      </w:r>
    </w:p>
    <w:p>
      <w:pPr>
        <w:spacing w:after="120"/>
        <w:jc w:val="both"/>
      </w:pPr>
      <w:r>
        <w:rPr>
          <w:rFonts w:ascii="Arial" w:cs="Arial" w:eastAsia="Arial" w:hAnsi="Arial"/>
          <w:sz w:val="24"/>
          <w:szCs w:val="24"/>
        </w:rPr>
        <w:t xml:space="preserve">4. В настоящей главе используются следующие понятия и термины:</w:t>
      </w:r>
    </w:p>
    <w:p>
      <w:pPr>
        <w:spacing w:after="120"/>
        <w:jc w:val="both"/>
      </w:pPr>
      <w:r>
        <w:rPr>
          <w:rFonts w:ascii="Arial" w:cs="Arial" w:eastAsia="Arial" w:hAnsi="Arial"/>
          <w:sz w:val="24"/>
          <w:szCs w:val="24"/>
        </w:rPr>
        <w:t xml:space="preserve">1) "Товаросопроводительные документы" - международная автомобильная накладная, железнодорожная транспортная накладная, товарно-транспортная накладная, накладная единого образца, багажная ведомость, почтовая ведомость, багажная квитанция, авианакладная, коносамент, документы, используемые при перемещении товаров трубопроводным транспортом и по линиям электропередачи, и иные документы, используемые при перемещении отдельных видов подакцизных товаров, а также сопровождающие товары и транспортные средства при перевозках, предусмотренные законодательными актами Кыргызской Республики о транспорте и международными договорами, участником которых является Кыргызская Республика; счета-фактуры, спецификации, отгрузочные и упаковочные листы, а также другие документы, подтверждающие сведения о товарах, в том числе стоимость товаров, и используемые в соответствии с международными договорами, участником которых является Кыргызская Республика;</w:t>
      </w:r>
    </w:p>
    <w:p>
      <w:pPr>
        <w:spacing w:after="120"/>
        <w:jc w:val="both"/>
      </w:pPr>
      <w:r>
        <w:rPr>
          <w:rFonts w:ascii="Arial" w:cs="Arial" w:eastAsia="Arial" w:hAnsi="Arial"/>
          <w:sz w:val="24"/>
          <w:szCs w:val="24"/>
        </w:rPr>
        <w:t xml:space="preserve">2) "Собственник товаров" - субъект, который обладает правом собственности на товары или к которому переход права собственности на товары предусматривается договором (соглашением).</w:t>
      </w:r>
    </w:p>
    <w:p>
      <w:pPr>
        <w:spacing w:after="120"/>
        <w:jc w:val="both"/>
      </w:pPr>
      <w:r>
        <w:rPr>
          <w:rFonts w:ascii="Arial" w:cs="Arial" w:eastAsia="Arial" w:hAnsi="Arial"/>
          <w:sz w:val="24"/>
          <w:szCs w:val="24"/>
        </w:rPr>
        <w:t xml:space="preserve">5. Администрирование НДС при экспорте и импорте товаров, выполнении работ, оказании услуг во взаимной торговле государств - членов Таможенного союза осуществляется органами налоговой службы.</w:t>
      </w:r>
    </w:p>
    <w:p>
      <w:pPr>
        <w:spacing w:after="120"/>
        <w:jc w:val="both"/>
      </w:pPr>
      <w:r>
        <w:rPr>
          <w:rFonts w:ascii="Arial" w:cs="Arial" w:eastAsia="Arial" w:hAnsi="Arial"/>
          <w:sz w:val="24"/>
          <w:szCs w:val="24"/>
        </w:rPr>
        <w:t xml:space="preserve">Статья 282-2. Налогоплательщики НДС в Таможенном союзе</w:t>
      </w:r>
    </w:p>
    <w:p>
      <w:pPr>
        <w:spacing w:after="120"/>
        <w:jc w:val="both"/>
      </w:pPr>
      <w:r>
        <w:rPr>
          <w:rFonts w:ascii="Arial" w:cs="Arial" w:eastAsia="Arial" w:hAnsi="Arial"/>
          <w:sz w:val="24"/>
          <w:szCs w:val="24"/>
        </w:rPr>
        <w:t xml:space="preserve">Налогоплательщиком НДС в Таможенном союзе является:</w:t>
      </w:r>
    </w:p>
    <w:p>
      <w:pPr>
        <w:spacing w:after="120"/>
        <w:jc w:val="both"/>
      </w:pPr>
      <w:r>
        <w:rPr>
          <w:rFonts w:ascii="Arial" w:cs="Arial" w:eastAsia="Arial" w:hAnsi="Arial"/>
          <w:sz w:val="24"/>
          <w:szCs w:val="24"/>
        </w:rPr>
        <w:t xml:space="preserve">1) облагаемый субъект;</w:t>
      </w:r>
    </w:p>
    <w:p>
      <w:pPr>
        <w:spacing w:after="120"/>
        <w:jc w:val="both"/>
      </w:pPr>
      <w:r>
        <w:rPr>
          <w:rFonts w:ascii="Arial" w:cs="Arial" w:eastAsia="Arial" w:hAnsi="Arial"/>
          <w:sz w:val="24"/>
          <w:szCs w:val="24"/>
        </w:rPr>
        <w:t xml:space="preserve">2) субъект, импортирующий товары на территорию Кыргызской Республики с территории государств - членов Таможенного союза.</w:t>
      </w:r>
    </w:p>
    <w:p>
      <w:pPr>
        <w:spacing w:after="120"/>
        <w:jc w:val="both"/>
      </w:pPr>
      <w:r>
        <w:rPr>
          <w:rFonts w:ascii="Arial" w:cs="Arial" w:eastAsia="Arial" w:hAnsi="Arial"/>
          <w:sz w:val="24"/>
          <w:szCs w:val="24"/>
        </w:rPr>
        <w:t xml:space="preserve">Статья 282-3. Ставка и объект налогообложения</w:t>
      </w:r>
    </w:p>
    <w:p>
      <w:pPr>
        <w:spacing w:after="120"/>
        <w:jc w:val="both"/>
      </w:pPr>
      <w:r>
        <w:rPr>
          <w:rFonts w:ascii="Arial" w:cs="Arial" w:eastAsia="Arial" w:hAnsi="Arial"/>
          <w:sz w:val="24"/>
          <w:szCs w:val="24"/>
        </w:rPr>
        <w:t xml:space="preserve">Ставка и объект налогообложения НДС в Таможенном союзе определяются в соответствии со статьями 227 и 231 настоящего Кодекса.</w:t>
      </w:r>
    </w:p>
    <w:p>
      <w:pPr>
        <w:spacing w:after="120"/>
        <w:jc w:val="both"/>
      </w:pPr>
      <w:r>
        <w:rPr>
          <w:rFonts w:ascii="Arial" w:cs="Arial" w:eastAsia="Arial" w:hAnsi="Arial"/>
          <w:sz w:val="24"/>
          <w:szCs w:val="24"/>
        </w:rPr>
        <w:t xml:space="preserve">Статья 282-4. Поставки товаров, работ и услуг, экспорт и облагаемый импорт в Таможенном союзе</w:t>
      </w:r>
    </w:p>
    <w:p>
      <w:pPr>
        <w:spacing w:after="120"/>
        <w:jc w:val="both"/>
      </w:pPr>
      <w:r>
        <w:rPr>
          <w:rFonts w:ascii="Arial" w:cs="Arial" w:eastAsia="Arial" w:hAnsi="Arial"/>
          <w:sz w:val="24"/>
          <w:szCs w:val="24"/>
        </w:rPr>
        <w:t xml:space="preserve">1. Поставка товаров, работ и услуг в Таможенном союзе определяется в соответствии со статьей 232 настоящего Кодекса.</w:t>
      </w:r>
    </w:p>
    <w:p>
      <w:pPr>
        <w:spacing w:after="120"/>
        <w:jc w:val="both"/>
      </w:pPr>
      <w:r>
        <w:rPr>
          <w:rFonts w:ascii="Arial" w:cs="Arial" w:eastAsia="Arial" w:hAnsi="Arial"/>
          <w:sz w:val="24"/>
          <w:szCs w:val="24"/>
        </w:rPr>
        <w:t xml:space="preserve">2. Экспорт товаров с территории Кыргызской Республики на территорию другого государства - члена Таможенного союза является поставкой.</w:t>
      </w:r>
    </w:p>
    <w:p>
      <w:pPr>
        <w:spacing w:after="120"/>
        <w:jc w:val="both"/>
      </w:pPr>
      <w:r>
        <w:rPr>
          <w:rFonts w:ascii="Arial" w:cs="Arial" w:eastAsia="Arial" w:hAnsi="Arial"/>
          <w:sz w:val="24"/>
          <w:szCs w:val="24"/>
        </w:rPr>
        <w:t xml:space="preserve">3. Облагаемым импортом являются:</w:t>
      </w:r>
    </w:p>
    <w:p>
      <w:pPr>
        <w:spacing w:after="120"/>
        <w:jc w:val="both"/>
      </w:pPr>
      <w:r>
        <w:rPr>
          <w:rFonts w:ascii="Arial" w:cs="Arial" w:eastAsia="Arial" w:hAnsi="Arial"/>
          <w:sz w:val="24"/>
          <w:szCs w:val="24"/>
        </w:rPr>
        <w:t xml:space="preserve">1) товары, ввозимые или ввезенные на территорию Кыргызской Республики, за исключением освобожденных от НДС в соответствии с частью 2 статьи 282-15 настоящего Кодекса.</w:t>
      </w:r>
    </w:p>
    <w:p>
      <w:pPr>
        <w:spacing w:after="120"/>
        <w:jc w:val="both"/>
      </w:pPr>
      <w:r>
        <w:rPr>
          <w:rFonts w:ascii="Arial" w:cs="Arial" w:eastAsia="Arial" w:hAnsi="Arial"/>
          <w:sz w:val="24"/>
          <w:szCs w:val="24"/>
        </w:rPr>
        <w:t xml:space="preserve">Настоящая часть применяется также в отношении ввозимых или ввезенных транспортных средств, подлежащих государственной регистрации в государственных органах Кыргызской Республики;</w:t>
      </w:r>
    </w:p>
    <w:p>
      <w:pPr>
        <w:spacing w:after="120"/>
        <w:jc w:val="both"/>
      </w:pPr>
      <w:r>
        <w:rPr>
          <w:rFonts w:ascii="Arial" w:cs="Arial" w:eastAsia="Arial" w:hAnsi="Arial"/>
          <w:sz w:val="24"/>
          <w:szCs w:val="24"/>
        </w:rPr>
        <w:t xml:space="preserve">2) товары, являющиеся продуктами переработки давальческого сырья, ввезенные на территорию Кыргызской Республики с территории другого государства - члена Таможенного союза.</w:t>
      </w:r>
    </w:p>
    <w:p>
      <w:pPr>
        <w:spacing w:after="120"/>
        <w:jc w:val="both"/>
      </w:pPr>
      <w:r>
        <w:rPr>
          <w:rFonts w:ascii="Arial" w:cs="Arial" w:eastAsia="Arial" w:hAnsi="Arial"/>
          <w:sz w:val="24"/>
          <w:szCs w:val="24"/>
        </w:rPr>
        <w:t xml:space="preserve">Статья 282-5. Место поставки товаров, работ, услуг</w:t>
      </w:r>
    </w:p>
    <w:p>
      <w:pPr>
        <w:spacing w:after="120"/>
        <w:jc w:val="both"/>
      </w:pPr>
      <w:r>
        <w:rPr>
          <w:rFonts w:ascii="Arial" w:cs="Arial" w:eastAsia="Arial" w:hAnsi="Arial"/>
          <w:sz w:val="24"/>
          <w:szCs w:val="24"/>
        </w:rPr>
        <w:t xml:space="preserve">1. Место поставки товаров определяется в соответствии со статьей 235 настоящего Кодекса.</w:t>
      </w:r>
    </w:p>
    <w:p>
      <w:pPr>
        <w:spacing w:after="120"/>
        <w:jc w:val="both"/>
      </w:pPr>
      <w:r>
        <w:rPr>
          <w:rFonts w:ascii="Arial" w:cs="Arial" w:eastAsia="Arial" w:hAnsi="Arial"/>
          <w:sz w:val="24"/>
          <w:szCs w:val="24"/>
        </w:rPr>
        <w:t xml:space="preserve">2. Местом поставки работ и/или услуг признается территория государства - члена Таможенного союза, если:</w:t>
      </w:r>
    </w:p>
    <w:p>
      <w:pPr>
        <w:spacing w:after="120"/>
        <w:jc w:val="both"/>
      </w:pPr>
      <w:r>
        <w:rPr>
          <w:rFonts w:ascii="Arial" w:cs="Arial" w:eastAsia="Arial" w:hAnsi="Arial"/>
          <w:sz w:val="24"/>
          <w:szCs w:val="24"/>
        </w:rPr>
        <w:t xml:space="preserve">1) работы и/или услуги связаны непосредственно с недвижимым имуществом, находящимся на территории этого государства;</w:t>
      </w:r>
    </w:p>
    <w:p>
      <w:pPr>
        <w:spacing w:after="120"/>
        <w:jc w:val="both"/>
      </w:pPr>
      <w:r>
        <w:rPr>
          <w:rFonts w:ascii="Arial" w:cs="Arial" w:eastAsia="Arial" w:hAnsi="Arial"/>
          <w:sz w:val="24"/>
          <w:szCs w:val="24"/>
        </w:rPr>
        <w:t xml:space="preserve">2) работы и/или услуги связаны непосредственно с движимым имуществом, включая транспортные средства, находящимся на территории этого государства, за исключением услуг по аренде, лизингу и предоставлению в пользование на иных основаниях движимого имущества и транспортных средств;</w:t>
      </w:r>
    </w:p>
    <w:p>
      <w:pPr>
        <w:spacing w:after="120"/>
        <w:jc w:val="both"/>
      </w:pPr>
      <w:r>
        <w:rPr>
          <w:rFonts w:ascii="Arial" w:cs="Arial" w:eastAsia="Arial" w:hAnsi="Arial"/>
          <w:sz w:val="24"/>
          <w:szCs w:val="24"/>
        </w:rPr>
        <w:t xml:space="preserve">3) услуги в сфере культуры, искусства, образования, физической культуры, туризма, отдыха и спорта оказаны на территории этого государства;</w:t>
      </w:r>
    </w:p>
    <w:p>
      <w:pPr>
        <w:spacing w:after="120"/>
        <w:jc w:val="both"/>
      </w:pPr>
      <w:r>
        <w:rPr>
          <w:rFonts w:ascii="Arial" w:cs="Arial" w:eastAsia="Arial" w:hAnsi="Arial"/>
          <w:sz w:val="24"/>
          <w:szCs w:val="24"/>
        </w:rPr>
        <w:t xml:space="preserve">4) налогоплательщиком этого государства приобретаются:</w:t>
      </w:r>
    </w:p>
    <w:p>
      <w:pPr>
        <w:spacing w:after="120"/>
        <w:jc w:val="both"/>
      </w:pPr>
      <w:r>
        <w:rPr>
          <w:rFonts w:ascii="Arial" w:cs="Arial" w:eastAsia="Arial" w:hAnsi="Arial"/>
          <w:sz w:val="24"/>
          <w:szCs w:val="24"/>
        </w:rPr>
        <w:t xml:space="preserve">а) консультационные, юридические, бухгалтерские, аудиторские, инжиниринговые, рекламные, дизайнерские, маркетинговые услуги, услуги по обработке информации, а также научно-исследовательские, опытно-конструкторские и опытно-технологические, конструкторские и технологические работы;</w:t>
      </w:r>
    </w:p>
    <w:p>
      <w:pPr>
        <w:spacing w:after="120"/>
        <w:jc w:val="both"/>
      </w:pPr>
      <w:r>
        <w:rPr>
          <w:rFonts w:ascii="Arial" w:cs="Arial" w:eastAsia="Arial" w:hAnsi="Arial"/>
          <w:sz w:val="24"/>
          <w:szCs w:val="24"/>
        </w:rPr>
        <w:t xml:space="preserve">б) работы, услуги по разработке программ для ЭВМ и баз данных (программных средств и информационных продуктов вычислительной техники), их адаптации и модификации, сопровождению таких программ и баз данных;</w:t>
      </w:r>
    </w:p>
    <w:p>
      <w:pPr>
        <w:spacing w:after="120"/>
        <w:jc w:val="both"/>
      </w:pPr>
      <w:r>
        <w:rPr>
          <w:rFonts w:ascii="Arial" w:cs="Arial" w:eastAsia="Arial" w:hAnsi="Arial"/>
          <w:sz w:val="24"/>
          <w:szCs w:val="24"/>
        </w:rPr>
        <w:t xml:space="preserve">в) услуги по предоставлению персонала в случае, если персонал работает в месте деятельности покупателя;</w:t>
      </w:r>
    </w:p>
    <w:p>
      <w:pPr>
        <w:spacing w:after="120"/>
        <w:jc w:val="both"/>
      </w:pPr>
      <w:r>
        <w:rPr>
          <w:rFonts w:ascii="Arial" w:cs="Arial" w:eastAsia="Arial" w:hAnsi="Arial"/>
          <w:sz w:val="24"/>
          <w:szCs w:val="24"/>
        </w:rPr>
        <w:t xml:space="preserve">5) налогоплательщику этого государства:</w:t>
      </w:r>
    </w:p>
    <w:p>
      <w:pPr>
        <w:spacing w:after="120"/>
        <w:jc w:val="both"/>
      </w:pPr>
      <w:r>
        <w:rPr>
          <w:rFonts w:ascii="Arial" w:cs="Arial" w:eastAsia="Arial" w:hAnsi="Arial"/>
          <w:sz w:val="24"/>
          <w:szCs w:val="24"/>
        </w:rPr>
        <w:t xml:space="preserve">а) передаются, предоставляются, уступаются патент, лицензия, иные документы, удостоверяющие права на охраняемые государством объекты промышленной собственности, торговые марки, товарные знаки, фирменные наименования, знаки обслуживания, авторские, смежные права или иные аналогичные права;</w:t>
      </w:r>
    </w:p>
    <w:p>
      <w:pPr>
        <w:spacing w:after="120"/>
        <w:jc w:val="both"/>
      </w:pPr>
      <w:r>
        <w:rPr>
          <w:rFonts w:ascii="Arial" w:cs="Arial" w:eastAsia="Arial" w:hAnsi="Arial"/>
          <w:sz w:val="24"/>
          <w:szCs w:val="24"/>
        </w:rPr>
        <w:t xml:space="preserve">б) передаются в аренду, лизинг или предоставляются в пользование на иных основаниях движимое имущество, за исключением аренды, лизинга и пользования на иных основаниях транспортными средствами;</w:t>
      </w:r>
    </w:p>
    <w:p>
      <w:pPr>
        <w:spacing w:after="120"/>
        <w:jc w:val="both"/>
      </w:pPr>
      <w:r>
        <w:rPr>
          <w:rFonts w:ascii="Arial" w:cs="Arial" w:eastAsia="Arial" w:hAnsi="Arial"/>
          <w:sz w:val="24"/>
          <w:szCs w:val="24"/>
        </w:rPr>
        <w:t xml:space="preserve">6) работы выполняются, услуги оказываются налогоплательщиком этого государства, если иное не предусмотрено пунктами 1-5 настоящей части.</w:t>
      </w:r>
    </w:p>
    <w:p>
      <w:pPr>
        <w:spacing w:after="120"/>
        <w:jc w:val="both"/>
      </w:pPr>
      <w:r>
        <w:rPr>
          <w:rFonts w:ascii="Arial" w:cs="Arial" w:eastAsia="Arial" w:hAnsi="Arial"/>
          <w:sz w:val="24"/>
          <w:szCs w:val="24"/>
        </w:rPr>
        <w:t xml:space="preserve">Настоящий пункт применяется также при предоставлении в аренду, лизинг и пользование на иных основаниях транспортных средств.</w:t>
      </w:r>
    </w:p>
    <w:p>
      <w:pPr>
        <w:spacing w:after="120"/>
        <w:jc w:val="both"/>
      </w:pPr>
      <w:r>
        <w:rPr>
          <w:rFonts w:ascii="Arial" w:cs="Arial" w:eastAsia="Arial" w:hAnsi="Arial"/>
          <w:sz w:val="24"/>
          <w:szCs w:val="24"/>
        </w:rPr>
        <w:t xml:space="preserve">3. В случае, если налогоплательщиком выполняются, оказываются несколько видов работ и/или услуг, порядок налогообложения которых регулируется настоящим разделом, и поставка одних работ и/или услуг носит вспомогательный характер по отношению к поставке других работ и/или услуг, то местом поставки вспомогательных работ и/или услуг признается место поставки основных работ и/или услуг.</w:t>
      </w:r>
    </w:p>
    <w:p>
      <w:pPr>
        <w:spacing w:after="120"/>
        <w:jc w:val="both"/>
      </w:pPr>
      <w:r>
        <w:rPr>
          <w:rFonts w:ascii="Arial" w:cs="Arial" w:eastAsia="Arial" w:hAnsi="Arial"/>
          <w:sz w:val="24"/>
          <w:szCs w:val="24"/>
        </w:rPr>
        <w:t xml:space="preserve">4. Перечень документов, подтверждающих место поставки работ, услуг, устанавливается Правительством Кыргызской Республики.</w:t>
      </w:r>
    </w:p>
    <w:p>
      <w:pPr>
        <w:spacing w:after="120"/>
        <w:jc w:val="both"/>
      </w:pPr>
      <w:r>
        <w:rPr>
          <w:rFonts w:ascii="Arial" w:cs="Arial" w:eastAsia="Arial" w:hAnsi="Arial"/>
          <w:sz w:val="24"/>
          <w:szCs w:val="24"/>
        </w:rPr>
        <w:t xml:space="preserve">Статья 282-6. Дата поставки товаров, работ, услуг, облагаемого импорта</w:t>
      </w:r>
    </w:p>
    <w:p>
      <w:pPr>
        <w:spacing w:after="120"/>
        <w:jc w:val="both"/>
      </w:pPr>
      <w:r>
        <w:rPr>
          <w:rFonts w:ascii="Arial" w:cs="Arial" w:eastAsia="Arial" w:hAnsi="Arial"/>
          <w:sz w:val="24"/>
          <w:szCs w:val="24"/>
        </w:rPr>
        <w:t xml:space="preserve">1. В целях исчисления НДС при поставке товаров на экспорт датой поставки товаров является дата отгрузки, определяемая как дата первого по времени составления первичного бухгалтерского (учетного) документа, подтверждающего отгрузку товаров, оформленного на покупателя товаров (первого перевозчика).</w:t>
      </w:r>
    </w:p>
    <w:p>
      <w:pPr>
        <w:spacing w:after="120"/>
        <w:jc w:val="both"/>
      </w:pPr>
      <w:r>
        <w:rPr>
          <w:rFonts w:ascii="Arial" w:cs="Arial" w:eastAsia="Arial" w:hAnsi="Arial"/>
          <w:sz w:val="24"/>
          <w:szCs w:val="24"/>
        </w:rPr>
        <w:t xml:space="preserve">2. Если иное не установлено настоящей статьей, датой налогового обязательства по НДС при импорте является дата принятия налогоплательщиком на учет импортированных товаров, в том числе товаров, являющихся результатом выполнения работ по договорам (соглашениям) об их изготовлении, а также товаров, полученных по договору (соглашению), предусматривающему предоставление займа в виде продуктов переработки давальческого сырья.</w:t>
      </w:r>
    </w:p>
    <w:p>
      <w:pPr>
        <w:spacing w:after="120"/>
        <w:jc w:val="both"/>
      </w:pPr>
      <w:r>
        <w:rPr>
          <w:rFonts w:ascii="Arial" w:cs="Arial" w:eastAsia="Arial" w:hAnsi="Arial"/>
          <w:sz w:val="24"/>
          <w:szCs w:val="24"/>
        </w:rPr>
        <w:t xml:space="preserve">3. Для целей настоящей главы датой принятия на учет импортированных товаров является:</w:t>
      </w:r>
    </w:p>
    <w:p>
      <w:pPr>
        <w:spacing w:after="120"/>
        <w:jc w:val="both"/>
      </w:pPr>
      <w:r>
        <w:rPr>
          <w:rFonts w:ascii="Arial" w:cs="Arial" w:eastAsia="Arial" w:hAnsi="Arial"/>
          <w:sz w:val="24"/>
          <w:szCs w:val="24"/>
        </w:rPr>
        <w:t xml:space="preserve">1) наиболее ранняя из дат признания (отражения) таких товаров в бухгалтерском учете в соответствии с международными стандартами финансовой отчетности и требованиями законодательства Кыргызской Республики о бухгалтерском учете;</w:t>
      </w:r>
    </w:p>
    <w:p>
      <w:pPr>
        <w:spacing w:after="120"/>
        <w:jc w:val="both"/>
      </w:pPr>
      <w:r>
        <w:rPr>
          <w:rFonts w:ascii="Arial" w:cs="Arial" w:eastAsia="Arial" w:hAnsi="Arial"/>
          <w:sz w:val="24"/>
          <w:szCs w:val="24"/>
        </w:rPr>
        <w:t xml:space="preserve">2) дата ввоза таких товаров на территорию Кыргызской Республики.</w:t>
      </w:r>
    </w:p>
    <w:p>
      <w:pPr>
        <w:spacing w:after="120"/>
        <w:jc w:val="both"/>
      </w:pPr>
      <w:r>
        <w:rPr>
          <w:rFonts w:ascii="Arial" w:cs="Arial" w:eastAsia="Arial" w:hAnsi="Arial"/>
          <w:sz w:val="24"/>
          <w:szCs w:val="24"/>
        </w:rPr>
        <w:t xml:space="preserve">При наличии у налогоплательщика обеих дат, указанных в пунктах 1 и 2 настоящей части, датой принятия на учет импортированных товаров признается наиболее поздняя из указанных дат.</w:t>
      </w:r>
    </w:p>
    <w:p>
      <w:pPr>
        <w:spacing w:after="120"/>
        <w:jc w:val="both"/>
      </w:pPr>
      <w:r>
        <w:rPr>
          <w:rFonts w:ascii="Arial" w:cs="Arial" w:eastAsia="Arial" w:hAnsi="Arial"/>
          <w:sz w:val="24"/>
          <w:szCs w:val="24"/>
        </w:rPr>
        <w:t xml:space="preserve">4. Для целей частей 2 и 3 настоящей статьи датой ввоза товаров на территорию Кыргызской Республики является:</w:t>
      </w:r>
    </w:p>
    <w:p>
      <w:pPr>
        <w:spacing w:after="120"/>
        <w:jc w:val="both"/>
      </w:pPr>
      <w:r>
        <w:rPr>
          <w:rFonts w:ascii="Arial" w:cs="Arial" w:eastAsia="Arial" w:hAnsi="Arial"/>
          <w:sz w:val="24"/>
          <w:szCs w:val="24"/>
        </w:rPr>
        <w:t xml:space="preserve">1) при перевозке товаров воздушными судами - дата ввоза в аэропорт, расположенный на территории Кыргызской Республики;</w:t>
      </w:r>
    </w:p>
    <w:p>
      <w:pPr>
        <w:spacing w:after="120"/>
        <w:jc w:val="both"/>
      </w:pPr>
      <w:r>
        <w:rPr>
          <w:rFonts w:ascii="Arial" w:cs="Arial" w:eastAsia="Arial" w:hAnsi="Arial"/>
          <w:sz w:val="24"/>
          <w:szCs w:val="24"/>
        </w:rPr>
        <w:t xml:space="preserve">2) при перевозке товаров в международном автомобильном сообщении - дата пересечения государственной границы Кыргызской Республики.</w:t>
      </w:r>
    </w:p>
    <w:p>
      <w:pPr>
        <w:spacing w:after="120"/>
        <w:jc w:val="both"/>
      </w:pPr>
      <w:r>
        <w:rPr>
          <w:rFonts w:ascii="Arial" w:cs="Arial" w:eastAsia="Arial" w:hAnsi="Arial"/>
          <w:sz w:val="24"/>
          <w:szCs w:val="24"/>
        </w:rPr>
        <w:t xml:space="preserve">При этом дата пересечения государственной границы Кыргызской Республики определяется на основании документа о прохождении государственного контроля, выдаваемого территориальными подразделениями пограничных органов Кыргызской Республики. Форма и порядок представления документа о прохождении государственного контроля устанавливаются Правительством Кыргызской Республики;</w:t>
      </w:r>
    </w:p>
    <w:p>
      <w:pPr>
        <w:spacing w:after="120"/>
        <w:jc w:val="both"/>
      </w:pPr>
      <w:r>
        <w:rPr>
          <w:rFonts w:ascii="Arial" w:cs="Arial" w:eastAsia="Arial" w:hAnsi="Arial"/>
          <w:sz w:val="24"/>
          <w:szCs w:val="24"/>
        </w:rPr>
        <w:t xml:space="preserve">3) при перевозке товаров в международном и межгосударственном сообщении железнодорожным транспортом - дата ввоза на первый приграничный пункт пропуска, установленный Правительством Кыргызской Республики;</w:t>
      </w:r>
    </w:p>
    <w:p>
      <w:pPr>
        <w:spacing w:after="120"/>
        <w:jc w:val="both"/>
      </w:pPr>
      <w:r>
        <w:rPr>
          <w:rFonts w:ascii="Arial" w:cs="Arial" w:eastAsia="Arial" w:hAnsi="Arial"/>
          <w:sz w:val="24"/>
          <w:szCs w:val="24"/>
        </w:rPr>
        <w:t xml:space="preserve">4) при транспортировке товаров по системе магистральных трубопроводов или по линиям электропередачи - дата ввоза на пункт сдачи товаров;</w:t>
      </w:r>
    </w:p>
    <w:p>
      <w:pPr>
        <w:spacing w:after="120"/>
        <w:jc w:val="both"/>
      </w:pPr>
      <w:r>
        <w:rPr>
          <w:rFonts w:ascii="Arial" w:cs="Arial" w:eastAsia="Arial" w:hAnsi="Arial"/>
          <w:sz w:val="24"/>
          <w:szCs w:val="24"/>
        </w:rPr>
        <w:t xml:space="preserve">5) при пересылке товаров по международным почтовым отправлениям - дата проставления почтового штемпеля на территории Кыргызской Республики в соответствии с законодательством Кыргызской Республики о почте.</w:t>
      </w:r>
    </w:p>
    <w:p>
      <w:pPr>
        <w:spacing w:after="120"/>
        <w:jc w:val="both"/>
      </w:pPr>
      <w:r>
        <w:rPr>
          <w:rFonts w:ascii="Arial" w:cs="Arial" w:eastAsia="Arial" w:hAnsi="Arial"/>
          <w:sz w:val="24"/>
          <w:szCs w:val="24"/>
        </w:rPr>
        <w:t xml:space="preserve">При отсутствии сведений о дате ввоза товаров на территорию Кыргызской Республики датой принятия на учет импортированных товаров является дата, указанная в пункте 1 части 3 настоящей статьи.</w:t>
      </w:r>
    </w:p>
    <w:p>
      <w:pPr>
        <w:spacing w:after="120"/>
        <w:jc w:val="both"/>
      </w:pPr>
      <w:r>
        <w:rPr>
          <w:rFonts w:ascii="Arial" w:cs="Arial" w:eastAsia="Arial" w:hAnsi="Arial"/>
          <w:sz w:val="24"/>
          <w:szCs w:val="24"/>
        </w:rPr>
        <w:t xml:space="preserve">При отсутствии признания (отражения) товаров в бухгалтерском учете в соответствии с требованиями законодательства Кыргызской Республики о бухгалтерском учете датой принятия на учет импортированных товаров является дата, указанная в пункте 2 части 3 настоящей статьи.</w:t>
      </w:r>
    </w:p>
    <w:p>
      <w:pPr>
        <w:spacing w:after="120"/>
        <w:jc w:val="both"/>
      </w:pPr>
      <w:r>
        <w:rPr>
          <w:rFonts w:ascii="Arial" w:cs="Arial" w:eastAsia="Arial" w:hAnsi="Arial"/>
          <w:sz w:val="24"/>
          <w:szCs w:val="24"/>
        </w:rPr>
        <w:t xml:space="preserve">5. В иных случаях, не указанных в частях 2-4 настоящей статьи, дата принятия на учет импортированных товаров определяется по дате выписки документа, подтверждающего получение (либо приобретение) таких товаров. При этом при наличии документов, подтверждающих доставку товаров, датой принятия на учет импортированных товаров признается дата передачи товаров перевозчиком покупателю.</w:t>
      </w:r>
    </w:p>
    <w:p>
      <w:pPr>
        <w:spacing w:after="120"/>
        <w:jc w:val="both"/>
      </w:pPr>
      <w:r>
        <w:rPr>
          <w:rFonts w:ascii="Arial" w:cs="Arial" w:eastAsia="Arial" w:hAnsi="Arial"/>
          <w:sz w:val="24"/>
          <w:szCs w:val="24"/>
        </w:rPr>
        <w:t xml:space="preserve">6. Датой возникновения налогового обязательства при импорте товаров, являющихся предметом лизинга, на территорию Кыргызской Республики с территории другого государства - члена Таможенного союза по договору финансовой аренды (лизинга), предусматривающему переход права собственности на данные товары к лизингополучателю, является дата оплаты части стоимости данных товаров без учета процентного дохода, предусмотренная договором финансовой аренды (лизинга), независимо от фактического размера и даты осуществления платежа.</w:t>
      </w:r>
    </w:p>
    <w:p>
      <w:pPr>
        <w:spacing w:after="120"/>
        <w:jc w:val="both"/>
      </w:pPr>
      <w:r>
        <w:rPr>
          <w:rFonts w:ascii="Arial" w:cs="Arial" w:eastAsia="Arial" w:hAnsi="Arial"/>
          <w:sz w:val="24"/>
          <w:szCs w:val="24"/>
        </w:rPr>
        <w:t xml:space="preserve">В случае, если по договору финансовой аренды (лизинга) дата наступления срока оплаты части стоимости товаров установлена до даты ввоза товаров на территорию Кыргызской Республики, первой датой возникновения налогового обязательства по НДС при импорте товаров, являющихся предметов лизинга, является дата их принятия на учет.</w:t>
      </w:r>
    </w:p>
    <w:p>
      <w:pPr>
        <w:spacing w:after="120"/>
        <w:jc w:val="both"/>
      </w:pPr>
      <w:r>
        <w:rPr>
          <w:rFonts w:ascii="Arial" w:cs="Arial" w:eastAsia="Arial" w:hAnsi="Arial"/>
          <w:sz w:val="24"/>
          <w:szCs w:val="24"/>
        </w:rPr>
        <w:t xml:space="preserve">В случае, если осуществляется досрочное погашение лизингополучателем лизинговых платежей, предусмотренных договором финансовой аренды (лизинга), то последней датой возникновения налогового обязательства по НДС при импорте товаров, являющихся предметов лизинга, является дата окончательного расчета по данному договору финансовой аренды (лизинга).</w:t>
      </w:r>
    </w:p>
    <w:p>
      <w:pPr>
        <w:spacing w:after="120"/>
        <w:jc w:val="both"/>
      </w:pPr>
      <w:r>
        <w:rPr>
          <w:rFonts w:ascii="Arial" w:cs="Arial" w:eastAsia="Arial" w:hAnsi="Arial"/>
          <w:sz w:val="24"/>
          <w:szCs w:val="24"/>
        </w:rPr>
        <w:t xml:space="preserve">7. Датой поставки работ и/или услуг является день завершения выполнения работ и/или оказания услуг, если иное не предусмотрено настоящей частью.</w:t>
      </w:r>
    </w:p>
    <w:p>
      <w:pPr>
        <w:spacing w:after="120"/>
        <w:jc w:val="both"/>
      </w:pPr>
      <w:r>
        <w:rPr>
          <w:rFonts w:ascii="Arial" w:cs="Arial" w:eastAsia="Arial" w:hAnsi="Arial"/>
          <w:sz w:val="24"/>
          <w:szCs w:val="24"/>
        </w:rPr>
        <w:t xml:space="preserve">Датой завершения выполнения работ и/или оказания услуг признается дата подписания документа, подтверждающего факт выполнения работ и/или оказания услуг.</w:t>
      </w:r>
    </w:p>
    <w:p>
      <w:pPr>
        <w:spacing w:after="120"/>
        <w:jc w:val="both"/>
      </w:pPr>
      <w:r>
        <w:rPr>
          <w:rFonts w:ascii="Arial" w:cs="Arial" w:eastAsia="Arial" w:hAnsi="Arial"/>
          <w:sz w:val="24"/>
          <w:szCs w:val="24"/>
        </w:rPr>
        <w:t xml:space="preserve">Если поставка работ и/или услуг осуществляется в течение продолжительного времени (более года), то дата поставки определяется в соответствии со статьей 234 настоящего Кодекса.</w:t>
      </w:r>
    </w:p>
    <w:p>
      <w:pPr>
        <w:spacing w:after="120"/>
        <w:jc w:val="both"/>
      </w:pPr>
      <w:r>
        <w:rPr>
          <w:rFonts w:ascii="Arial" w:cs="Arial" w:eastAsia="Arial" w:hAnsi="Arial"/>
          <w:sz w:val="24"/>
          <w:szCs w:val="24"/>
        </w:rPr>
        <w:t xml:space="preserve">Статья 282-7. Определение облагаемой стоимости поставки при экспорте товаров</w:t>
      </w:r>
    </w:p>
    <w:p>
      <w:pPr>
        <w:spacing w:after="120"/>
        <w:jc w:val="both"/>
      </w:pPr>
      <w:r>
        <w:rPr>
          <w:rFonts w:ascii="Arial" w:cs="Arial" w:eastAsia="Arial" w:hAnsi="Arial"/>
          <w:sz w:val="24"/>
          <w:szCs w:val="24"/>
        </w:rPr>
        <w:t xml:space="preserve">1. Облагаемая стоимость поставки при экспорте товаров определяется на основе стоимости реализуемых товаров, исходя из применяемых сторонами сделки цен и тарифов, если иное не предусмотрено настоящим Кодексом.</w:t>
      </w:r>
    </w:p>
    <w:p>
      <w:pPr>
        <w:spacing w:after="120"/>
        <w:jc w:val="both"/>
      </w:pPr>
      <w:r>
        <w:rPr>
          <w:rFonts w:ascii="Arial" w:cs="Arial" w:eastAsia="Arial" w:hAnsi="Arial"/>
          <w:sz w:val="24"/>
          <w:szCs w:val="24"/>
        </w:rPr>
        <w:t xml:space="preserve">2. Стоимость облагаемой поставки при экспорте товаров (предметов лизинга) по договорам финансовой аренды (лизинга) определяется на дату получения каждого лизингового платежа в размере части первоначальной стоимости товара (предмета лизинга), предусмотренной договором финансовой аренды (лизинга), но не более суммы фактически полученного платежа.</w:t>
      </w:r>
    </w:p>
    <w:p>
      <w:pPr>
        <w:spacing w:after="120"/>
        <w:jc w:val="both"/>
      </w:pPr>
      <w:r>
        <w:rPr>
          <w:rFonts w:ascii="Arial" w:cs="Arial" w:eastAsia="Arial" w:hAnsi="Arial"/>
          <w:sz w:val="24"/>
          <w:szCs w:val="24"/>
        </w:rPr>
        <w:t xml:space="preserve">При этом под первоначальной стоимостью товара (предмета лизинга) следует понимать стоимость предмета лизинга, указанную в договоре, без учета процентного дохода.</w:t>
      </w:r>
    </w:p>
    <w:p>
      <w:pPr>
        <w:spacing w:after="120"/>
        <w:jc w:val="both"/>
      </w:pPr>
      <w:r>
        <w:rPr>
          <w:rFonts w:ascii="Arial" w:cs="Arial" w:eastAsia="Arial" w:hAnsi="Arial"/>
          <w:sz w:val="24"/>
          <w:szCs w:val="24"/>
        </w:rPr>
        <w:t xml:space="preserve">3. Стоимость облагаемой поставки при экспорте товаров по договорам (соглашениям), предусматривающим предоставление займа в виде товаров, определяется как стоимость передаваемых (предоставляемых) товаров, предусмотренная договором (соглашением). При отсутствии стоимости в договоре (соглашении) стоимость облагаемой поставки определяется как стоимость, указанная в товаросопроводительных документах, при отсутствии стоимости в договорах (соглашениях) и товаросопроводительных документах - стоимость товаров, отраженная в бухгалтерском учете.</w:t>
      </w:r>
    </w:p>
    <w:p>
      <w:pPr>
        <w:spacing w:after="120"/>
        <w:jc w:val="both"/>
      </w:pPr>
      <w:r>
        <w:rPr>
          <w:rFonts w:ascii="Arial" w:cs="Arial" w:eastAsia="Arial" w:hAnsi="Arial"/>
          <w:sz w:val="24"/>
          <w:szCs w:val="24"/>
        </w:rPr>
        <w:t xml:space="preserve">4. Корректировка облагаемой стоимости поставки при экспорте товаров производится в порядке, установленном статьей 266 настоящего Кодекса.</w:t>
      </w:r>
    </w:p>
    <w:p>
      <w:pPr>
        <w:spacing w:after="120"/>
        <w:jc w:val="both"/>
      </w:pPr>
      <w:r>
        <w:rPr>
          <w:rFonts w:ascii="Arial" w:cs="Arial" w:eastAsia="Arial" w:hAnsi="Arial"/>
          <w:sz w:val="24"/>
          <w:szCs w:val="24"/>
        </w:rPr>
        <w:t xml:space="preserve">Статья 282-8. Определение стоимости облагаемого импорта</w:t>
      </w:r>
    </w:p>
    <w:p>
      <w:pPr>
        <w:spacing w:after="120"/>
        <w:jc w:val="both"/>
      </w:pPr>
      <w:r>
        <w:rPr>
          <w:rFonts w:ascii="Arial" w:cs="Arial" w:eastAsia="Arial" w:hAnsi="Arial"/>
          <w:sz w:val="24"/>
          <w:szCs w:val="24"/>
        </w:rPr>
        <w:t xml:space="preserve">1. Если иное не предусмотрено настоящим Кодексом, стоимость облагаемого импорта товаров, в том числе товаров, являющихся результатом выполнения работ по договору (соглашению) об их изготовлении, определяется на основе стоимости приобретенных товаров, предусмотренной условиями договора (соглашения).</w:t>
      </w:r>
    </w:p>
    <w:p>
      <w:pPr>
        <w:spacing w:after="120"/>
        <w:jc w:val="both"/>
      </w:pPr>
      <w:r>
        <w:rPr>
          <w:rFonts w:ascii="Arial" w:cs="Arial" w:eastAsia="Arial" w:hAnsi="Arial"/>
          <w:sz w:val="24"/>
          <w:szCs w:val="24"/>
        </w:rPr>
        <w:t xml:space="preserve">2. В случае, если по условиям договора (соглашения) цена сделки состоит из стоимости приобретенных товаров, а также других расходов, и при этом стоимость приобретенных товаров и/или стоимость других расходов указаны отдельно, то стоимостью облагаемого импорта является исключительно стоимость приобретенных товаров.</w:t>
      </w:r>
    </w:p>
    <w:p>
      <w:pPr>
        <w:spacing w:after="120"/>
        <w:jc w:val="both"/>
      </w:pPr>
      <w:r>
        <w:rPr>
          <w:rFonts w:ascii="Arial" w:cs="Arial" w:eastAsia="Arial" w:hAnsi="Arial"/>
          <w:sz w:val="24"/>
          <w:szCs w:val="24"/>
        </w:rPr>
        <w:t xml:space="preserve">3. В случае, если по условиям договора (соглашения) цена сделки состоит из стоимости приобретенных товаров, а также других расходов, и при этом стоимость приобретенных товаров и/или стоимость других расходов не указаны отдельно, то стоимостью облагаемого импорта является цена сделки, указанная в договоре (соглашении).</w:t>
      </w:r>
    </w:p>
    <w:p>
      <w:pPr>
        <w:spacing w:after="120"/>
        <w:jc w:val="both"/>
      </w:pPr>
      <w:r>
        <w:rPr>
          <w:rFonts w:ascii="Arial" w:cs="Arial" w:eastAsia="Arial" w:hAnsi="Arial"/>
          <w:sz w:val="24"/>
          <w:szCs w:val="24"/>
        </w:rPr>
        <w:t xml:space="preserve">4. В стоимость облагаемого импорта товаров включаются суммы акцизного налога на импортируемые подакцизные товары.</w:t>
      </w:r>
    </w:p>
    <w:p>
      <w:pPr>
        <w:spacing w:after="120"/>
        <w:jc w:val="both"/>
      </w:pPr>
      <w:r>
        <w:rPr>
          <w:rFonts w:ascii="Arial" w:cs="Arial" w:eastAsia="Arial" w:hAnsi="Arial"/>
          <w:sz w:val="24"/>
          <w:szCs w:val="24"/>
        </w:rPr>
        <w:t xml:space="preserve">5. Стоимость облагаемого импорта товаров, полученных по товарообменным (бартерным) договорам (соглашениям), а также договорам (соглашениям), предусматривающим предоставление займа в виде товаров, определяется на основе стоимости товаров с учетом принципа определения цены в целях налогообложения, предусмотренного в частях 1-3 настоящей статьи.</w:t>
      </w:r>
    </w:p>
    <w:p>
      <w:pPr>
        <w:spacing w:after="120"/>
        <w:jc w:val="both"/>
      </w:pPr>
      <w:r>
        <w:rPr>
          <w:rFonts w:ascii="Arial" w:cs="Arial" w:eastAsia="Arial" w:hAnsi="Arial"/>
          <w:sz w:val="24"/>
          <w:szCs w:val="24"/>
        </w:rPr>
        <w:t xml:space="preserve">6. Стоимость облагаемого импорта товаров, являющихся продуктами переработки давальческого сырья, определяется на основе стоимости работ по переработке данного давальческого сырья.</w:t>
      </w:r>
    </w:p>
    <w:p>
      <w:pPr>
        <w:spacing w:after="120"/>
        <w:jc w:val="both"/>
      </w:pPr>
      <w:r>
        <w:rPr>
          <w:rFonts w:ascii="Arial" w:cs="Arial" w:eastAsia="Arial" w:hAnsi="Arial"/>
          <w:sz w:val="24"/>
          <w:szCs w:val="24"/>
        </w:rPr>
        <w:t xml:space="preserve">7. Корректировка стоимости облагаемого импорта производится в порядке, установленном статьями 266 и 282-20 настоящего Кодекса.</w:t>
      </w:r>
    </w:p>
    <w:p>
      <w:pPr>
        <w:spacing w:after="120"/>
        <w:jc w:val="both"/>
      </w:pPr>
      <w:r>
        <w:rPr>
          <w:rFonts w:ascii="Arial" w:cs="Arial" w:eastAsia="Arial" w:hAnsi="Arial"/>
          <w:sz w:val="24"/>
          <w:szCs w:val="24"/>
        </w:rPr>
        <w:t xml:space="preserve">Статья 282-9. Определение облагаемой стоимости поставки работ, услуг</w:t>
      </w:r>
    </w:p>
    <w:p>
      <w:pPr>
        <w:spacing w:after="120"/>
        <w:jc w:val="both"/>
      </w:pPr>
      <w:r>
        <w:rPr>
          <w:rFonts w:ascii="Arial" w:cs="Arial" w:eastAsia="Arial" w:hAnsi="Arial"/>
          <w:sz w:val="24"/>
          <w:szCs w:val="24"/>
        </w:rPr>
        <w:t xml:space="preserve">Если иное не установлено настоящей главой, облагаемая стоимость поставки работ, услуг определяется в соответствии со статьей 265 настоящего Кодекса.</w:t>
      </w:r>
    </w:p>
    <w:p>
      <w:pPr>
        <w:spacing w:after="120"/>
        <w:jc w:val="both"/>
      </w:pPr>
      <w:r>
        <w:rPr>
          <w:rFonts w:ascii="Arial" w:cs="Arial" w:eastAsia="Arial" w:hAnsi="Arial"/>
          <w:sz w:val="24"/>
          <w:szCs w:val="24"/>
        </w:rPr>
        <w:t xml:space="preserve">Статья 282-10. Экспорт товаров в Таможенном союзе</w:t>
      </w:r>
    </w:p>
    <w:p>
      <w:pPr>
        <w:spacing w:after="120"/>
        <w:jc w:val="both"/>
      </w:pPr>
      <w:r>
        <w:rPr>
          <w:rFonts w:ascii="Arial" w:cs="Arial" w:eastAsia="Arial" w:hAnsi="Arial"/>
          <w:sz w:val="24"/>
          <w:szCs w:val="24"/>
        </w:rPr>
        <w:t xml:space="preserve">1. При экспорте товаров с территории Кыргызской Республики на территорию другого государства - члена Таможенного союза применяется нулевая ставка НДС.</w:t>
      </w:r>
    </w:p>
    <w:p>
      <w:pPr>
        <w:spacing w:after="120"/>
        <w:jc w:val="both"/>
      </w:pPr>
      <w:r>
        <w:rPr>
          <w:rFonts w:ascii="Arial" w:cs="Arial" w:eastAsia="Arial" w:hAnsi="Arial"/>
          <w:sz w:val="24"/>
          <w:szCs w:val="24"/>
        </w:rPr>
        <w:t xml:space="preserve">Если иное не установлено настоящей главой, при экспорте товаров с территории Кыргызской Республики на территорию другого государства - члена Таможенного союза налогоплательщик НДС имеет право на зачет суммы НДС по приобретенным материальным ресурсам, на возмещение и/или возврат суммы превышения по НДС в соответствии с главой 40 настоящего Кодекса.</w:t>
      </w:r>
    </w:p>
    <w:p>
      <w:pPr>
        <w:spacing w:after="120"/>
        <w:jc w:val="both"/>
      </w:pPr>
      <w:r>
        <w:rPr>
          <w:rFonts w:ascii="Arial" w:cs="Arial" w:eastAsia="Arial" w:hAnsi="Arial"/>
          <w:sz w:val="24"/>
          <w:szCs w:val="24"/>
        </w:rPr>
        <w:t xml:space="preserve">2. Настоящая статья применяется также в отношении товаров, являющихся результатом выполнения работ на территории Кыргызской Республики по договорам об их изготовлении с их последующим вывозом на территорию другого государства - члена Таможенного союза. К указанным товарам не относятся товары, являющиеся результатом выполнения работ по переработке давальческого сырья.</w:t>
      </w:r>
    </w:p>
    <w:p>
      <w:pPr>
        <w:spacing w:after="120"/>
        <w:jc w:val="both"/>
      </w:pPr>
      <w:r>
        <w:rPr>
          <w:rFonts w:ascii="Arial" w:cs="Arial" w:eastAsia="Arial" w:hAnsi="Arial"/>
          <w:sz w:val="24"/>
          <w:szCs w:val="24"/>
        </w:rPr>
        <w:t xml:space="preserve">3. При вывозе товаров, являющихся предметом лизинга, с территории Кыргызской Республики на территорию другого государства - члена Таможенного союза по договору (соглашению) финансовой аренды (лизинга), предусматривающему переход права собственности на него к лизингополучателю, а также по договору (соглашению), предусматривающему предоставление займа в виде товаров, изготовленных на территории Кыргызской Республики по договору (соглашению) об их изготовлении, применяется нулевая ставка НДС.</w:t>
      </w:r>
    </w:p>
    <w:p>
      <w:pPr>
        <w:spacing w:after="120"/>
        <w:jc w:val="both"/>
      </w:pPr>
      <w:r>
        <w:rPr>
          <w:rFonts w:ascii="Arial" w:cs="Arial" w:eastAsia="Arial" w:hAnsi="Arial"/>
          <w:sz w:val="24"/>
          <w:szCs w:val="24"/>
        </w:rPr>
        <w:t xml:space="preserve">4. Перечень документов, подтверждающих экспорт товаров, определяется Правительством Кыргызской Республики.</w:t>
      </w:r>
    </w:p>
    <w:p>
      <w:pPr>
        <w:spacing w:after="120"/>
        <w:jc w:val="both"/>
      </w:pPr>
      <w:r>
        <w:rPr>
          <w:rFonts w:ascii="Arial" w:cs="Arial" w:eastAsia="Arial" w:hAnsi="Arial"/>
          <w:sz w:val="24"/>
          <w:szCs w:val="24"/>
        </w:rPr>
        <w:t xml:space="preserve">Статья 282-11. Налогообложение международных перевозок в Таможенном союзе</w:t>
      </w:r>
    </w:p>
    <w:p>
      <w:pPr>
        <w:spacing w:after="120"/>
        <w:jc w:val="both"/>
      </w:pPr>
      <w:r>
        <w:rPr>
          <w:rFonts w:ascii="Arial" w:cs="Arial" w:eastAsia="Arial" w:hAnsi="Arial"/>
          <w:sz w:val="24"/>
          <w:szCs w:val="24"/>
        </w:rPr>
        <w:t xml:space="preserve">1. Если иное не установлено настоящей статьей, налогообложение международных перевозок в Таможенном союзе производится в соответствии со статьей 262 настоящего Кодекса.</w:t>
      </w:r>
    </w:p>
    <w:p>
      <w:pPr>
        <w:spacing w:after="120"/>
        <w:jc w:val="both"/>
      </w:pPr>
      <w:r>
        <w:rPr>
          <w:rFonts w:ascii="Arial" w:cs="Arial" w:eastAsia="Arial" w:hAnsi="Arial"/>
          <w:sz w:val="24"/>
          <w:szCs w:val="24"/>
        </w:rPr>
        <w:t xml:space="preserve">2. Перевозка экспортируемых или импортируемых товаров по системе магистральных трубопроводов в Таможенном союзе считается международной, если оформление перевозки осуществляется документами, подтверждающими передачу экспортируемых или импортируемых товаров покупателю либо другим лицам, осуществляющим дальнейшую доставку указанных товаров до покупателя на территории Таможенного союза.</w:t>
      </w:r>
    </w:p>
    <w:p>
      <w:pPr>
        <w:spacing w:after="120"/>
        <w:jc w:val="both"/>
      </w:pPr>
      <w:r>
        <w:rPr>
          <w:rFonts w:ascii="Arial" w:cs="Arial" w:eastAsia="Arial" w:hAnsi="Arial"/>
          <w:sz w:val="24"/>
          <w:szCs w:val="24"/>
        </w:rPr>
        <w:t xml:space="preserve">3. Для целей части 2 настоящей статьи перечень подтверждающих документов определяется Правительством Кыргызской Республики.</w:t>
      </w:r>
    </w:p>
    <w:p>
      <w:pPr>
        <w:spacing w:after="120"/>
        <w:jc w:val="both"/>
      </w:pPr>
      <w:r>
        <w:rPr>
          <w:rFonts w:ascii="Arial" w:cs="Arial" w:eastAsia="Arial" w:hAnsi="Arial"/>
          <w:sz w:val="24"/>
          <w:szCs w:val="24"/>
        </w:rPr>
        <w:t xml:space="preserve">4. Перечень документов, подтверждающих международную перевозку грузов по системе магистральных трубопроводов с территории одного государства - члена Таможенного союза на территорию этого же или другого государства - члена Таможенного союза через территорию Кыргызской Республики, утверждается Правительством Кыргызской Республики.</w:t>
      </w:r>
    </w:p>
    <w:p>
      <w:pPr>
        <w:spacing w:after="120"/>
        <w:jc w:val="both"/>
      </w:pPr>
      <w:r>
        <w:rPr>
          <w:rFonts w:ascii="Arial" w:cs="Arial" w:eastAsia="Arial" w:hAnsi="Arial"/>
          <w:sz w:val="24"/>
          <w:szCs w:val="24"/>
        </w:rPr>
        <w:t xml:space="preserve">Статья 282-12. Налогообложение работ по переработке давальческого сырья в Таможенном союзе</w:t>
      </w:r>
    </w:p>
    <w:p>
      <w:pPr>
        <w:spacing w:after="120"/>
        <w:jc w:val="both"/>
      </w:pPr>
      <w:r>
        <w:rPr>
          <w:rFonts w:ascii="Arial" w:cs="Arial" w:eastAsia="Arial" w:hAnsi="Arial"/>
          <w:sz w:val="24"/>
          <w:szCs w:val="24"/>
        </w:rPr>
        <w:t xml:space="preserve">1. Работы по переработке давальческого сырья, ввезенного на территорию Кыргызской Республики с территории другого государства - члена Таможенного союза с последующим вывозом продуктов переработки на территорию другого государства, облагаются НДС по нулевой ставке при соблюдении условий переработки товаров и срока переработки давальческого сырья, предусмотренных частью 7 настоящей статьи и статьей 282-13 настоящего Кодекса.</w:t>
      </w:r>
    </w:p>
    <w:p>
      <w:pPr>
        <w:spacing w:after="120"/>
        <w:jc w:val="both"/>
      </w:pPr>
      <w:r>
        <w:rPr>
          <w:rFonts w:ascii="Arial" w:cs="Arial" w:eastAsia="Arial" w:hAnsi="Arial"/>
          <w:sz w:val="24"/>
          <w:szCs w:val="24"/>
        </w:rPr>
        <w:t xml:space="preserve">2. Перечень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государства - члена Таможенного союза, с последующим вывозом продуктов переработки на территорию того же государства - члена Таможенного союза, определяется Правительством Кыргызской Республики.</w:t>
      </w:r>
    </w:p>
    <w:p>
      <w:pPr>
        <w:spacing w:after="120"/>
        <w:jc w:val="both"/>
      </w:pPr>
      <w:r>
        <w:rPr>
          <w:rFonts w:ascii="Arial" w:cs="Arial" w:eastAsia="Arial" w:hAnsi="Arial"/>
          <w:sz w:val="24"/>
          <w:szCs w:val="24"/>
        </w:rPr>
        <w:t xml:space="preserve">3. Перечень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 - члена Таможенного союза, с последующей реализацией продуктов переработки на территории другого государства - члена Таможенного союза, определяется Правительством Кыргызской Республики.</w:t>
      </w:r>
    </w:p>
    <w:p>
      <w:pPr>
        <w:spacing w:after="120"/>
        <w:jc w:val="both"/>
      </w:pPr>
      <w:r>
        <w:rPr>
          <w:rFonts w:ascii="Arial" w:cs="Arial" w:eastAsia="Arial" w:hAnsi="Arial"/>
          <w:sz w:val="24"/>
          <w:szCs w:val="24"/>
        </w:rPr>
        <w:t xml:space="preserve">4. Перечень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 - члена Таможенного союза, с последующей реализацией продуктов переработки на территории государства, не являющегося членом Таможенного союза, определяется Правительством Кыргызской Республики.</w:t>
      </w:r>
    </w:p>
    <w:p>
      <w:pPr>
        <w:spacing w:after="120"/>
        <w:jc w:val="both"/>
      </w:pPr>
      <w:r>
        <w:rPr>
          <w:rFonts w:ascii="Arial" w:cs="Arial" w:eastAsia="Arial" w:hAnsi="Arial"/>
          <w:sz w:val="24"/>
          <w:szCs w:val="24"/>
        </w:rPr>
        <w:t xml:space="preserve">5. Работы по переработке давальческого сырья, ввезенного на территорию Кыргызской Республики с территории другого государства - члена Таможенного союза, с последующей реализацией продуктов переработки на территории Кыргызской Республики подлежат обложению НДС по ставке, установленной частью 1 статьи 227 настоящего Кодекса.</w:t>
      </w:r>
    </w:p>
    <w:p>
      <w:pPr>
        <w:spacing w:after="120"/>
        <w:jc w:val="both"/>
      </w:pPr>
      <w:r>
        <w:rPr>
          <w:rFonts w:ascii="Arial" w:cs="Arial" w:eastAsia="Arial" w:hAnsi="Arial"/>
          <w:sz w:val="24"/>
          <w:szCs w:val="24"/>
        </w:rPr>
        <w:t xml:space="preserve">6. В случае осуществления ввоза (вывоза) давальческого сырья на переработку налогоплательщиком Кыргызской Республики представляется обязательство о вывозе (ввозе) продуктов переработки, а также его исполнение в порядке, утверждаемом Правительством Кыргызской Республики.</w:t>
      </w:r>
    </w:p>
    <w:p>
      <w:pPr>
        <w:spacing w:after="120"/>
        <w:jc w:val="both"/>
      </w:pPr>
      <w:r>
        <w:rPr>
          <w:rFonts w:ascii="Arial" w:cs="Arial" w:eastAsia="Arial" w:hAnsi="Arial"/>
          <w:sz w:val="24"/>
          <w:szCs w:val="24"/>
        </w:rPr>
        <w:t xml:space="preserve">7. Переработка давальческого сырья должна соответствовать условиям переработки товаров, установленным Правительством Кыргызской Республики.</w:t>
      </w:r>
    </w:p>
    <w:p>
      <w:pPr>
        <w:spacing w:after="120"/>
        <w:jc w:val="both"/>
      </w:pPr>
      <w:r>
        <w:rPr>
          <w:rFonts w:ascii="Arial" w:cs="Arial" w:eastAsia="Arial" w:hAnsi="Arial"/>
          <w:sz w:val="24"/>
          <w:szCs w:val="24"/>
        </w:rPr>
        <w:t xml:space="preserve">8. Заключение соответствующего уполномоченного государственного органа об условиях переработки товаров должно содержать следующие сведения:</w:t>
      </w:r>
    </w:p>
    <w:p>
      <w:pPr>
        <w:spacing w:after="120"/>
        <w:jc w:val="both"/>
      </w:pPr>
      <w:r>
        <w:rPr>
          <w:rFonts w:ascii="Arial" w:cs="Arial" w:eastAsia="Arial" w:hAnsi="Arial"/>
          <w:sz w:val="24"/>
          <w:szCs w:val="24"/>
        </w:rPr>
        <w:t xml:space="preserve">1) наименование, классификация товаров и продуктов переработки в соответствии с единой товарной номенклатурой внешнеэкономической деятельности, их количество и стоимость;</w:t>
      </w:r>
    </w:p>
    <w:p>
      <w:pPr>
        <w:spacing w:after="120"/>
        <w:jc w:val="both"/>
      </w:pPr>
      <w:r>
        <w:rPr>
          <w:rFonts w:ascii="Arial" w:cs="Arial" w:eastAsia="Arial" w:hAnsi="Arial"/>
          <w:sz w:val="24"/>
          <w:szCs w:val="24"/>
        </w:rPr>
        <w:t xml:space="preserve">2) дата и номер договора (соглашения) на переработку, срок переработки;</w:t>
      </w:r>
    </w:p>
    <w:p>
      <w:pPr>
        <w:spacing w:after="120"/>
        <w:jc w:val="both"/>
      </w:pPr>
      <w:r>
        <w:rPr>
          <w:rFonts w:ascii="Arial" w:cs="Arial" w:eastAsia="Arial" w:hAnsi="Arial"/>
          <w:sz w:val="24"/>
          <w:szCs w:val="24"/>
        </w:rPr>
        <w:t xml:space="preserve">3) нормы выхода продуктов переработки;</w:t>
      </w:r>
    </w:p>
    <w:p>
      <w:pPr>
        <w:spacing w:after="120"/>
        <w:jc w:val="both"/>
      </w:pPr>
      <w:r>
        <w:rPr>
          <w:rFonts w:ascii="Arial" w:cs="Arial" w:eastAsia="Arial" w:hAnsi="Arial"/>
          <w:sz w:val="24"/>
          <w:szCs w:val="24"/>
        </w:rPr>
        <w:t xml:space="preserve">4) характер переработки;</w:t>
      </w:r>
    </w:p>
    <w:p>
      <w:pPr>
        <w:spacing w:after="120"/>
        <w:jc w:val="both"/>
      </w:pPr>
      <w:r>
        <w:rPr>
          <w:rFonts w:ascii="Arial" w:cs="Arial" w:eastAsia="Arial" w:hAnsi="Arial"/>
          <w:sz w:val="24"/>
          <w:szCs w:val="24"/>
        </w:rPr>
        <w:t xml:space="preserve">5) сведения о лице, осуществляющем переработку.</w:t>
      </w:r>
    </w:p>
    <w:p>
      <w:pPr>
        <w:spacing w:after="120"/>
        <w:jc w:val="both"/>
      </w:pPr>
      <w:r>
        <w:rPr>
          <w:rFonts w:ascii="Arial" w:cs="Arial" w:eastAsia="Arial" w:hAnsi="Arial"/>
          <w:sz w:val="24"/>
          <w:szCs w:val="24"/>
        </w:rPr>
        <w:t xml:space="preserve">Статья 282-13. Срок переработки давальческого сырья</w:t>
      </w:r>
    </w:p>
    <w:p>
      <w:pPr>
        <w:spacing w:after="120"/>
        <w:jc w:val="both"/>
      </w:pPr>
      <w:r>
        <w:rPr>
          <w:rFonts w:ascii="Arial" w:cs="Arial" w:eastAsia="Arial" w:hAnsi="Arial"/>
          <w:sz w:val="24"/>
          <w:szCs w:val="24"/>
        </w:rPr>
        <w:t xml:space="preserve">1. Срок переработки давальческого сырья, вывезенного с территории Кыргызской Республики на территорию государства - члена Таможенного союза, а также ввезенного на территорию Кыргызской Республики с территории государств - членов Таможенного союза, определяется согласно условиям договора (соглашения) на переработку давальческого сырья и не может превышать 24 последовательных календарных месяцев с даты принятия на учет и/или отгрузки давальческого сырья.</w:t>
      </w:r>
    </w:p>
    <w:p>
      <w:pPr>
        <w:spacing w:after="120"/>
        <w:jc w:val="both"/>
      </w:pPr>
      <w:r>
        <w:rPr>
          <w:rFonts w:ascii="Arial" w:cs="Arial" w:eastAsia="Arial" w:hAnsi="Arial"/>
          <w:sz w:val="24"/>
          <w:szCs w:val="24"/>
        </w:rPr>
        <w:t xml:space="preserve">2. В случае превышения срока, установленного в части 1 настоящей статьи, давальческое сырье, ввезенное для переработки на территорию Кыргызской Республики, в целях налогообложения признается облагаемым импортом и подлежит обложению НДС с даты ввоза товаров на территорию Кыргызской Республики в соответствии с настоящей главой.</w:t>
      </w:r>
    </w:p>
    <w:p>
      <w:pPr>
        <w:spacing w:after="120"/>
        <w:jc w:val="both"/>
      </w:pPr>
      <w:r>
        <w:rPr>
          <w:rFonts w:ascii="Arial" w:cs="Arial" w:eastAsia="Arial" w:hAnsi="Arial"/>
          <w:sz w:val="24"/>
          <w:szCs w:val="24"/>
        </w:rPr>
        <w:t xml:space="preserve">3. В случае превышения срока, установленного в части 1 указанной статьи, давальческое сырье, вывезенное для переработки с территории Кыргызской Республики на территорию государства - члена Таможенного союза, в целях налогообложения признается облагаемой поставкой и подлежит обложению НДС с даты вывоза давальческого сырья с территории Кыргызской Республики.</w:t>
      </w:r>
    </w:p>
    <w:p>
      <w:pPr>
        <w:spacing w:after="120"/>
        <w:jc w:val="both"/>
      </w:pPr>
      <w:r>
        <w:rPr>
          <w:rFonts w:ascii="Arial" w:cs="Arial" w:eastAsia="Arial" w:hAnsi="Arial"/>
          <w:sz w:val="24"/>
          <w:szCs w:val="24"/>
        </w:rPr>
        <w:t xml:space="preserve">В целях настоящей части облагаемая стоимость поставки по давальческому сырью, приходящемуся на не ввезенный обратно на территорию Кыргызской Республики в установленные сроки объем продуктов переработки давальческого сырья, определяется в размере стоимости давальческого сырья, включенной в себестоимость таких продуктов переработки, на основании учетной политики, разработанной в соответствии с требованиями законодательства Кыргызской Республики о бухгалтерском учете и не подлежащей изменению в течение календарного года.</w:t>
      </w:r>
    </w:p>
    <w:p>
      <w:pPr>
        <w:spacing w:after="120"/>
        <w:jc w:val="both"/>
      </w:pPr>
      <w:r>
        <w:rPr>
          <w:rFonts w:ascii="Arial" w:cs="Arial" w:eastAsia="Arial" w:hAnsi="Arial"/>
          <w:sz w:val="24"/>
          <w:szCs w:val="24"/>
        </w:rPr>
        <w:t xml:space="preserve">Статья 282-14. Поставки и импорт, освобожденные от НДС в Таможенном союзе</w:t>
      </w:r>
    </w:p>
    <w:p>
      <w:pPr>
        <w:spacing w:after="120"/>
        <w:jc w:val="both"/>
      </w:pPr>
      <w:r>
        <w:rPr>
          <w:rFonts w:ascii="Arial" w:cs="Arial" w:eastAsia="Arial" w:hAnsi="Arial"/>
          <w:sz w:val="24"/>
          <w:szCs w:val="24"/>
        </w:rPr>
        <w:t xml:space="preserve">1. Освобождаются от НДС поставки:</w:t>
      </w:r>
    </w:p>
    <w:p>
      <w:pPr>
        <w:spacing w:after="120"/>
        <w:jc w:val="both"/>
      </w:pPr>
      <w:r>
        <w:rPr>
          <w:rFonts w:ascii="Arial" w:cs="Arial" w:eastAsia="Arial" w:hAnsi="Arial"/>
          <w:sz w:val="24"/>
          <w:szCs w:val="24"/>
        </w:rPr>
        <w:t xml:space="preserve">1) работ, услуг, указанных в главе 38 настоящего Кодекса, если местом их реализации является Кыргызская Республика;</w:t>
      </w:r>
    </w:p>
    <w:p>
      <w:pPr>
        <w:spacing w:after="120"/>
        <w:jc w:val="both"/>
      </w:pPr>
      <w:r>
        <w:rPr>
          <w:rFonts w:ascii="Arial" w:cs="Arial" w:eastAsia="Arial" w:hAnsi="Arial"/>
          <w:sz w:val="24"/>
          <w:szCs w:val="24"/>
        </w:rPr>
        <w:t xml:space="preserve">2) услуг по ремонту товара, ввезенного на территорию Кыргызской Республики с территории государств - членов Таможенного союза, включая его восстановление, замену составных частей.</w:t>
      </w:r>
    </w:p>
    <w:p>
      <w:pPr>
        <w:spacing w:after="120"/>
        <w:jc w:val="both"/>
      </w:pPr>
      <w:r>
        <w:rPr>
          <w:rFonts w:ascii="Arial" w:cs="Arial" w:eastAsia="Arial" w:hAnsi="Arial"/>
          <w:sz w:val="24"/>
          <w:szCs w:val="24"/>
        </w:rPr>
        <w:t xml:space="preserve">Документами, подтверждающими оказание услуг, указанных в настоящем пункте, являются документы, предусмотренные главой 38 настоящего Кодекса.</w:t>
      </w:r>
    </w:p>
    <w:p>
      <w:pPr>
        <w:spacing w:after="120"/>
        <w:jc w:val="both"/>
      </w:pPr>
      <w:r>
        <w:rPr>
          <w:rFonts w:ascii="Arial" w:cs="Arial" w:eastAsia="Arial" w:hAnsi="Arial"/>
          <w:sz w:val="24"/>
          <w:szCs w:val="24"/>
        </w:rPr>
        <w:t xml:space="preserve">2. Освобождается от НДС импорт следующих товаров:</w:t>
      </w:r>
    </w:p>
    <w:p>
      <w:pPr>
        <w:spacing w:after="120"/>
        <w:jc w:val="both"/>
      </w:pPr>
      <w:r>
        <w:rPr>
          <w:rFonts w:ascii="Arial" w:cs="Arial" w:eastAsia="Arial" w:hAnsi="Arial"/>
          <w:sz w:val="24"/>
          <w:szCs w:val="24"/>
        </w:rPr>
        <w:t xml:space="preserve">1) предусмотренных главой 38 настоящего Кодекса;</w:t>
      </w:r>
    </w:p>
    <w:p>
      <w:pPr>
        <w:spacing w:after="120"/>
        <w:jc w:val="both"/>
      </w:pPr>
      <w:r>
        <w:rPr>
          <w:rFonts w:ascii="Arial" w:cs="Arial" w:eastAsia="Arial" w:hAnsi="Arial"/>
          <w:sz w:val="24"/>
          <w:szCs w:val="24"/>
        </w:rPr>
        <w:t xml:space="preserve">2) импортируемых в рамках гарантийного обслуживания, предусмотренного договором (соглашением).</w:t>
      </w:r>
    </w:p>
    <w:p>
      <w:pPr>
        <w:spacing w:after="120"/>
        <w:jc w:val="both"/>
      </w:pPr>
      <w:r>
        <w:rPr>
          <w:rFonts w:ascii="Arial" w:cs="Arial" w:eastAsia="Arial" w:hAnsi="Arial"/>
          <w:sz w:val="24"/>
          <w:szCs w:val="24"/>
        </w:rPr>
        <w:t xml:space="preserve">3. В случае использования товаров, ранее ввезенных на территорию Кыргызской Республики, в иных целях, чем те, в связи с которыми в соответствии с законодательством Кыргызской Республики предоставлено освобождение от НДС по импорту, НДС по импорту таких товаров подлежит уплате в сроки, установленные в главе 40 настоящего Кодекса.</w:t>
      </w:r>
    </w:p>
    <w:p>
      <w:pPr>
        <w:spacing w:after="120"/>
        <w:jc w:val="both"/>
      </w:pPr>
      <w:r>
        <w:rPr>
          <w:rFonts w:ascii="Arial" w:cs="Arial" w:eastAsia="Arial" w:hAnsi="Arial"/>
          <w:sz w:val="24"/>
          <w:szCs w:val="24"/>
        </w:rPr>
        <w:t xml:space="preserve">4. Процентный доход, выплачиваемый лизингополучателем-налогоплательщиком Кыргызской Республики лизингодателю другого государства - члена Таможенного союза по договору финансовой аренды (лизинга), освобождается от НДС.</w:t>
      </w:r>
    </w:p>
    <w:p>
      <w:pPr>
        <w:spacing w:after="120"/>
        <w:jc w:val="both"/>
      </w:pPr>
      <w:r>
        <w:rPr>
          <w:rFonts w:ascii="Arial" w:cs="Arial" w:eastAsia="Arial" w:hAnsi="Arial"/>
          <w:sz w:val="24"/>
          <w:szCs w:val="24"/>
        </w:rPr>
        <w:t xml:space="preserve">Статья 282-15. Порядок зачета суммы НДС по приобретенным материальным ресурсам, возмещения и возврата суммы превышения НДС в Таможенном союзе</w:t>
      </w:r>
    </w:p>
    <w:p>
      <w:pPr>
        <w:spacing w:after="120"/>
        <w:jc w:val="both"/>
      </w:pPr>
      <w:r>
        <w:rPr>
          <w:rFonts w:ascii="Arial" w:cs="Arial" w:eastAsia="Arial" w:hAnsi="Arial"/>
          <w:sz w:val="24"/>
          <w:szCs w:val="24"/>
        </w:rPr>
        <w:t xml:space="preserve">Зачет суммы НДС по приобретенным материальным ресурсам, возмещение и возврат суммы превышения НДС в Таможенном союзе производится в соответствии с порядком, установленным главой 40 настоящего Кодекса.</w:t>
      </w:r>
    </w:p>
    <w:p>
      <w:pPr>
        <w:spacing w:after="120"/>
        <w:jc w:val="both"/>
      </w:pPr>
      <w:r>
        <w:rPr>
          <w:rFonts w:ascii="Arial" w:cs="Arial" w:eastAsia="Arial" w:hAnsi="Arial"/>
          <w:sz w:val="24"/>
          <w:szCs w:val="24"/>
        </w:rPr>
        <w:t xml:space="preserve">Статья 282-16. Счет-фактура НДС</w:t>
      </w:r>
    </w:p>
    <w:p>
      <w:pPr>
        <w:spacing w:after="120"/>
        <w:jc w:val="both"/>
      </w:pPr>
      <w:r>
        <w:rPr>
          <w:rFonts w:ascii="Arial" w:cs="Arial" w:eastAsia="Arial" w:hAnsi="Arial"/>
          <w:sz w:val="24"/>
          <w:szCs w:val="24"/>
        </w:rPr>
        <w:t xml:space="preserve">1. Порядок выписки счетов-фактур НДС определяется в соответствии со статьей 282 настоящего Кодекса, если иное не установлено настоящей статьей.</w:t>
      </w:r>
    </w:p>
    <w:p>
      <w:pPr>
        <w:spacing w:after="120"/>
        <w:jc w:val="both"/>
      </w:pPr>
      <w:r>
        <w:rPr>
          <w:rFonts w:ascii="Arial" w:cs="Arial" w:eastAsia="Arial" w:hAnsi="Arial"/>
          <w:sz w:val="24"/>
          <w:szCs w:val="24"/>
        </w:rPr>
        <w:t xml:space="preserve">2. В случае экспорта товаров с территории Кыргызской Республики на территорию другого государства - члена Таможенного союза счет-фактура выписывается не ранее даты поставки и не позднее пяти календарных дней после даты поставки по реализации товаров.</w:t>
      </w:r>
    </w:p>
    <w:p>
      <w:pPr>
        <w:spacing w:after="120"/>
        <w:jc w:val="both"/>
      </w:pPr>
      <w:r>
        <w:rPr>
          <w:rFonts w:ascii="Arial" w:cs="Arial" w:eastAsia="Arial" w:hAnsi="Arial"/>
          <w:sz w:val="24"/>
          <w:szCs w:val="24"/>
        </w:rPr>
        <w:t xml:space="preserve">3. В случае выполнения работ по переработке давальческого сырья, ввезенного на территорию Кыргызской Республики с территории другого государства - члена Таможенного союза с последующим вывозом продуктов переработки на территорию другого государства, счет-фактура выписывается на дату подписания документа, подтверждающего выполнение работ по переработке давальческого сырья.</w:t>
      </w:r>
    </w:p>
    <w:p>
      <w:pPr>
        <w:spacing w:after="120"/>
        <w:jc w:val="both"/>
      </w:pPr>
      <w:r>
        <w:rPr>
          <w:rFonts w:ascii="Arial" w:cs="Arial" w:eastAsia="Arial" w:hAnsi="Arial"/>
          <w:sz w:val="24"/>
          <w:szCs w:val="24"/>
        </w:rPr>
        <w:t xml:space="preserve">4. При передаче лизингодателем-налогоплательщиком Кыргызской Республики товаров в лизинг, подлежащих получению лизингополучателем-налогоплательщиком другого государства - члена Таможенного союза, счет-фактура выписывается на дату каждого лизингового платежа без учета процентного дохода, предусмотренного договором лизинга, но не более суммы фактически полученного платежа.</w:t>
      </w:r>
    </w:p>
    <w:p>
      <w:pPr>
        <w:spacing w:after="120"/>
        <w:jc w:val="both"/>
      </w:pPr>
      <w:r>
        <w:rPr>
          <w:rFonts w:ascii="Arial" w:cs="Arial" w:eastAsia="Arial" w:hAnsi="Arial"/>
          <w:sz w:val="24"/>
          <w:szCs w:val="24"/>
        </w:rPr>
        <w:t xml:space="preserve">Сумма процентного дохода лизингодателя-налогоплательщика Кыргызской Республики в счете-фактуре должна быть выделена отдельной строкой.</w:t>
      </w:r>
    </w:p>
    <w:p>
      <w:pPr>
        <w:spacing w:after="120"/>
        <w:jc w:val="both"/>
      </w:pPr>
      <w:r>
        <w:rPr>
          <w:rFonts w:ascii="Arial" w:cs="Arial" w:eastAsia="Arial" w:hAnsi="Arial"/>
          <w:sz w:val="24"/>
          <w:szCs w:val="24"/>
        </w:rPr>
        <w:t xml:space="preserve">Статья 282-17. Особенности определения налогоплательщиков НДС при импорте товаров</w:t>
      </w:r>
    </w:p>
    <w:p>
      <w:pPr>
        <w:spacing w:after="120"/>
        <w:jc w:val="both"/>
      </w:pPr>
      <w:r>
        <w:rPr>
          <w:rFonts w:ascii="Arial" w:cs="Arial" w:eastAsia="Arial" w:hAnsi="Arial"/>
          <w:sz w:val="24"/>
          <w:szCs w:val="24"/>
        </w:rPr>
        <w:t xml:space="preserve">1. В случае, если товары приобретаются налогоплательщиком Кыргызской Республики на основании договора (соглашения) с налогоплательщиком другого государства - члена Таможенного союза, уплата НДС осуществляется налогоплательщиком Кыргызской Республики, на территорию которой импортированы товары, - собственником товаров либо комиссионером, поверенным, агентом.</w:t>
      </w:r>
    </w:p>
    <w:p>
      <w:pPr>
        <w:spacing w:after="120"/>
        <w:jc w:val="both"/>
      </w:pPr>
      <w:r>
        <w:rPr>
          <w:rFonts w:ascii="Arial" w:cs="Arial" w:eastAsia="Arial" w:hAnsi="Arial"/>
          <w:sz w:val="24"/>
          <w:szCs w:val="24"/>
        </w:rPr>
        <w:t xml:space="preserve">2. В случае, если товары приобретаются налогоплательщиком Кыргызской Республики на основании договора (соглашения) с налогоплательщиком другого государства - члена Таможенного союза и при этом товары импортируются с территории третьего государства - члена Таможенного союза, НДС уплачивается налогоплательщиком Кыргызской Республики, на территорию которой импортированы товары, - собственником товаров либо комиссионером, поверенным, агентом.</w:t>
      </w:r>
    </w:p>
    <w:p>
      <w:pPr>
        <w:spacing w:after="120"/>
        <w:jc w:val="both"/>
      </w:pPr>
      <w:r>
        <w:rPr>
          <w:rFonts w:ascii="Arial" w:cs="Arial" w:eastAsia="Arial" w:hAnsi="Arial"/>
          <w:sz w:val="24"/>
          <w:szCs w:val="24"/>
        </w:rPr>
        <w:t xml:space="preserve">3. В случае, если товары поставляются налогоплательщиком одного государства - члена Таможенного союза на основании договора комиссии, поручения налогоплательщику Кыргызской Республики и импортируются с территории третьего государства - члена Таможенного союза, уплата НДС осуществляется налогоплательщиком Кыргызской Республики, на территорию которой импортированы товары, - комиссионером, поверенным, агентом.</w:t>
      </w:r>
    </w:p>
    <w:p>
      <w:pPr>
        <w:spacing w:after="120"/>
        <w:jc w:val="both"/>
      </w:pPr>
      <w:r>
        <w:rPr>
          <w:rFonts w:ascii="Arial" w:cs="Arial" w:eastAsia="Arial" w:hAnsi="Arial"/>
          <w:sz w:val="24"/>
          <w:szCs w:val="24"/>
        </w:rPr>
        <w:t xml:space="preserve">4. В случае если налогоплательщик Кыргызской Республики приобретает на выставочно-ярмарочной торговле, организованной другим налогоплательщиком Кыргызской Республики, товары, ранее импортированные на территорию Кыргызской Республики налогоплательщиком другого государства - члена Таможенного союза, по которым не был уплачен НДС, уплата НДС осуществляется налогоплательщиком Кыргызской Республики, собственником товаров либо комиссионером, поверенным, агентом, если иное не предусмотрено настоящей частью.</w:t>
      </w:r>
    </w:p>
    <w:p>
      <w:pPr>
        <w:spacing w:after="120"/>
        <w:jc w:val="both"/>
      </w:pPr>
      <w:r>
        <w:rPr>
          <w:rFonts w:ascii="Arial" w:cs="Arial" w:eastAsia="Arial" w:hAnsi="Arial"/>
          <w:sz w:val="24"/>
          <w:szCs w:val="24"/>
        </w:rPr>
        <w:t xml:space="preserve">При приобретении налогоплательщиком Кыргызской Республики на выставочно-ярмарочной торговле, организованной налогоплательщиком Кыргызской Республики, товаров, ранее импортированных на территорию Кыргызской Республики с территории государств - членов Таможенного союза, по которым не был уплачен НДС, уплата НДС осуществляется собственником товаров при наличии договоров (соглашений) с нерезидентом на их куплю-продажу.</w:t>
      </w:r>
    </w:p>
    <w:p>
      <w:pPr>
        <w:spacing w:after="120"/>
        <w:jc w:val="both"/>
      </w:pPr>
      <w:r>
        <w:rPr>
          <w:rFonts w:ascii="Arial" w:cs="Arial" w:eastAsia="Arial" w:hAnsi="Arial"/>
          <w:sz w:val="24"/>
          <w:szCs w:val="24"/>
        </w:rPr>
        <w:t xml:space="preserve">При отсутствии договоров (соглашений) на куплю-продажу товаров уплата НДС по таким товарам осуществляется налогоплательщиком Кыргызской Республики, организовавшим выставочно-ярмарочную торговлю.</w:t>
      </w:r>
    </w:p>
    <w:p>
      <w:pPr>
        <w:spacing w:after="120"/>
        <w:jc w:val="both"/>
      </w:pPr>
      <w:r>
        <w:rPr>
          <w:rFonts w:ascii="Arial" w:cs="Arial" w:eastAsia="Arial" w:hAnsi="Arial"/>
          <w:sz w:val="24"/>
          <w:szCs w:val="24"/>
        </w:rPr>
        <w:t xml:space="preserve">Налогоплательщик Кыргызской Республики, организующий выставочно-ярмарочную торговлю, обязан письменно уведомить о проведении такой торговли налоговый орган по месту нахождения за десять рабочих дней до начала ее проведения с приложением списка участников торговли из государств - членов Таможенного союза.</w:t>
      </w:r>
    </w:p>
    <w:p>
      <w:pPr>
        <w:spacing w:after="120"/>
        <w:jc w:val="both"/>
      </w:pPr>
      <w:r>
        <w:rPr>
          <w:rFonts w:ascii="Arial" w:cs="Arial" w:eastAsia="Arial" w:hAnsi="Arial"/>
          <w:sz w:val="24"/>
          <w:szCs w:val="24"/>
        </w:rPr>
        <w:t xml:space="preserve">Порядок контроля за уплатой НДС по выставочно-ярмарочной торговле определяется Правительством Кыргызской Республики.</w:t>
      </w:r>
    </w:p>
    <w:p>
      <w:pPr>
        <w:spacing w:after="120"/>
        <w:jc w:val="both"/>
      </w:pPr>
      <w:r>
        <w:rPr>
          <w:rFonts w:ascii="Arial" w:cs="Arial" w:eastAsia="Arial" w:hAnsi="Arial"/>
          <w:sz w:val="24"/>
          <w:szCs w:val="24"/>
        </w:rPr>
        <w:t xml:space="preserve">5. В случае, если товары приобретаются на основании договора между налогоплательщиком Кыргызской Республики и налогоплательщиком государства, не являющегося членом Таможенного союза, и при этом товары импортируются с территории другого государства - члена Таможенного союза, НДС уплачивается налогоплательщиком Кыргызской Республики, на территорию которого импортированы товары, - собственником товаров либо комиссионером, поверенным, агентом.</w:t>
      </w:r>
    </w:p>
    <w:p>
      <w:pPr>
        <w:spacing w:after="120"/>
        <w:jc w:val="both"/>
      </w:pPr>
      <w:r>
        <w:rPr>
          <w:rFonts w:ascii="Arial" w:cs="Arial" w:eastAsia="Arial" w:hAnsi="Arial"/>
          <w:sz w:val="24"/>
          <w:szCs w:val="24"/>
        </w:rPr>
        <w:t xml:space="preserve">Статья 282-18. Исчисление и уплата НДС при импорте товаров на территорию Кыргызской Республики по договорам комиссии, поручения, агентскому договору в Таможенном союзе</w:t>
      </w:r>
    </w:p>
    <w:p>
      <w:pPr>
        <w:spacing w:after="120"/>
        <w:jc w:val="both"/>
      </w:pPr>
      <w:r>
        <w:rPr>
          <w:rFonts w:ascii="Arial" w:cs="Arial" w:eastAsia="Arial" w:hAnsi="Arial"/>
          <w:sz w:val="24"/>
          <w:szCs w:val="24"/>
        </w:rPr>
        <w:t xml:space="preserve">1. При ввозе товаров на территорию Кыргызской Республики комиссионером, поверенным, агентом на основе договоров комиссии, поручения, агентского договора обязанность по исчислению и уплате НДС в бюджет по импортированным товарам возлагается на комиссионера, поверенного, агента.</w:t>
      </w:r>
    </w:p>
    <w:p>
      <w:pPr>
        <w:spacing w:after="120"/>
        <w:jc w:val="both"/>
      </w:pPr>
      <w:r>
        <w:rPr>
          <w:rFonts w:ascii="Arial" w:cs="Arial" w:eastAsia="Arial" w:hAnsi="Arial"/>
          <w:sz w:val="24"/>
          <w:szCs w:val="24"/>
        </w:rPr>
        <w:t xml:space="preserve">При этом суммы НДС, уплаченные комиссионером, поверенным, агентом по товарам, импортированным на территорию Кыргызской Республики, подлежат отнесению в зачет комиссионером, поверенным, агентом в соответствии с главой 40 настоящего Кодекса.</w:t>
      </w:r>
    </w:p>
    <w:p>
      <w:pPr>
        <w:spacing w:after="120"/>
        <w:jc w:val="both"/>
      </w:pPr>
      <w:r>
        <w:rPr>
          <w:rFonts w:ascii="Arial" w:cs="Arial" w:eastAsia="Arial" w:hAnsi="Arial"/>
          <w:sz w:val="24"/>
          <w:szCs w:val="24"/>
        </w:rPr>
        <w:t xml:space="preserve">2. Поставка товаров, выполнение работ или оказание услуг комиссионером, поверенным, агентом признается поставкой в соответствии с частью 3 статьи 233 настоящего Кодекса.</w:t>
      </w:r>
    </w:p>
    <w:p>
      <w:pPr>
        <w:spacing w:after="120"/>
        <w:jc w:val="both"/>
      </w:pPr>
      <w:r>
        <w:rPr>
          <w:rFonts w:ascii="Arial" w:cs="Arial" w:eastAsia="Arial" w:hAnsi="Arial"/>
          <w:sz w:val="24"/>
          <w:szCs w:val="24"/>
        </w:rPr>
        <w:t xml:space="preserve">3. Датой совершения облагаемого импорта при ввозе товаров на территорию Кыргызской Республики на основании договоров комиссии, поручения, агентского договора является дата принятия на учет комиссионером, поверенным, агентом импортированных товаров.</w:t>
      </w:r>
    </w:p>
    <w:p>
      <w:pPr>
        <w:spacing w:after="120"/>
        <w:jc w:val="both"/>
      </w:pPr>
      <w:r>
        <w:rPr>
          <w:rFonts w:ascii="Arial" w:cs="Arial" w:eastAsia="Arial" w:hAnsi="Arial"/>
          <w:sz w:val="24"/>
          <w:szCs w:val="24"/>
        </w:rPr>
        <w:t xml:space="preserve">Для целей настоящей части датой принятия на учет является дата составления первичного документа, составленного комитентом, доверителем, принципалом в адрес комиссионера, поверенного, агента, подтверждающего передачу товаров.</w:t>
      </w:r>
    </w:p>
    <w:p>
      <w:pPr>
        <w:spacing w:after="120"/>
        <w:jc w:val="both"/>
      </w:pPr>
      <w:r>
        <w:rPr>
          <w:rFonts w:ascii="Arial" w:cs="Arial" w:eastAsia="Arial" w:hAnsi="Arial"/>
          <w:sz w:val="24"/>
          <w:szCs w:val="24"/>
        </w:rPr>
        <w:t xml:space="preserve">Статья 282-19. Порядок исчисления и уплаты НДС в Таможенном союзе</w:t>
      </w:r>
    </w:p>
    <w:p>
      <w:pPr>
        <w:spacing w:after="120"/>
        <w:jc w:val="both"/>
      </w:pPr>
      <w:r>
        <w:rPr>
          <w:rFonts w:ascii="Arial" w:cs="Arial" w:eastAsia="Arial" w:hAnsi="Arial"/>
          <w:sz w:val="24"/>
          <w:szCs w:val="24"/>
        </w:rPr>
        <w:t xml:space="preserve">1. Если иное не установлено настоящей статьей, порядок исчисления и уплаты НДС в Таможенном союзе определяется в соответствии с главой 40 настоящего Кодекса.</w:t>
      </w:r>
    </w:p>
    <w:p>
      <w:pPr>
        <w:spacing w:after="120"/>
        <w:jc w:val="both"/>
      </w:pPr>
      <w:r>
        <w:rPr>
          <w:rFonts w:ascii="Arial" w:cs="Arial" w:eastAsia="Arial" w:hAnsi="Arial"/>
          <w:sz w:val="24"/>
          <w:szCs w:val="24"/>
        </w:rPr>
        <w:t xml:space="preserve">2. При экспорте товаров в государства - члены Таможенного союза или выполнении работ по переработке давальческого сырья налогоплательщик НДС обязан представить в налоговый орган одновременно с налоговой отчетностью по НДС в сроки, предусмотренные статьей 274 настоящего Кодекса, документы, подтверждающие перемещение товаров, работ и услуг с территории стран - членов Таможенного союза, в соответствии с перечнем, утверждаемым Правительством Кыргызской Республики.</w:t>
      </w:r>
    </w:p>
    <w:p>
      <w:pPr>
        <w:spacing w:after="120"/>
        <w:jc w:val="both"/>
      </w:pPr>
      <w:r>
        <w:rPr>
          <w:rFonts w:ascii="Arial" w:cs="Arial" w:eastAsia="Arial" w:hAnsi="Arial"/>
          <w:sz w:val="24"/>
          <w:szCs w:val="24"/>
        </w:rPr>
        <w:t xml:space="preserve">3. При импорте товаров, в том числе товаров, являющихся продуктами переработки давальческого сырья, на территорию Кыргызской Республики с территории государств - членов Таможенного союза налогоплательщик обязан представить в налоговый орган по месту налоговой регистрации налоговую отчетность по косвенным налогам по импортированным товарам не позднее дня, следующего за 20-м числом месяца, следующего за налоговым периодом, если иное не установлено настоящей частью.</w:t>
      </w:r>
    </w:p>
    <w:p>
      <w:pPr>
        <w:spacing w:after="120"/>
        <w:jc w:val="both"/>
      </w:pPr>
      <w:r>
        <w:rPr>
          <w:rFonts w:ascii="Arial" w:cs="Arial" w:eastAsia="Arial" w:hAnsi="Arial"/>
          <w:sz w:val="24"/>
          <w:szCs w:val="24"/>
        </w:rPr>
        <w:t xml:space="preserve">Одновременно с налоговой отчетностью по косвенным налогам по импортированным товарам налогоплательщик представляет в налоговый орган документы, подтверждающие перемещение товаров, работ и услуг с территории стран - членов Таможенного союза, в соответствии с перечнем, утверждаемым Правительством Кыргызской Республики.</w:t>
      </w:r>
    </w:p>
    <w:p>
      <w:pPr>
        <w:spacing w:after="120"/>
        <w:jc w:val="both"/>
      </w:pPr>
      <w:r>
        <w:rPr>
          <w:rFonts w:ascii="Arial" w:cs="Arial" w:eastAsia="Arial" w:hAnsi="Arial"/>
          <w:sz w:val="24"/>
          <w:szCs w:val="24"/>
        </w:rPr>
        <w:t xml:space="preserve">4. НДС по импортированным товарам уплачивается по месту налоговой регистрации налогоплательщика не позднее дня, следующего за 20-м числом месяца, следующего за налоговым периодом.</w:t>
      </w:r>
    </w:p>
    <w:p>
      <w:pPr>
        <w:spacing w:after="120"/>
        <w:jc w:val="both"/>
      </w:pPr>
      <w:r>
        <w:rPr>
          <w:rFonts w:ascii="Arial" w:cs="Arial" w:eastAsia="Arial" w:hAnsi="Arial"/>
          <w:sz w:val="24"/>
          <w:szCs w:val="24"/>
        </w:rPr>
        <w:t xml:space="preserve">Сумма косвенных налогов, исчисленная к уплате по налоговой отчетности по косвенным налогам по импортированным товарам, должна соответствовать сумме косвенных налогов, исчисленной в заявлении (заявлениях) о ввозе товаров и уплате косвенных налогов.</w:t>
      </w:r>
    </w:p>
    <w:p>
      <w:pPr>
        <w:spacing w:after="120"/>
        <w:jc w:val="both"/>
      </w:pPr>
      <w:r>
        <w:rPr>
          <w:rFonts w:ascii="Arial" w:cs="Arial" w:eastAsia="Arial" w:hAnsi="Arial"/>
          <w:sz w:val="24"/>
          <w:szCs w:val="24"/>
        </w:rPr>
        <w:t xml:space="preserve">5. Форма и порядок составления налоговой отчетности по косвенным налогам по импортированным товарам утверждаются Правительством Кыргызской Республики.</w:t>
      </w:r>
    </w:p>
    <w:p>
      <w:pPr>
        <w:spacing w:after="120"/>
        <w:jc w:val="both"/>
      </w:pPr>
      <w:r>
        <w:rPr>
          <w:rFonts w:ascii="Arial" w:cs="Arial" w:eastAsia="Arial" w:hAnsi="Arial"/>
          <w:sz w:val="24"/>
          <w:szCs w:val="24"/>
        </w:rPr>
        <w:t xml:space="preserve">Налоговым периодом для исчисления и уплаты косвенных налогов при импорте товаров, включая товары, являющиеся продуктами переработки давальческого сырья, товары, являющиеся предметами лизинга по договорам (соглашениям) финансовой аренды (лизинга), на территорию Кыргызской Республики с территории государств - членов Таможенного союза является календарный месяц, в котором приняты на учет такие импортированные товары.</w:t>
      </w:r>
    </w:p>
    <w:p>
      <w:pPr>
        <w:spacing w:after="120"/>
        <w:jc w:val="both"/>
      </w:pPr>
      <w:r>
        <w:rPr>
          <w:rFonts w:ascii="Arial" w:cs="Arial" w:eastAsia="Arial" w:hAnsi="Arial"/>
          <w:sz w:val="24"/>
          <w:szCs w:val="24"/>
        </w:rPr>
        <w:t xml:space="preserve">6. Представление налоговой отчетности по косвенным налогам по импортированным товарам и заявления о ввозе товаров и уплате косвенных налогов осуществляется в соответствии с требованиями статьи 89 настоящего Кодекса.</w:t>
      </w:r>
    </w:p>
    <w:p>
      <w:pPr>
        <w:spacing w:after="120"/>
        <w:jc w:val="both"/>
      </w:pPr>
      <w:r>
        <w:rPr>
          <w:rFonts w:ascii="Arial" w:cs="Arial" w:eastAsia="Arial" w:hAnsi="Arial"/>
          <w:sz w:val="24"/>
          <w:szCs w:val="24"/>
        </w:rPr>
        <w:t xml:space="preserve">7. Подтверждение налоговыми органами факта уплаты НДС по товарам, импортированным с территории государств - членов Таможенного союза, осуществляется путем проставления соответствующей отметки органом налоговой службы в заявлении о ввозе товаров и уплате косвенных налогов.</w:t>
      </w:r>
    </w:p>
    <w:p>
      <w:pPr>
        <w:spacing w:after="120"/>
        <w:jc w:val="both"/>
      </w:pPr>
      <w:r>
        <w:rPr>
          <w:rFonts w:ascii="Arial" w:cs="Arial" w:eastAsia="Arial" w:hAnsi="Arial"/>
          <w:sz w:val="24"/>
          <w:szCs w:val="24"/>
        </w:rPr>
        <w:t xml:space="preserve">В случае неуплаты или неполной уплаты НДС по импортированным товарам, а также несоответствия документов, представленных налогоплательщиком, требованиям, установленным налоговым законодательством Кыргызской Республики, орган налоговой службы принимает решение о мотивированном отказе.</w:t>
      </w:r>
    </w:p>
    <w:p>
      <w:pPr>
        <w:spacing w:after="120"/>
        <w:jc w:val="both"/>
      </w:pPr>
      <w:r>
        <w:rPr>
          <w:rFonts w:ascii="Arial" w:cs="Arial" w:eastAsia="Arial" w:hAnsi="Arial"/>
          <w:sz w:val="24"/>
          <w:szCs w:val="24"/>
        </w:rPr>
        <w:t xml:space="preserve">Статья 282-20. Порядок корректировки сумм НДС, уплаченного при импорте товаров</w:t>
      </w:r>
    </w:p>
    <w:p>
      <w:pPr>
        <w:spacing w:after="120"/>
        <w:jc w:val="both"/>
      </w:pPr>
      <w:r>
        <w:rPr>
          <w:rFonts w:ascii="Arial" w:cs="Arial" w:eastAsia="Arial" w:hAnsi="Arial"/>
          <w:sz w:val="24"/>
          <w:szCs w:val="24"/>
        </w:rPr>
        <w:t xml:space="preserve">1. В случае осуществления частичного возврата товаров, импортированных на территорию Кыргызской Республики с территории государств - членов Таможенного союза, по причине ненадлежащего качества и/или некомплектности до истечения месяца, в котором такие товары ввезены, отражение сведений по таким товарам в налоговой отчетности по косвенным налогам по импортированным товарам, а также в заявлении о ввозе товаров и уплате косвенных налогов не производится.</w:t>
      </w:r>
    </w:p>
    <w:p>
      <w:pPr>
        <w:spacing w:after="120"/>
        <w:jc w:val="both"/>
      </w:pPr>
      <w:r>
        <w:rPr>
          <w:rFonts w:ascii="Arial" w:cs="Arial" w:eastAsia="Arial" w:hAnsi="Arial"/>
          <w:sz w:val="24"/>
          <w:szCs w:val="24"/>
        </w:rPr>
        <w:t xml:space="preserve">2. В случае осуществления полного возврата товаров, импортированных на территорию Кыргызской Республики с территории государств - членов Таможенного союза, по причине ненадлежащего качества и/или некомплектности до истечения месяца, в котором такие товары ввезены, налоговая отчетность по косвенным налогам по таким импортированным товарам и заявление о ввозе таких товаров и уплате косвенных налогов в налоговый орган не представляются.</w:t>
      </w:r>
    </w:p>
    <w:p>
      <w:pPr>
        <w:spacing w:after="120"/>
        <w:jc w:val="both"/>
      </w:pPr>
      <w:r>
        <w:rPr>
          <w:rFonts w:ascii="Arial" w:cs="Arial" w:eastAsia="Arial" w:hAnsi="Arial"/>
          <w:sz w:val="24"/>
          <w:szCs w:val="24"/>
        </w:rPr>
        <w:t xml:space="preserve">3. При возврате товаров, указанных в части 1 настоящей статьи, после истечения месяца, в котором такие товары ввезены, сведения по таким товарам подлежат отражению в уточненной налоговой отчетности по косвенным налогам по импортированным товарам, а также в заявлении о ввозе товаров и уплате косвенных налогов.</w:t>
      </w:r>
    </w:p>
    <w:p>
      <w:pPr>
        <w:spacing w:after="120"/>
        <w:jc w:val="both"/>
      </w:pPr>
      <w:r>
        <w:rPr>
          <w:rFonts w:ascii="Arial" w:cs="Arial" w:eastAsia="Arial" w:hAnsi="Arial"/>
          <w:sz w:val="24"/>
          <w:szCs w:val="24"/>
        </w:rPr>
        <w:t xml:space="preserve">4. В целях настоящей статьи подтверждением возврата товаров, импортированных на территорию Кыргызской Республики с территории государств - членов Таможенного союза, по причине ненадлежащего качества и/или некомплектности является согласованный налогоплательщиком-экспортером и налогоплательщиком-импортером документ, содержащий сведения о количестве импортированных товаров, подлежащих возврату по причине ненадлежащего качества и/или некомплектности.</w:t>
      </w:r>
    </w:p>
    <w:p>
      <w:pPr>
        <w:spacing w:after="120"/>
        <w:jc w:val="both"/>
      </w:pPr>
      <w:r>
        <w:rPr>
          <w:rFonts w:ascii="Arial" w:cs="Arial" w:eastAsia="Arial" w:hAnsi="Arial"/>
          <w:sz w:val="24"/>
          <w:szCs w:val="24"/>
        </w:rPr>
        <w:t xml:space="preserve">4. Не подлежит обложению НДС:</w:t>
      </w:r>
    </w:p>
    <w:p>
      <w:pPr>
        <w:spacing w:after="120"/>
        <w:jc w:val="both"/>
      </w:pPr>
      <w:r>
        <w:rPr>
          <w:rFonts w:ascii="Arial" w:cs="Arial" w:eastAsia="Arial" w:hAnsi="Arial"/>
          <w:sz w:val="24"/>
          <w:szCs w:val="24"/>
        </w:rPr>
        <w:t xml:space="preserve">1) утрата товаров, понесенная налогоплательщиком в пределах норм естественной убыли, установленных законодательством Кыргызской Республики;</w:t>
      </w:r>
    </w:p>
    <w:p>
      <w:pPr>
        <w:spacing w:after="120"/>
        <w:jc w:val="both"/>
      </w:pPr>
      <w:r>
        <w:rPr>
          <w:rFonts w:ascii="Arial" w:cs="Arial" w:eastAsia="Arial" w:hAnsi="Arial"/>
          <w:sz w:val="24"/>
          <w:szCs w:val="24"/>
        </w:rPr>
        <w:t xml:space="preserve">2) порча товаров, возникшая в результате обстоятельств непреодолимой силы.".</w:t>
      </w:r>
    </w:p>
    <w:p>
      <w:pPr>
        <w:spacing w:after="120"/>
        <w:jc w:val="both"/>
      </w:pPr>
      <w:r>
        <w:rPr>
          <w:rFonts w:ascii="Arial" w:cs="Arial" w:eastAsia="Arial" w:hAnsi="Arial"/>
          <w:sz w:val="24"/>
          <w:szCs w:val="24"/>
        </w:rPr>
        <w:t xml:space="preserve">23. В статье 286:</w:t>
      </w:r>
    </w:p>
    <w:p>
      <w:pPr>
        <w:spacing w:after="120"/>
        <w:jc w:val="both"/>
      </w:pPr>
      <w:r>
        <w:rPr>
          <w:rFonts w:ascii="Arial" w:cs="Arial" w:eastAsia="Arial" w:hAnsi="Arial"/>
          <w:sz w:val="24"/>
          <w:szCs w:val="24"/>
        </w:rPr>
        <w:t xml:space="preserve">пункт 1 части 1 после слов "подакцизного товара" дополнить словами ", подлежащего обозначению маркой акцизного сбора";</w:t>
      </w:r>
    </w:p>
    <w:p>
      <w:pPr>
        <w:spacing w:after="120"/>
        <w:jc w:val="both"/>
      </w:pPr>
      <w:r>
        <w:rPr>
          <w:rFonts w:ascii="Arial" w:cs="Arial" w:eastAsia="Arial" w:hAnsi="Arial"/>
          <w:sz w:val="24"/>
          <w:szCs w:val="24"/>
        </w:rPr>
        <w:t xml:space="preserve">в пункте 3 части 1 слова "Таможенным кодексом Кыргызской Республики" заменить словами "таможенным законодательством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пункт 4 части 1 дополнить словами "и/или;";</w:t>
      </w:r>
    </w:p>
    <w:p>
      <w:pPr>
        <w:spacing w:after="120"/>
        <w:jc w:val="both"/>
      </w:pPr>
      <w:r>
        <w:rPr>
          <w:rFonts w:ascii="Arial" w:cs="Arial" w:eastAsia="Arial" w:hAnsi="Arial"/>
          <w:sz w:val="24"/>
          <w:szCs w:val="24"/>
        </w:rPr>
        <w:t xml:space="preserve">часть 1 дополнить пунктом 5 и абзацем следующего содержания:</w:t>
      </w:r>
    </w:p>
    <w:p>
      <w:pPr>
        <w:spacing w:after="120"/>
        <w:jc w:val="both"/>
      </w:pPr>
      <w:r>
        <w:rPr>
          <w:rFonts w:ascii="Arial" w:cs="Arial" w:eastAsia="Arial" w:hAnsi="Arial"/>
          <w:sz w:val="24"/>
          <w:szCs w:val="24"/>
        </w:rPr>
        <w:t xml:space="preserve">"5) физический объем реализованного подакцизного товара, не подлежащего обозначению маркой акцизного сбора.</w:t>
      </w:r>
    </w:p>
    <w:p>
      <w:pPr>
        <w:spacing w:after="120"/>
        <w:jc w:val="both"/>
      </w:pPr>
      <w:r>
        <w:rPr>
          <w:rFonts w:ascii="Arial" w:cs="Arial" w:eastAsia="Arial" w:hAnsi="Arial"/>
          <w:sz w:val="24"/>
          <w:szCs w:val="24"/>
        </w:rPr>
        <w:t xml:space="preserve">Для целей настоящей части под реализованным подакцизным товаром понимается подакцизный товар, по которому право собственности перешло потребителю.";</w:t>
      </w:r>
    </w:p>
    <w:p>
      <w:pPr>
        <w:spacing w:after="120"/>
        <w:jc w:val="both"/>
      </w:pPr>
      <w:r>
        <w:rPr>
          <w:rFonts w:ascii="Arial" w:cs="Arial" w:eastAsia="Arial" w:hAnsi="Arial"/>
          <w:sz w:val="24"/>
          <w:szCs w:val="24"/>
        </w:rPr>
        <w:t xml:space="preserve">дополнить статью частью 3 следующего содержания;</w:t>
      </w:r>
    </w:p>
    <w:p>
      <w:pPr>
        <w:spacing w:after="120"/>
        <w:jc w:val="both"/>
      </w:pPr>
      <w:r>
        <w:rPr>
          <w:rFonts w:ascii="Arial" w:cs="Arial" w:eastAsia="Arial" w:hAnsi="Arial"/>
          <w:sz w:val="24"/>
          <w:szCs w:val="24"/>
        </w:rPr>
        <w:t xml:space="preserve">"3. Корректировка размера налоговой базы при импорте подакцизных товаров из государств - членов Таможенного союза производится в соответствии со статьей 282- 20 настоящего Кодекса.".</w:t>
      </w:r>
    </w:p>
    <w:p>
      <w:pPr>
        <w:spacing w:after="120"/>
        <w:jc w:val="both"/>
      </w:pPr>
      <w:r>
        <w:rPr>
          <w:rFonts w:ascii="Arial" w:cs="Arial" w:eastAsia="Arial" w:hAnsi="Arial"/>
          <w:sz w:val="24"/>
          <w:szCs w:val="24"/>
        </w:rPr>
        <w:t xml:space="preserve">24. В статье 290:</w:t>
      </w:r>
    </w:p>
    <w:p>
      <w:pPr>
        <w:spacing w:after="120"/>
        <w:jc w:val="both"/>
      </w:pPr>
      <w:r>
        <w:rPr>
          <w:rFonts w:ascii="Arial" w:cs="Arial" w:eastAsia="Arial" w:hAnsi="Arial"/>
          <w:sz w:val="24"/>
          <w:szCs w:val="24"/>
        </w:rPr>
        <w:t xml:space="preserve">в пункте 2 части 1 слова "Таможенным кодексом Кыргызской Республики" заменить словами "таможенным законодательством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дополнить частями 3-6 следующего содержания:</w:t>
      </w:r>
    </w:p>
    <w:p>
      <w:pPr>
        <w:spacing w:after="120"/>
        <w:jc w:val="both"/>
      </w:pPr>
      <w:r>
        <w:rPr>
          <w:rFonts w:ascii="Arial" w:cs="Arial" w:eastAsia="Arial" w:hAnsi="Arial"/>
          <w:sz w:val="24"/>
          <w:szCs w:val="24"/>
        </w:rPr>
        <w:t xml:space="preserve">"3. Акцизы на импортируемые подакцизные товары с территории государств, не являющихся членами Таможенного союза, уплачиваются в определяемый таможенным законодательством Таможенного союза и/или законодательством Кыргызской Республики в сфере таможенного дела день для уплаты таможенных платежей, за исключением случаев, предусмотренных пунктом 1 части 1 настоящей статьи, в порядке, установленном уполномоченным органом по вопросам таможенного дела.</w:t>
      </w:r>
    </w:p>
    <w:p>
      <w:pPr>
        <w:spacing w:after="120"/>
        <w:jc w:val="both"/>
      </w:pPr>
      <w:r>
        <w:rPr>
          <w:rFonts w:ascii="Arial" w:cs="Arial" w:eastAsia="Arial" w:hAnsi="Arial"/>
          <w:sz w:val="24"/>
          <w:szCs w:val="24"/>
        </w:rPr>
        <w:t xml:space="preserve">4. В случае импорта подакцизных товаров с территории государств - членов Таможенного союза уплата акциза производится по месту налоговой регистрации налогоплательщика акциза.</w:t>
      </w:r>
    </w:p>
    <w:p>
      <w:pPr>
        <w:spacing w:after="120"/>
        <w:jc w:val="both"/>
      </w:pPr>
      <w:r>
        <w:rPr>
          <w:rFonts w:ascii="Arial" w:cs="Arial" w:eastAsia="Arial" w:hAnsi="Arial"/>
          <w:sz w:val="24"/>
          <w:szCs w:val="24"/>
        </w:rPr>
        <w:t xml:space="preserve">5. Подтверждение налоговыми органами факта уплаты акциза по импортированным с территории государств - членов Таможенного союза подакцизным товарам осуществляется путем проставления соответствующей отметки органом налоговой службы в заявлении о ввозе товаров и уплате косвенных налогов.</w:t>
      </w:r>
    </w:p>
    <w:p>
      <w:pPr>
        <w:spacing w:after="120"/>
        <w:jc w:val="both"/>
      </w:pPr>
      <w:r>
        <w:rPr>
          <w:rFonts w:ascii="Arial" w:cs="Arial" w:eastAsia="Arial" w:hAnsi="Arial"/>
          <w:sz w:val="24"/>
          <w:szCs w:val="24"/>
        </w:rPr>
        <w:t xml:space="preserve">В случае неуплаты или неполной уплаты акциза по импортированным товарам, а также несоответствия документов, представленных налогоплательщиком, требованиям, установленным налоговым законодательством Кыргызской Республики, орган налоговой службы принимает решение о мотивированном отказе.</w:t>
      </w:r>
    </w:p>
    <w:p>
      <w:pPr>
        <w:spacing w:after="120"/>
        <w:jc w:val="both"/>
      </w:pPr>
      <w:r>
        <w:rPr>
          <w:rFonts w:ascii="Arial" w:cs="Arial" w:eastAsia="Arial" w:hAnsi="Arial"/>
          <w:sz w:val="24"/>
          <w:szCs w:val="24"/>
        </w:rPr>
        <w:t xml:space="preserve">6. Налогоплательщик, импортирующий подакцизные товары на территорию Кыргызской Республики с территории государств - членов Таможенного союза, обязан представить в налоговый орган по месту налоговой регистрации налоговую отчетность по косвенным налогам по импортированным товарам с приложением соответствующих документов по форме и в порядке, установленным статьей 282-19 настоящего Кодекса.".</w:t>
      </w:r>
    </w:p>
    <w:p>
      <w:pPr>
        <w:spacing w:after="120"/>
        <w:jc w:val="both"/>
      </w:pPr>
      <w:r>
        <w:rPr>
          <w:rFonts w:ascii="Arial" w:cs="Arial" w:eastAsia="Arial" w:hAnsi="Arial"/>
          <w:sz w:val="24"/>
          <w:szCs w:val="24"/>
        </w:rPr>
        <w:t xml:space="preserve">25. Статью 291 дополнить частью 3 следующего содержания:</w:t>
      </w:r>
    </w:p>
    <w:p>
      <w:pPr>
        <w:spacing w:after="120"/>
        <w:jc w:val="both"/>
      </w:pPr>
      <w:r>
        <w:rPr>
          <w:rFonts w:ascii="Arial" w:cs="Arial" w:eastAsia="Arial" w:hAnsi="Arial"/>
          <w:sz w:val="24"/>
          <w:szCs w:val="24"/>
        </w:rPr>
        <w:t xml:space="preserve">"3. Срок переработки давальческого сырья, являющегося подакцизным, вывезенного с территории Кыргызской Республики на территорию государства - члена Таможенного союза, а также ввезенного на территорию Кыргызской Республики с территории государств - членов Таможенного союза, определяется согласно условиям договора (соглашения) на переработку давальческого сырья и не может превышать два года с даты принятия на учет и/или отгрузки давальческого сырья.".</w:t>
      </w:r>
    </w:p>
    <w:p>
      <w:pPr>
        <w:spacing w:after="120"/>
        <w:jc w:val="both"/>
      </w:pPr>
      <w:r>
        <w:rPr>
          <w:rFonts w:ascii="Arial" w:cs="Arial" w:eastAsia="Arial" w:hAnsi="Arial"/>
          <w:sz w:val="24"/>
          <w:szCs w:val="24"/>
        </w:rPr>
        <w:t xml:space="preserve">26. В статье 293 часть 3 изложить в следующей редакции:</w:t>
      </w:r>
    </w:p>
    <w:p>
      <w:pPr>
        <w:spacing w:after="120"/>
        <w:jc w:val="both"/>
      </w:pPr>
      <w:r>
        <w:rPr>
          <w:rFonts w:ascii="Arial" w:cs="Arial" w:eastAsia="Arial" w:hAnsi="Arial"/>
          <w:sz w:val="24"/>
          <w:szCs w:val="24"/>
        </w:rPr>
        <w:t xml:space="preserve">"3. Особенности уплаты акциза при перемещении товаров через границу Таможенного союза определяются таможенным законодательством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27. В части 1 статьи 294 слово "таможенную" исключить.</w:t>
      </w:r>
    </w:p>
    <w:p>
      <w:pPr>
        <w:spacing w:after="120"/>
        <w:jc w:val="both"/>
      </w:pPr>
      <w:r>
        <w:rPr>
          <w:rFonts w:ascii="Arial" w:cs="Arial" w:eastAsia="Arial" w:hAnsi="Arial"/>
          <w:sz w:val="24"/>
          <w:szCs w:val="24"/>
        </w:rPr>
        <w:t xml:space="preserve">28. В пункте 1 части 3 статьи 295 слова "таможенном режиме" заменить словами "соответствии с таможенной процедурой".</w:t>
      </w:r>
    </w:p>
    <w:p>
      <w:pPr>
        <w:spacing w:after="120"/>
        <w:jc w:val="both"/>
      </w:pPr>
      <w:r>
        <w:rPr>
          <w:rFonts w:ascii="Arial" w:cs="Arial" w:eastAsia="Arial" w:hAnsi="Arial"/>
          <w:sz w:val="24"/>
          <w:szCs w:val="24"/>
        </w:rPr>
        <w:t xml:space="preserve">29. В статье 297:</w:t>
      </w:r>
    </w:p>
    <w:p>
      <w:pPr>
        <w:spacing w:after="120"/>
        <w:jc w:val="both"/>
      </w:pPr>
      <w:r>
        <w:rPr>
          <w:rFonts w:ascii="Arial" w:cs="Arial" w:eastAsia="Arial" w:hAnsi="Arial"/>
          <w:sz w:val="24"/>
          <w:szCs w:val="24"/>
        </w:rPr>
        <w:t xml:space="preserve">подпункт 2 части 2 изложить в следующей редакции:</w:t>
      </w:r>
    </w:p>
    <w:p>
      <w:pPr>
        <w:spacing w:after="120"/>
        <w:jc w:val="both"/>
      </w:pPr>
      <w:r>
        <w:rPr>
          <w:rFonts w:ascii="Arial" w:cs="Arial" w:eastAsia="Arial" w:hAnsi="Arial"/>
          <w:sz w:val="24"/>
          <w:szCs w:val="24"/>
        </w:rPr>
        <w:t xml:space="preserve">"2) товары, перемещаемые через таможенную границу Таможенного союза, освобождаемые в рамках таможенных процедур, установленных таможенным законодательством Таможенного союза и/или законодательством Кыргызской Республики в сфере таможенного дела, за исключением таможенной процедуры "Выпуск товаров для внутреннего потребления;";</w:t>
      </w:r>
    </w:p>
    <w:p>
      <w:pPr>
        <w:spacing w:after="120"/>
        <w:jc w:val="both"/>
      </w:pPr>
      <w:r>
        <w:rPr>
          <w:rFonts w:ascii="Arial" w:cs="Arial" w:eastAsia="Arial" w:hAnsi="Arial"/>
          <w:sz w:val="24"/>
          <w:szCs w:val="24"/>
        </w:rPr>
        <w:t xml:space="preserve">часть 3 дополнить пунктом 7 и абзацем следующего содержания:</w:t>
      </w:r>
    </w:p>
    <w:p>
      <w:pPr>
        <w:spacing w:after="120"/>
        <w:jc w:val="both"/>
      </w:pPr>
      <w:r>
        <w:rPr>
          <w:rFonts w:ascii="Arial" w:cs="Arial" w:eastAsia="Arial" w:hAnsi="Arial"/>
          <w:sz w:val="24"/>
          <w:szCs w:val="24"/>
        </w:rPr>
        <w:t xml:space="preserve">"7) При экспорте подакцизных товаров на территорию государства - члена Таможенного союза для подтверждения обоснованности освобождения от уплаты акцизов в соответствии с частью 3 статьи 297 настоящего Кодекса налогоплательщик представляет в налоговый орган по месту налоговой регистрации одновременно с налоговой отчетностью по акцизу документы, предусмотренные частью 4 статьи 282-10 настоящего Кодекса.</w:t>
      </w:r>
    </w:p>
    <w:p>
      <w:pPr>
        <w:spacing w:after="120"/>
        <w:jc w:val="both"/>
      </w:pPr>
      <w:r>
        <w:rPr>
          <w:rFonts w:ascii="Arial" w:cs="Arial" w:eastAsia="Arial" w:hAnsi="Arial"/>
          <w:sz w:val="24"/>
          <w:szCs w:val="24"/>
        </w:rPr>
        <w:t xml:space="preserve">При этом налогоплательщик вправе представить указанные документы, за исключением налоговой отчетности по акцизу, в налоговый орган в течение ста восьмидесяти календарных дней со дня отгрузки подакцизных товаров.";</w:t>
      </w:r>
    </w:p>
    <w:p>
      <w:pPr>
        <w:spacing w:after="120"/>
        <w:jc w:val="both"/>
      </w:pPr>
      <w:r>
        <w:rPr>
          <w:rFonts w:ascii="Arial" w:cs="Arial" w:eastAsia="Arial" w:hAnsi="Arial"/>
          <w:sz w:val="24"/>
          <w:szCs w:val="24"/>
        </w:rPr>
        <w:t xml:space="preserve">дополнить статью частью 5 следующего содержания:</w:t>
      </w:r>
    </w:p>
    <w:p>
      <w:pPr>
        <w:spacing w:after="120"/>
        <w:jc w:val="both"/>
      </w:pPr>
      <w:r>
        <w:rPr>
          <w:rFonts w:ascii="Arial" w:cs="Arial" w:eastAsia="Arial" w:hAnsi="Arial"/>
          <w:sz w:val="24"/>
          <w:szCs w:val="24"/>
        </w:rPr>
        <w:t xml:space="preserve">"5. В случае подтверждения реализации подакцизных товаров на экспорт по истечении сроков, установленных пунктом 7 части 3 настоящей статьи, уплаченные в соответствии с частью 3 настоящей статьи суммы акцизов подлежат зачету и/или возврату в соответствии со статьей 81 настоящего Кодекса.</w:t>
      </w:r>
    </w:p>
    <w:p>
      <w:pPr>
        <w:spacing w:after="120"/>
        <w:jc w:val="both"/>
      </w:pPr>
      <w:r>
        <w:rPr>
          <w:rFonts w:ascii="Arial" w:cs="Arial" w:eastAsia="Arial" w:hAnsi="Arial"/>
          <w:sz w:val="24"/>
          <w:szCs w:val="24"/>
        </w:rPr>
        <w:t xml:space="preserve">При этом уплаченные суммы пени, начисленные в связи с неподтверждением реализации подакцизных товаров на экспорт на территорию государства - члена Таможенного союза, возврату не подлежат.".</w:t>
      </w:r>
    </w:p>
    <w:p>
      <w:pPr>
        <w:spacing w:after="120"/>
        <w:jc w:val="both"/>
      </w:pPr>
      <w:r>
        <w:rPr>
          <w:rFonts w:ascii="Arial" w:cs="Arial" w:eastAsia="Arial" w:hAnsi="Arial"/>
          <w:sz w:val="24"/>
          <w:szCs w:val="24"/>
        </w:rPr>
        <w:t xml:space="preserve">30. В части 4 статьи 375 слова "таможенным законодательством" заменить словами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1. 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w:t>
      </w:r>
    </w:p>
    <w:p>
      <w:pPr>
        <w:spacing w:after="120"/>
        <w:jc w:val="both"/>
      </w:pPr>
      <w:r>
        <w:rPr>
          <w:rFonts w:ascii="Arial" w:cs="Arial" w:eastAsia="Arial" w:hAnsi="Arial"/>
          <w:sz w:val="24"/>
          <w:szCs w:val="24"/>
        </w:rPr>
        <w:t xml:space="preserve">2. 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           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lt1wucl6dlyxusnbjdpq" Type="http://schemas.openxmlformats.org/officeDocument/2006/relationships/hyperlink" Target="http://kodeks.duckdns.org/document/159126" TargetMode="External"/><Relationship Id="rIdfovz7mezetwtvry41hcku" Type="http://schemas.openxmlformats.org/officeDocument/2006/relationships/hyperlink" Target="http://kodeks.duckdns.org/document/202913" TargetMode="External"/><Relationship Id="rIdh0vffp7dfg2snunqyjo14" Type="http://schemas.openxmlformats.org/officeDocument/2006/relationships/hyperlink" Target="http://kodeks.duckdns.org/document/96965#&#1088;1" TargetMode="External"/><Relationship Id="rIdqvewku35quufogwd8t4wn" Type="http://schemas.openxmlformats.org/officeDocument/2006/relationships/hyperlink" Target="http://kodeks.duckdns.org/document/202445"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2026-09-23T14:15:52.123Z</dcterms:created>
  <dcterms:modified xsi:type="dcterms:W3CDTF">2026-09-23T14:15:52.123Z</dcterms:modified>
</cp:coreProperties>
</file>

<file path=docProps/custom.xml><?xml version="1.0" encoding="utf-8"?>
<Properties xmlns="http://schemas.openxmlformats.org/officeDocument/2006/custom-properties" xmlns:vt="http://schemas.openxmlformats.org/officeDocument/2006/docPropsVTypes"/>
</file>