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УТРАТИЛО СИЛУ</w:t>
      </w:r>
    </w:p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в соответствии с </w:t>
      </w:r>
      <w:hyperlink w:history="1" r:id="rIdrezqijagm72ucj1ch0in7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</w:p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Кабинета Министров</w:t>
      </w:r>
    </w:p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от 20 ноября 2024 года № 705</w:t>
      </w:r>
    </w:p>
    <w:p>
      <w:pPr>
        <w:spacing w:after="48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ПРАВИТЕЛЬСТВО КЫРГЫЗСКОЙ РЕСПУБЛИКИ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</w:t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 октября 2014 года № 570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внесении изменений в постановление Правительства Кыргызской Республики «Об образовании Национального совета по гендерному развитию при Правительстве Кыргызской Республики» от 2 мая 2012 года № 268 </w:t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</w:t>
      </w:r>
      <w:hyperlink w:history="1" r:id="rIdmgkvtpz3me8-r9pytdpwg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постановления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Кабинета Министров Кыргызской Республики от 13 декабря 2023 года № 675)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эффективной реализации государственной политики по достижению гендерного равенства в Кыргызской Республике, в соответствии с </w:t>
      </w:r>
      <w:hyperlink w:history="1" r:id="rIdkmlro59cemw6fxmuz1kwd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Законом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«О государственных гарантиях равных прав и равных возможностей для мужчин и женщин», руководствуясь статьями 10 и 17 </w:t>
      </w:r>
      <w:hyperlink w:history="1" r:id="rIdoxbt1tgecvrp0u3ft445y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конституционного 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«О Правительстве Кыргызской Республики», Правительство Кыргызской Республики</w:t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1. Внести в </w:t>
      </w:r>
      <w:hyperlink w:history="1" r:id="rIdjqmpennwlylyn5vu-ot9z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«Об образовании Национального совета по гендерному развитию при Правительстве Кыргызской Республики» от 2 мая 2012 года № 268 следующие изменения: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Абзац у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тратил силу в соответствии с </w:t>
      </w:r>
      <w:hyperlink w:history="1" r:id="rIdjewm242vhwor4mhzrosby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Кабинета Министров Кыргызской Республики от 13 декабря 2023 года № 675)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Абзац у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тратил силу в соответствии с </w:t>
      </w:r>
      <w:hyperlink w:history="1" r:id="rIdyppgpaso48xyhacsyh0op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Кабинета Министров Кыргызской Республики от 13 декабря 2023 года № 675)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Абзац у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тратил силу в соответствии с </w:t>
      </w:r>
      <w:hyperlink w:history="1" r:id="rIdzadfbb2vuhmc7xkqkey9c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Кабинета Министров Кыргызской Республики от 13 декабря 2023 года № 675)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Абзац у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тратил силу в соответствии с </w:t>
      </w:r>
      <w:hyperlink w:history="1" r:id="rIddfcnc-3nhgwmxg2rfgzzx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Кабинета Министров Кыргызской Республики от 13 декабря 2023 года № 675)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Абзац у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тратил силу в соответствии с </w:t>
      </w:r>
      <w:hyperlink w:history="1" r:id="rId1a7yu0wrc_ftmuehatfb-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Кабинета Министров Кыргызской Республики от 13 декабря 2023 года № 675)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Абзац у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тратил силу в соответствии с </w:t>
      </w:r>
      <w:hyperlink w:history="1" r:id="rIdegv_ru3t_rtr9vweey3h-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Кабинета Министров Кыргызской Республики от 13 декабря 2023 года № 675)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Абзац у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тратил силу в соответствии с </w:t>
      </w:r>
      <w:hyperlink w:history="1" r:id="rIdedug5lnblj2qleuoq8tpe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Кабинета Министров Кыргызской Республики от 13 декабря 2023 года № 675)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Абзац у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тратил силу в соответствии с </w:t>
      </w:r>
      <w:hyperlink w:history="1" r:id="rIdi_vyv2a60cbqez_8niejz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Кабинета Министров Кыргызской Республики от 13 декабря 2023 года № 675)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Абзац у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тратил силу в соответствии с </w:t>
      </w:r>
      <w:hyperlink w:history="1" r:id="rId-mpv8va6nnldn0xcxn_x-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Кабинета Министров Кыргызской Республики от 13 декабря 2023 года № 675)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Абзац у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тратил силу в соответствии с </w:t>
      </w:r>
      <w:hyperlink w:history="1" r:id="rIdth8vtnyh3o1nyygxjgacq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Кабинета Министров Кыргызской Республики от 13 декабря 2023 года № 675)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 </w:t>
      </w:r>
      <w:hyperlink w:history="1" r:id="rIdy96twfizr0odockeyrv_u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Положении</w:t>
        </w:r>
      </w:hyperlink>
      <w:r>
        <w:rPr>
          <w:rFonts w:ascii="Arial" w:cs="Arial" w:eastAsia="Arial" w:hAnsi="Arial"/>
          <w:sz w:val="24"/>
          <w:szCs w:val="24"/>
        </w:rPr>
        <w:t xml:space="preserve"> о Национальном совете по гендерному развитию при Правительстве Кыргызской Республики, утвержденном вышеуказанным постановлением: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в пунктах 2, 3 и 10 слова «Министерство молодежи, труда и занятости» в различных падежах заменить словами «Министерство социального развития» в соответствующих падежах;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пункт 19 изложить в следующей редакции: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«19. Председатель Национального совета или его заместитель (при отсутствии председателя или по его поручению) организует деятельность Национального совета: проводит заседания, решает текущие организационные вопросы, контролирует исполнение решений.».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2. Настоящее постановление вступает в силу со дня официального опубликования.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Дж.К. Оторбаев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mdhlga6udpf0fjzrr3gud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dalil.kg/document/97029</w:t>
      </w:r>
    </w:hyperlink>
  </w:p>
  <w:p>
    <w:pPr>
      <w:spacing w:after="0" w:before="40"/>
      <w:jc w:val="center"/>
    </w:pPr>
    <w:hyperlink w:history="1" r:id="rIduxjneytnhjfjj5m5wvksi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rezqijagm72ucj1ch0in7" Type="http://schemas.openxmlformats.org/officeDocument/2006/relationships/hyperlink" Target="https://dalil.kg/document/230018167" TargetMode="External"/><Relationship Id="rIdmgkvtpz3me8-r9pytdpwg" Type="http://schemas.openxmlformats.org/officeDocument/2006/relationships/hyperlink" Target="https://dalil.kg/document/160675" TargetMode="External"/><Relationship Id="rIdkmlro59cemw6fxmuz1kwd" Type="http://schemas.openxmlformats.org/officeDocument/2006/relationships/hyperlink" Target="https://dalil.kg/document/202398" TargetMode="External"/><Relationship Id="rIdoxbt1tgecvrp0u3ft445y" Type="http://schemas.openxmlformats.org/officeDocument/2006/relationships/hyperlink" Target="https://dalil.kg/document/203685" TargetMode="External"/><Relationship Id="rIdjqmpennwlylyn5vu-ot9z" Type="http://schemas.openxmlformats.org/officeDocument/2006/relationships/hyperlink" Target="https://dalil.kg/document/93558" TargetMode="External"/><Relationship Id="rIdjewm242vhwor4mhzrosby" Type="http://schemas.openxmlformats.org/officeDocument/2006/relationships/hyperlink" Target="https://dalil.kg/document/160675" TargetMode="External"/><Relationship Id="rIdyppgpaso48xyhacsyh0op" Type="http://schemas.openxmlformats.org/officeDocument/2006/relationships/hyperlink" Target="https://dalil.kg/document/160675" TargetMode="External"/><Relationship Id="rIdzadfbb2vuhmc7xkqkey9c" Type="http://schemas.openxmlformats.org/officeDocument/2006/relationships/hyperlink" Target="https://dalil.kg/document/160675" TargetMode="External"/><Relationship Id="rIddfcnc-3nhgwmxg2rfgzzx" Type="http://schemas.openxmlformats.org/officeDocument/2006/relationships/hyperlink" Target="https://dalil.kg/document/160675" TargetMode="External"/><Relationship Id="rId1a7yu0wrc_ftmuehatfb-" Type="http://schemas.openxmlformats.org/officeDocument/2006/relationships/hyperlink" Target="https://dalil.kg/document/160675" TargetMode="External"/><Relationship Id="rIdegv_ru3t_rtr9vweey3h-" Type="http://schemas.openxmlformats.org/officeDocument/2006/relationships/hyperlink" Target="https://dalil.kg/document/160675" TargetMode="External"/><Relationship Id="rIdedug5lnblj2qleuoq8tpe" Type="http://schemas.openxmlformats.org/officeDocument/2006/relationships/hyperlink" Target="https://dalil.kg/document/160675" TargetMode="External"/><Relationship Id="rIdi_vyv2a60cbqez_8niejz" Type="http://schemas.openxmlformats.org/officeDocument/2006/relationships/hyperlink" Target="https://dalil.kg/document/160675" TargetMode="External"/><Relationship Id="rId-mpv8va6nnldn0xcxn_x-" Type="http://schemas.openxmlformats.org/officeDocument/2006/relationships/hyperlink" Target="https://dalil.kg/document/160675" TargetMode="External"/><Relationship Id="rIdth8vtnyh3o1nyygxjgacq" Type="http://schemas.openxmlformats.org/officeDocument/2006/relationships/hyperlink" Target="https://dalil.kg/document/160675" TargetMode="External"/><Relationship Id="rIdy96twfizr0odockeyrv_u" Type="http://schemas.openxmlformats.org/officeDocument/2006/relationships/hyperlink" Target="https://dalil.kg/document/93602" TargetMode="External"/><Relationship Id="rId8" Type="http://schemas.openxmlformats.org/officeDocument/2006/relationships/image" Target="media/8de64316e95979c063c17bcd5380dc052a2594e9.png"/><Relationship Id="rId25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mdhlga6udpf0fjzrr3gud" Type="http://schemas.openxmlformats.org/officeDocument/2006/relationships/hyperlink" Target="https://dalil.kg/document/97029" TargetMode="External"/><Relationship Id="rIduxjneytnhjfjj5m5wvksi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2026-09-24T02:26:55.132Z</dcterms:created>
  <dcterms:modified xsi:type="dcterms:W3CDTF">2026-09-24T02:26:55.132Z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