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8padm81b9jjtckmpncja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2025 года № 245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октября 2014 года № 572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от 25 апреля 2011 года № 185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упорядочения прохождения военной службы по контракту в соответствии со статьями </w:t>
      </w:r>
      <w:hyperlink w:history="1" r:id="rId9wq0qen2j5pjgc3h18aok">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lzsmgb29msfhzbs0lubu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dm9frwpy4ptycq03u4o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kowxjxgbg1vaq9cqdmy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от 25 апреля 2011 года № 185 следующие дополнения:</w:t>
      </w:r>
    </w:p>
    <w:p>
      <w:pPr>
        <w:spacing w:after="120"/>
        <w:ind w:firstLine="567"/>
        <w:jc w:val="both"/>
      </w:pPr>
      <w:r>
        <w:rPr>
          <w:rFonts w:ascii="Arial" w:cs="Arial" w:eastAsia="Arial" w:hAnsi="Arial"/>
          <w:sz w:val="24"/>
          <w:szCs w:val="24"/>
        </w:rPr>
        <w:t xml:space="preserve">в </w:t>
      </w:r>
      <w:hyperlink w:history="1" r:id="rIdw9w02_xzhjzlvjpgns2o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утвержденном вышеуказанным </w:t>
      </w:r>
      <w:hyperlink w:history="1" r:id="rIdapylans1qyxxovgixzb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73:</w:t>
      </w:r>
    </w:p>
    <w:p>
      <w:pPr>
        <w:spacing w:after="120"/>
        <w:ind w:firstLine="567"/>
        <w:jc w:val="both"/>
      </w:pPr>
      <w:r>
        <w:rPr>
          <w:rFonts w:ascii="Arial" w:cs="Arial" w:eastAsia="Arial" w:hAnsi="Arial"/>
          <w:sz w:val="24"/>
          <w:szCs w:val="24"/>
        </w:rPr>
        <w:t xml:space="preserve">после слов "на другую равнозначную должность" дополнить словами ", а в случае отсутствия такой должности - на нижестоящую на одну ступень должность по согласию самого офицера";</w:t>
      </w:r>
    </w:p>
    <w:p>
      <w:pPr>
        <w:spacing w:after="120"/>
        <w:ind w:firstLine="567"/>
        <w:jc w:val="both"/>
      </w:pPr>
      <w:r>
        <w:rPr>
          <w:rFonts w:ascii="Arial" w:cs="Arial" w:eastAsia="Arial" w:hAnsi="Arial"/>
          <w:sz w:val="24"/>
          <w:szCs w:val="24"/>
        </w:rPr>
        <w:t xml:space="preserve">дополнить абзацами вторым и третьим следующего содержания:</w:t>
      </w:r>
    </w:p>
    <w:p>
      <w:pPr>
        <w:spacing w:after="120"/>
        <w:ind w:firstLine="567"/>
        <w:jc w:val="both"/>
      </w:pPr>
      <w:r>
        <w:rPr>
          <w:rFonts w:ascii="Arial" w:cs="Arial" w:eastAsia="Arial" w:hAnsi="Arial"/>
          <w:sz w:val="24"/>
          <w:szCs w:val="24"/>
        </w:rPr>
        <w:t xml:space="preserve">"По решению командования кадровые органы, за время нахождения офицеров в распоряжении командира (начальника), обязаны не менее двух раз предложить им для назначения другие имеющиеся равнозначные вакантные должности или нижестоящие на одну ступень должности. Каждый отказ или согласие на предложенную должность фиксируется в форме протокола, который подшивается в личное дело офицера.</w:t>
      </w:r>
    </w:p>
    <w:p>
      <w:pPr>
        <w:spacing w:after="120"/>
        <w:ind w:firstLine="567"/>
        <w:jc w:val="both"/>
      </w:pPr>
      <w:r>
        <w:rPr>
          <w:rFonts w:ascii="Arial" w:cs="Arial" w:eastAsia="Arial" w:hAnsi="Arial"/>
          <w:sz w:val="24"/>
          <w:szCs w:val="24"/>
        </w:rPr>
        <w:t xml:space="preserve">Офицеры, находящиеся в распоряжении командира (начальника) сверх установленного срока, подлежат увольнению с военной службы в запас после очередного отказа от предлагаемой должности.";</w:t>
      </w:r>
    </w:p>
    <w:p>
      <w:pPr>
        <w:spacing w:after="120"/>
        <w:ind w:firstLine="567"/>
        <w:jc w:val="both"/>
      </w:pPr>
      <w:r>
        <w:rPr>
          <w:rFonts w:ascii="Arial" w:cs="Arial" w:eastAsia="Arial" w:hAnsi="Arial"/>
          <w:sz w:val="24"/>
          <w:szCs w:val="24"/>
        </w:rPr>
        <w:t xml:space="preserve">- пункт 186 дополнить подпунктом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Военнослужащие, проходящие военную службу по контракту в органах национальной безопасности с учетом особенностей деятельности, могут быть уволены в связи с утратой доверия по решению руководителя государственного органа на основании заключения служебного расследования, свидетельствующего о:</w:t>
      </w:r>
    </w:p>
    <w:p>
      <w:pPr>
        <w:spacing w:after="120"/>
        <w:ind w:firstLine="567"/>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ind w:firstLine="567"/>
        <w:jc w:val="both"/>
      </w:pPr>
      <w:r>
        <w:rPr>
          <w:rFonts w:ascii="Arial" w:cs="Arial" w:eastAsia="Arial" w:hAnsi="Arial"/>
          <w:sz w:val="24"/>
          <w:szCs w:val="24"/>
        </w:rPr>
        <w:t xml:space="preserve">- занятии любыми видами предпринимательской деятельности;</w:t>
      </w:r>
    </w:p>
    <w:p>
      <w:pPr>
        <w:spacing w:after="120"/>
        <w:ind w:firstLine="567"/>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ind w:firstLine="567"/>
        <w:jc w:val="both"/>
      </w:pPr>
      <w:r>
        <w:rPr>
          <w:rFonts w:ascii="Arial" w:cs="Arial" w:eastAsia="Arial" w:hAnsi="Arial"/>
          <w:sz w:val="24"/>
          <w:szCs w:val="24"/>
        </w:rPr>
        <w:t xml:space="preserve">- членстве и оказании содействия в любой форме политическим партиям, некоммерческим организациям, а также должностным лицам государственных и муниципальных органов власти, преследующим политические цели;</w:t>
      </w:r>
    </w:p>
    <w:p>
      <w:pPr>
        <w:spacing w:after="120"/>
        <w:ind w:firstLine="567"/>
        <w:jc w:val="both"/>
      </w:pPr>
      <w:r>
        <w:rPr>
          <w:rFonts w:ascii="Arial" w:cs="Arial" w:eastAsia="Arial" w:hAnsi="Arial"/>
          <w:sz w:val="24"/>
          <w:szCs w:val="24"/>
        </w:rPr>
        <w:t xml:space="preserve">- членстве в профсоюзах, организации забастовок и участии в их проведении;</w:t>
      </w:r>
    </w:p>
    <w:p>
      <w:pPr>
        <w:spacing w:after="120"/>
        <w:ind w:firstLine="567"/>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ind w:firstLine="567"/>
        <w:jc w:val="both"/>
      </w:pPr>
      <w:r>
        <w:rPr>
          <w:rFonts w:ascii="Arial" w:cs="Arial" w:eastAsia="Arial" w:hAnsi="Arial"/>
          <w:sz w:val="24"/>
          <w:szCs w:val="24"/>
        </w:rPr>
        <w:t xml:space="preserve">- передаче документов с грифом ограничения доступа "для служебного пользования" иностранным юридическим и физическим лицам без письменного разрешения руководителя органа;</w:t>
      </w:r>
    </w:p>
    <w:p>
      <w:pPr>
        <w:spacing w:after="120"/>
        <w:ind w:firstLine="567"/>
        <w:jc w:val="both"/>
      </w:pPr>
      <w:r>
        <w:rPr>
          <w:rFonts w:ascii="Arial" w:cs="Arial" w:eastAsia="Arial" w:hAnsi="Arial"/>
          <w:sz w:val="24"/>
          <w:szCs w:val="24"/>
        </w:rPr>
        <w:t xml:space="preserve">- сокрытия наличия гражданства иного государства;</w:t>
      </w:r>
    </w:p>
    <w:p>
      <w:pPr>
        <w:spacing w:after="120"/>
        <w:ind w:firstLine="567"/>
        <w:jc w:val="both"/>
      </w:pPr>
      <w:r>
        <w:rPr>
          <w:rFonts w:ascii="Arial" w:cs="Arial" w:eastAsia="Arial" w:hAnsi="Arial"/>
          <w:sz w:val="24"/>
          <w:szCs w:val="24"/>
        </w:rPr>
        <w:t xml:space="preserve">- представления заведомо недостоверных или неполных сведений в декларации о доходах, имуществе и обязательствах государственного служащего, а также его близких родственников;";</w:t>
      </w:r>
    </w:p>
    <w:p>
      <w:pPr>
        <w:spacing w:after="120"/>
        <w:ind w:firstLine="567"/>
        <w:jc w:val="both"/>
      </w:pPr>
      <w:r>
        <w:rPr>
          <w:rFonts w:ascii="Arial" w:cs="Arial" w:eastAsia="Arial" w:hAnsi="Arial"/>
          <w:sz w:val="24"/>
          <w:szCs w:val="24"/>
        </w:rPr>
        <w:t xml:space="preserve">- подпункт 2 пункта 187 изложить в следующей редакции:</w:t>
      </w:r>
    </w:p>
    <w:p>
      <w:pPr>
        <w:spacing w:after="120"/>
        <w:ind w:firstLine="567"/>
        <w:jc w:val="both"/>
      </w:pPr>
      <w:r>
        <w:rPr>
          <w:rFonts w:ascii="Arial" w:cs="Arial" w:eastAsia="Arial" w:hAnsi="Arial"/>
          <w:sz w:val="24"/>
          <w:szCs w:val="24"/>
        </w:rPr>
        <w:t xml:space="preserve">"2) по сокращению штатов или в связи с другими организационно-штатными мероприятиями по истечении срока нахождения в распоряжении командира (начальника), установленного пунктом 73 настоящего Положения, в случае невозможности его использования либо отказа от предложенных ему должностей;".</w:t>
      </w:r>
    </w:p>
    <w:p>
      <w:pPr>
        <w:spacing w:after="120"/>
        <w:ind w:firstLine="567"/>
        <w:jc w:val="both"/>
      </w:pPr>
      <w:r>
        <w:rPr>
          <w:rFonts w:ascii="Arial" w:cs="Arial" w:eastAsia="Arial" w:hAnsi="Arial"/>
          <w:sz w:val="24"/>
          <w:szCs w:val="24"/>
        </w:rPr>
        <w:t xml:space="preserve">2. Министерствам, государственному комитету и административным ведомствам, в которых предусмотрена военная служба,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10 октября 2014 года № 78</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padm81b9jjtckmpncjak" Type="http://schemas.openxmlformats.org/officeDocument/2006/relationships/hyperlink" Target="http://kodeks.duckdns.org/document/230026748" TargetMode="External"/><Relationship Id="rId9wq0qen2j5pjgc3h18aok" Type="http://schemas.openxmlformats.org/officeDocument/2006/relationships/hyperlink" Target="http://kodeks.duckdns.org/document/203685#st_10" TargetMode="External"/><Relationship Id="rIdlzsmgb29msfhzbs0lubuz" Type="http://schemas.openxmlformats.org/officeDocument/2006/relationships/hyperlink" Target="http://kodeks.duckdns.org/document/203685#st_17" TargetMode="External"/><Relationship Id="rIddm9frwpy4ptycq03u4oek" Type="http://schemas.openxmlformats.org/officeDocument/2006/relationships/hyperlink" Target="http://kodeks.duckdns.org/document/95050" TargetMode="External"/><Relationship Id="rIdgkowxjxgbg1vaq9cqdmyg" Type="http://schemas.openxmlformats.org/officeDocument/2006/relationships/hyperlink" Target="http://kodeks.duckdns.org/document/95057" TargetMode="External"/><Relationship Id="rIdw9w02_xzhjzlvjpgns2oi" Type="http://schemas.openxmlformats.org/officeDocument/2006/relationships/hyperlink" Target="http://kodeks.duckdns.org/document/95057" TargetMode="External"/><Relationship Id="rIdapylans1qyxxovgixzbos" Type="http://schemas.openxmlformats.org/officeDocument/2006/relationships/hyperlink" Target="http://kodeks.duckdns.org/document/95050"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2026-09-23T01:22:48.816Z</dcterms:created>
  <dcterms:modified xsi:type="dcterms:W3CDTF">2026-09-23T01:22:48.819Z</dcterms:modified>
</cp:coreProperties>
</file>

<file path=docProps/custom.xml><?xml version="1.0" encoding="utf-8"?>
<Properties xmlns="http://schemas.openxmlformats.org/officeDocument/2006/custom-properties" xmlns:vt="http://schemas.openxmlformats.org/officeDocument/2006/docPropsVTypes"/>
</file>