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2fm1mamisqf8z4ywarr13">
        <w:r>
          <w:rPr>
            <w:rFonts w:ascii="Arial" w:cs="Arial" w:eastAsia="Arial" w:hAnsi="Arial"/>
            <w:b w:val="false"/>
            <w:bCs w:val="false"/>
            <w:i/>
            <w:iCs/>
            <w:color w:val="1D4ED8"/>
            <w:sz w:val="24"/>
            <w:szCs w:val="24"/>
            <w:u w:val="single"/>
          </w:rPr>
          <w:t xml:space="preserve">постановлением </w:t>
        </w:r>
      </w:hyperlink>
      <w:r>
        <w:rPr>
          <w:rFonts w:ascii="Arial" w:cs="Arial" w:eastAsia="Arial" w:hAnsi="Arial"/>
          <w:b w:val="false"/>
          <w:bCs w:val="false"/>
          <w:i/>
          <w:iCs/>
          <w:sz w:val="24"/>
          <w:szCs w:val="24"/>
        </w:rPr>
        <w:t xml:space="preserve">Кабинета Министров КР от 9 апреля 2026 года № 233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февраля 2015 года № 34</w:t>
      </w:r>
    </w:p>
    <w:p>
      <w:pPr>
        <w:spacing w:after="120"/>
        <w:jc w:val="both"/>
      </w:pPr>
      <w:r>
        <w:rPr>
          <w:rFonts w:ascii="Arial" w:cs="Arial" w:eastAsia="Arial" w:hAnsi="Arial"/>
          <w:sz w:val="24"/>
          <w:szCs w:val="24"/>
        </w:rPr>
        <w:t xml:space="preserve">О внесении изменений и дополнения в постановление Правительства Кыргызской Республики «Об утверждении Положения об особенностях регулирования труда совместителей» от 14 марта 2000 года № 135</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hyperlink w:history="1" r:id="rIdmnnwsk0lu1hmxjgc-4cwy">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в соответствии со статьями 10 и 17 </w:t>
      </w:r>
      <w:hyperlink w:history="1" r:id="rIdhgbufrkqdbnntpgbftn9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Внести в </w:t>
      </w:r>
      <w:hyperlink w:history="1" r:id="rIdhbvjxrb2zybyozbf0kp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особенностях регулирования труда совместителей» от 14 марта 2000 года № 135 следующие изменения и дополнение:</w:t>
      </w:r>
    </w:p>
    <w:p>
      <w:pPr>
        <w:spacing w:after="120"/>
        <w:jc w:val="both"/>
      </w:pPr>
      <w:r>
        <w:rPr>
          <w:rFonts w:ascii="Arial" w:cs="Arial" w:eastAsia="Arial" w:hAnsi="Arial"/>
          <w:sz w:val="24"/>
          <w:szCs w:val="24"/>
        </w:rPr>
        <w:t xml:space="preserve">в </w:t>
      </w:r>
      <w:hyperlink w:history="1" r:id="rId6ipmxhsf26wmdahdvs3x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особенностях регулирования труда совместителей, утвержденном вышеуказанным </w:t>
      </w:r>
      <w:hyperlink w:history="1" r:id="rIdej4scwoycykjrfoh94f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преамбулу признать утратившей силу;</w:t>
      </w:r>
    </w:p>
    <w:p>
      <w:pPr>
        <w:spacing w:after="120"/>
        <w:jc w:val="both"/>
      </w:pPr>
      <w:r>
        <w:rPr>
          <w:rFonts w:ascii="Arial" w:cs="Arial" w:eastAsia="Arial" w:hAnsi="Arial"/>
          <w:sz w:val="24"/>
          <w:szCs w:val="24"/>
        </w:rPr>
        <w:t xml:space="preserve">- по всему тексту слово «наниматель» в различных числах и падежах заменить словом «работодатель» в соответствующих числах и падежах;</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работникам, не достигшим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трудовым законодательством;»;</w:t>
      </w:r>
    </w:p>
    <w:p>
      <w:pPr>
        <w:spacing w:after="120"/>
        <w:jc w:val="both"/>
      </w:pPr>
      <w:r>
        <w:rPr>
          <w:rFonts w:ascii="Arial" w:cs="Arial" w:eastAsia="Arial" w:hAnsi="Arial"/>
          <w:sz w:val="24"/>
          <w:szCs w:val="24"/>
        </w:rPr>
        <w:t xml:space="preserve">в абзаце четвертом слово «преподавательской» заменить словом «педагогической»;</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Работник, поступающий на работу по совместительству на другое предприятие, учреждение, организацию, обязан предъявить работодателю паспорт или иной документ, удостоверяющий личность. При приеме на работу, требующую специальных знаний, работодатель вправе потребовать от работника предъявления диплома или иного документа о получении образования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первое предложение абзаца первого изложить в следующей редакции:</w:t>
      </w:r>
    </w:p>
    <w:p>
      <w:pPr>
        <w:spacing w:after="120"/>
        <w:jc w:val="both"/>
      </w:pPr>
      <w:r>
        <w:rPr>
          <w:rFonts w:ascii="Arial" w:cs="Arial" w:eastAsia="Arial" w:hAnsi="Arial"/>
          <w:sz w:val="24"/>
          <w:szCs w:val="24"/>
        </w:rPr>
        <w:t xml:space="preserve">«Продолжительность работы по совместительству не может превышать 4 часов в день и 20 часов в неделю.»;</w:t>
      </w:r>
    </w:p>
    <w:p>
      <w:pPr>
        <w:spacing w:after="120"/>
        <w:jc w:val="both"/>
      </w:pPr>
      <w:r>
        <w:rPr>
          <w:rFonts w:ascii="Arial" w:cs="Arial" w:eastAsia="Arial" w:hAnsi="Arial"/>
          <w:sz w:val="24"/>
          <w:szCs w:val="24"/>
        </w:rPr>
        <w:t xml:space="preserve">абзац второй признать утратившим силу;</w:t>
      </w:r>
    </w:p>
    <w:p>
      <w:pPr>
        <w:spacing w:after="120"/>
        <w:jc w:val="both"/>
      </w:pPr>
      <w:r>
        <w:rPr>
          <w:rFonts w:ascii="Arial" w:cs="Arial" w:eastAsia="Arial" w:hAnsi="Arial"/>
          <w:sz w:val="24"/>
          <w:szCs w:val="24"/>
        </w:rPr>
        <w:t xml:space="preserve">- во втором предложении абзаца первого пункта 7 слова «на основе технически обоснованных норм» исключить;</w:t>
      </w:r>
    </w:p>
    <w:p>
      <w:pPr>
        <w:spacing w:after="120"/>
        <w:jc w:val="both"/>
      </w:pPr>
      <w:r>
        <w:rPr>
          <w:rFonts w:ascii="Arial" w:cs="Arial" w:eastAsia="Arial" w:hAnsi="Arial"/>
          <w:sz w:val="24"/>
          <w:szCs w:val="24"/>
        </w:rPr>
        <w:t xml:space="preserve">- пункт 8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соответствующей продолжительности без сохранения заработной платы.»;</w:t>
      </w:r>
    </w:p>
    <w:p>
      <w:pPr>
        <w:spacing w:after="120"/>
        <w:jc w:val="both"/>
      </w:pPr>
      <w:r>
        <w:rPr>
          <w:rFonts w:ascii="Arial" w:cs="Arial" w:eastAsia="Arial" w:hAnsi="Arial"/>
          <w:sz w:val="24"/>
          <w:szCs w:val="24"/>
        </w:rPr>
        <w:t xml:space="preserve">- в пункте 10 слова «Трудовым кодексом» заменить словами «трудовым законодательством»;</w:t>
      </w:r>
    </w:p>
    <w:p>
      <w:pPr>
        <w:spacing w:after="120"/>
        <w:jc w:val="both"/>
      </w:pPr>
      <w:r>
        <w:rPr>
          <w:rFonts w:ascii="Arial" w:cs="Arial" w:eastAsia="Arial" w:hAnsi="Arial"/>
          <w:sz w:val="24"/>
          <w:szCs w:val="24"/>
        </w:rPr>
        <w:t xml:space="preserve">- в пункте 13:</w:t>
      </w:r>
    </w:p>
    <w:p>
      <w:pPr>
        <w:spacing w:after="120"/>
        <w:jc w:val="both"/>
      </w:pPr>
      <w:r>
        <w:rPr>
          <w:rFonts w:ascii="Arial" w:cs="Arial" w:eastAsia="Arial" w:hAnsi="Arial"/>
          <w:sz w:val="24"/>
          <w:szCs w:val="24"/>
        </w:rPr>
        <w:t xml:space="preserve">первое предложение абзаца второго изложить в следующей редакции:</w:t>
      </w:r>
    </w:p>
    <w:p>
      <w:pPr>
        <w:spacing w:after="120"/>
        <w:jc w:val="both"/>
      </w:pPr>
      <w:r>
        <w:rPr>
          <w:rFonts w:ascii="Arial" w:cs="Arial" w:eastAsia="Arial" w:hAnsi="Arial"/>
          <w:sz w:val="24"/>
          <w:szCs w:val="24"/>
        </w:rPr>
        <w:t xml:space="preserve">«Продолжительность работы по совместительству не может превышать 4 часов в день и 20 часов в неделю.»;</w:t>
      </w:r>
    </w:p>
    <w:p>
      <w:pPr>
        <w:spacing w:after="120"/>
        <w:jc w:val="both"/>
      </w:pPr>
      <w:r>
        <w:rPr>
          <w:rFonts w:ascii="Arial" w:cs="Arial" w:eastAsia="Arial" w:hAnsi="Arial"/>
          <w:sz w:val="24"/>
          <w:szCs w:val="24"/>
        </w:rPr>
        <w:t xml:space="preserve">- абзац третий признать утратившим силу.</w:t>
      </w:r>
    </w:p>
    <w:p>
      <w:pPr>
        <w:spacing w:after="120" w:before="24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m1mamisqf8z4ywarr13" Type="http://schemas.openxmlformats.org/officeDocument/2006/relationships/hyperlink" Target="http://kodeks.duckdns.org/document/230044658" TargetMode="External"/><Relationship Id="rIdmnnwsk0lu1hmxjgc-4cwy" Type="http://schemas.openxmlformats.org/officeDocument/2006/relationships/hyperlink" Target="http://kodeks.duckdns.org/document/1505" TargetMode="External"/><Relationship Id="rIdhgbufrkqdbnntpgbftn9h" Type="http://schemas.openxmlformats.org/officeDocument/2006/relationships/hyperlink" Target="http://kodeks.duckdns.org/document/203685" TargetMode="External"/><Relationship Id="rIdhbvjxrb2zybyozbf0kpx9" Type="http://schemas.openxmlformats.org/officeDocument/2006/relationships/hyperlink" Target="http://kodeks.duckdns.org/document/7149" TargetMode="External"/><Relationship Id="rId6ipmxhsf26wmdahdvs3xr" Type="http://schemas.openxmlformats.org/officeDocument/2006/relationships/hyperlink" Target="http://kodeks.duckdns.org/document/7150" TargetMode="External"/><Relationship Id="rIdej4scwoycykjrfoh94fie" Type="http://schemas.openxmlformats.org/officeDocument/2006/relationships/hyperlink" Target="http://kodeks.duckdns.org/document/7149"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2026-09-23T01:15:20.212Z</dcterms:created>
  <dcterms:modified xsi:type="dcterms:W3CDTF">2026-09-23T01:15:20.212Z</dcterms:modified>
</cp:coreProperties>
</file>

<file path=docProps/custom.xml><?xml version="1.0" encoding="utf-8"?>
<Properties xmlns="http://schemas.openxmlformats.org/officeDocument/2006/custom-properties" xmlns:vt="http://schemas.openxmlformats.org/officeDocument/2006/docPropsVTypes"/>
</file>