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В соответствии с постановлением Кабинета Министров КР от </w:t>
      </w:r>
      <w:hyperlink w:history="1" r:id="rId5bg2ds1gpqdle8ly7wjwr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8"/>
            <w:szCs w:val="28"/>
            <w:u w:val="single"/>
          </w:rPr>
          <w:t xml:space="preserve">11 марта 2022 года № 131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2015 года № 101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9abnz4h6bwrsbszc_t6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товарной номенклатуре внешнеэкономической деятельности Кыргызской Республики», статьями 10 и 17 </w:t>
      </w:r>
      <w:hyperlink w:history="1" r:id="rIdxvteqrp7cqxxay49pd1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vp10xmmax9dkfigcse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реализации требований статей 98, 242, 255, 257, 258, 280, 281, 287 и 295 Налогового кодекса Кыргызской Республики и статьи 11 Закона Кыргызской Республики «О введении в действие Налогового </w:t>
      </w:r>
      <w:hyperlink w:history="1" r:id="rIdqw5b_miu-qjnz6ktspz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 от 30 декабря 2008 года № 735 следующее изменение:</w:t>
      </w:r>
    </w:p>
    <w:p>
      <w:pPr>
        <w:spacing w:after="120"/>
        <w:jc w:val="both"/>
      </w:pPr>
      <w:hyperlink w:history="1" r:id="rId8jzfuhm_pxdvv-uynzb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вакцин и лекарственных средств для животных, утвержденный вышеуказанным постановлением, изложить в редакции согласно </w:t>
      </w:r>
      <w:hyperlink w:history="1" r:id="rIdgk2uuvt2sbmpfaf7b-c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vzc7mvgwcydrn01wjkk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Перечня лекарственных средств, освобожденных от уплаты НДС при поставке и импорте на территорию Кыргызской Республики» от 24 января 2013 года № 31 следующее изменение:</w:t>
      </w:r>
    </w:p>
    <w:p>
      <w:pPr>
        <w:spacing w:after="120"/>
        <w:jc w:val="both"/>
      </w:pPr>
      <w:hyperlink w:history="1" r:id="rId9xw0jmo1--wfgzt6e3o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лекарственных средств, освобожденных от уплаты НДС при поставке и импорте на территорию Кыргызской Республики, утвержденный вышеуказанным постановлением, изложить в редакции согласно </w:t>
      </w:r>
      <w:hyperlink w:history="1" r:id="rIdeuhl77poihpiim0wxhk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0rcoa0oy7xc8dpjxuj8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Перечня специализированных товаров для строительства и реконструкции конвертера (ферросплавной печи), подлежащих освобождению от уплаты НДС при импорте на таможенную территорию Кыргызской Республики» от 9 сентября 2013 года № 502 следующее изменение:</w:t>
      </w:r>
    </w:p>
    <w:p>
      <w:pPr>
        <w:spacing w:after="120"/>
        <w:jc w:val="both"/>
      </w:pPr>
      <w:hyperlink w:history="1" r:id="rIdbklq0oybbylsoclkzjm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специализированных товаров для строительства и реконструкции конвертера (ферросплавной печи), подлежащих освобождению от уплаты НДС при импорте на таможенную территорию Кыргызской Республики, утвержденный вышеуказанным постановлением, изложить в редакции согласно </w:t>
      </w:r>
      <w:hyperlink w:history="1" r:id="rIdgo-_3jn3twznxn2-cc0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января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вакцин и лекарственных средств для животных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41"/>
        <w:gridCol w:w="8037"/>
      </w:tblGrid>
      <w:tr>
        <w:tc>
          <w:tcPr>
            <w:tcW w:type="dxa" w:w="21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 ВЭД ЕАЭС</w:t>
            </w:r>
          </w:p>
        </w:tc>
        <w:tc>
          <w:tcPr>
            <w:tcW w:type="dxa" w:w="80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позиции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 41 000 0*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Лизин и его сложные эфиры; соли этих соединений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2930 40 900 0*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метионин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2930 90 160 0*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Производные цистеина или цистина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59 100 0*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Диазинон (ISO)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59 950 0*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соединения, содержащие в структуре неконденсированное триазиновое кольцо (гидрированное или негидрированное)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2934 99 900 0*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Нуклеиновые кислоты и их соли, определенного или неопределенного химического состава; гетероциклические соединения прочие: прочие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21 000 0*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Витамины А и их производные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22 000 1*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Кокарбоксилаза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22 000 9*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В1 и его производные, прочие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23 000 0*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В2 и его производные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24 000 0*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Кислота D- или DL-пантотеновая (витамин ВЗ или витамин В5), ее производные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25 000 0*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В6 и его производные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26 000 0*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В12 и его производные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27 000 0*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С и его производные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28 000 0*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Е и его производные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29 000 1*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В9 и его производные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29 000 1*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Н и его производные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29 000 9*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Витамины прочие и их производные: прочие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90 000 1*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Природные концентраты витаминов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90 000 2*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 витаминов, в том числе в любом растворителе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90 000 9*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Провитамины и витамины прочие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2941 10 000 0*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Бензилпенициллин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2941 10 000 0*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Оксациллин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2941 10 000 0*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Феноксиметилпенициллин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2941 10 000 0*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пенициллины и их производные, имеющие структуру пенициллановой кислоты; соли этих соединений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20 300 0*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Дигидрострептомицин, его соли, сложные эфиры и гидраты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20 800 1*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Стрептомицин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20 800 9*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производные стрептомицинов; соли этих соединений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30 000 1*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Окситетрациклин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30 000 2*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Тетрациклина гидрохлорид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30 000 9*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производные тетрациклинов; соли этих соединений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40 000 1*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Тевомицетин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40 000 9*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Хлорамфеникол и его производные; соли этих соединений: прочие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50 000 1*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Эритромицин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50 000 9*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90 000 1*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Канамицина сульфат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90 000 2*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Линкомицин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90 000 9*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производные эритромицина; соли этих соединений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10 100 9*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сыворотки иммунные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10 910 0*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Гемоглобин, глобулины крови и сывороточные глобулины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10 990 0*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Иммунологические продукты, модифицированные или немодифицированные, в том числе полученные методами биотехнологии, прочие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3002 30 000 0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Вакцины ветеринарные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90 900 0*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токсины, культуры микроорганизмов (кроме дрожжей) и аналогичные продукты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20 000 0*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прочие антибиотики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39 000 0*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гормоны или прочие соединения товарной позиции 2937, но не содержащие антибиотиков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90 000 0*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состоящие из смеси двух и более компонентов, не расфасованные в виде дозированных лекарственных форм или в формы, или упаковки для розничной продажи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1*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в качестве основного действующего вещества только: ампициллина тригидрат или ампициллина натриевую соль, или бензилпенициллина соли и соединения, или карбенициллин, или оксациллин, или сулациллин (сультамициллин), или феноксиметилпенициллин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4*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в качестве основного действующего вещества только: пенициллины или их производные, имеюшие структуру пенициллановой кислоты, расфасованные или представленные в виде дозированных  лекарственных форм, но не упакованные для розничной продажи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5*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в качестве основного действующего вещества только: пенициллины или их производные, имеющие структуру пенициллановой кислоты, расфасованные или представленные в виде дозированных лекарственных форм и упакованные для розничной продажи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6*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в качестве основного действующего вещества только стрептомицина сульфат, расфасованные или представленные в виде дозированных лекарственных форм, но не упакованные для розничной продажи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7*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стрептомицины или их производные, расфасованные или представленные в виде дозированных лекарственных форм, но не упакованные для розничной продажи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8*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стрептомицины или их производные, расфасованные или представленные в виде дозированных лекарственных форм и упакованные для розничной продажи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1*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в качестве основного действующего вещества только: амикацин или гентамицин, или гризеофульвин, или доксициклин, или доксорубицин, или канамицин, или кислоту фузидиевую и ее натриевую соль, или левомицетин (хлорамфеникол) и его соли, или линкомицин, или метациклин, или нистатин, или рифампицин, или цефазолин, или цефалексин, или цефалотин, или эритромицина основание, расфасованные в формы или упаковки для розничной продажи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прочие антибиотики, расфасованные в формы или упаковки для розничной продажи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3*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в качестве основного действующего вещества только эритромицина основание или канамицина сульфат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9*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прочие антибиотики, расфасованные в виде дозированных лекарственных форм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31 000 0*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инсулин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32 000 1*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расфасованные в формы или упаковки для розничной продажи и содержащие в качестве основного действующего вещества только флуоцинолон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32 000 9*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кортикостероидные гормоны, их производные или структурные аналоги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39 000 1*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гормоны или прочие соединения товарной позиции 2937, но не содержащие антибиотиков, расфасованные в формы или упаковки для розничной продажи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39 000 9*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гормоны или прочие соединения товарной позиции 2937, но не содержащие антибиотиков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40 000 1*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в качестве основного действующего вещества только: кофеин-бензоат натрия или ксантиноланикотинат, или папаверин, или пилокарпин, или теобромин, или теофиллин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40 000 9*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алкалоиды или их производные, но не содержащие гормонов, прочих соединений товарной позиции 2937 или антибиотиков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 1*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в качестве основного действующего вещества только: кислоту аскорбиновую (витамин С) или кислоту никотиновую, или кокарбоксилазу, или никотинамид, или пиридоксин, или тиамин и его соли (витамин В1), цианокобалами (витамин В12) расфасованные в формы или упаковки для розничной продажи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 2*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расфасованные в формы или упаковки для розничной продажи, лекарственные средства, содержащие витамины или другие соединения товарной позиции 2936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 5*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в качестве основного действующего вещества только альфа-токоферола ацетат (витамин Е)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 6*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в качестве основного действующего вещества только: кокарбоксилазу или кислоту аскорбиновую (витамин С), или цианокобаламин (витамин В12)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 8*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витамины или другие соединения товарной позиции 2936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1*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йод или соединения йода, расфасованные в формы или упаковки для розничной продажи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состоящие из смешанных или несмешанных продуктов, для использования в терапевтических или профилактических целях, расфасованные в формы или упаковки для розничной продажи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5*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йод или соединения йода в виде дозированных лекарственных форм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6*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в качестве основного действующего вещества только: кислоту ацетилсалициловую или парацетамол, или рибоксин (инозин), или поливинилпирролидон в виде дозированных лекарственных форм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9*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состоящие из смешанных или несмешанных продуктов, для использования в терапевтических или профилактических целях в виде дозированных лекарственных форм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30 000 0*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Препараты контрастные для рентгенографических обследований; реагенты диагностические, предназначенные для введения больным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3822 00 000 0*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Реагенты диагностические или лабораторные на подложке, готовые диагностические или лабораторные реагенты на подложке или без нее, кроме товаров товарной позиции 3002 или 3006; сертифицированные эталонные материалы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Примечание: под данными товарами с указанным кодом ТН ВЭД ЕАЭС понимаются товары, предназначенные исключительно в качестве лекарственных средств для животных и препаратов, используемых в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лекарственных средств, освобожденных от уплаты НДС при поставке и импорте на территорию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62"/>
        <w:gridCol w:w="8116"/>
      </w:tblGrid>
      <w:tr>
        <w:tc>
          <w:tcPr>
            <w:tcW w:type="dxa" w:w="20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 ВЭД ЕАЭС</w:t>
            </w:r>
          </w:p>
        </w:tc>
        <w:tc>
          <w:tcPr>
            <w:tcW w:type="dxa" w:w="8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позиции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1702 30 500 0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Глюкоза, не содержащая фруктозу или содержащая менее 20 мас.% фруктозы в сухом состоянии в виде белого кристаллического порошка, агломерированного или неагломерированного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2501 00 100 0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хлорид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^2501 00 919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Соль, пригодная для употребления в пищу: прочая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2520 10 000 0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Гипс; ангидрит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19 860 0*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Светлые масла, вазелиновое масло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2712 10 900 0*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Вазелин нефтяной прочий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2801 20 000 0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Иод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2804 29 100 0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Гелий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2811 29 300 0*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Оксиды азота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2827 20 000 0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Хлорид кальция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2827 39 850 0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Хлориды прочие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2827 60 000 0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Йодиды и йодид оксиды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2833 21 000 0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 магния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2833 29 800 0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Сульфаты прочие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2836 30 000 0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Водородкарбонат натрия (бикарбонат натрия)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2841 61 000 0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Перманганат калия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2847 00 000 0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Пероксид водорода, отвержденный или не отвержденный мочевиной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79 290 0*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Галогенированные производные ациклических углеводородов, содержащие только фтор и бром, прочие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2905 43 000 0*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Маннит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2905 45 000 9*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Глицерин прочий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2916 31 000 0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Бензойная кислота, ее соли и сложные эфиры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2916 39 900 0*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Кислоты ароматические монокарбоновые, их ангидриды, галогенангидриды,  пероксиды,  пероксикислоты  и их производные прочие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2918 16 000 0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Глюконовая кислота, ее соли и сложные эфиры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2918 19 300 0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Холевая кислота, 3-а, 12- а-  дигидрокси- 5-В-холан-24-овая кислота (дезоксихолевая кислота), их соли и сложные эфиры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2918 21 000 0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Салициловая кислота и ее соли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2918 22 000 0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о-ацетилсалициловая кислота, ее соли и сложные эфиры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2918 29 000 0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Кислоты карбоновые, содержащие фенольную группу, но не содержащие другую кислородсодержащую функциональную гpyппy, их ангидриды, галогенангидриды, пероксиды, пероксикислоты и их производные прочие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2918 30 000 0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Кислоты карбоновые, содержащие альдегидную или кетонную группу, но не содержащие другую кислородсодержащую функциональную группу, их ангидриды, галогенангидриды, пероксиды, пероксикислоты и их производные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2921 30 990 0*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Моно- или полиамины циклоалкановые, циклоалкеновые или циклотерпеновые и их производные; соли этих соединений, прочие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2921 44 000 0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Дифениламин и его производные; соли этих соединений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2922 31 000 0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Амфепрамон (INN), метадон (INN) и норметадон (INN); соли этих соединений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2922 49 850 0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Аминокислоты, кроме соединений, содержащих более одного типа кислородсодержащих функциональных групп и их сложные эфиры; соли этих соединений:прочие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2923 90 000 0*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Соли и гидроксиды четвертичного аммониевого основания; лецитины и фосфоаминолипиды прочие, определенного или неопределенного химического состава: прочие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2924 29 100 0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Лидокаин (INN)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2924 29 980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Парацетамол (INN)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2925 29 000 0*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Имиды и их производные; соли этих соединений, прочие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2932 19 000 0*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Соединения, содержащие в структуре неконденсированное фурановое кольцо (гидрированное или негидрированное): прочие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2932 99 000 0*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 гетероциклические, содержащие лишь гетероатом(ы) кислорода: прочие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2933 29 100 0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Нафазолина гидрохлорид (INNM) и нафазолина нитрат (INNM); фентоламин (INN); толазолина гидрохлорид (INNM)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2933 29 900 0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Соединения, содержащие в структуре неконденсированное имидазольное кольцо (гидрированное или негидрированное): прочие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2933 39 990 0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Соединения, содержащие в структуре неконденсированное пиридиновое кольцо (гидрированное или негидрированное): прочие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49 900 0*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Соединения, содержащие в структуре хинолиновую или изохинолиновую кольцевую систему (гидрированную или негидрированную), без дальнейшей конденсации, прочие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2933 53 100 0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Фенобарбитал (INN), барбитал (INN) и их соли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2933 59 950 0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Соединения, содержащие в структуре пиримидиновое кольцо (гидрированное или негидрированное) или пиперазиновое кольцо: прочие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2933 99 800 9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 гетероциклические, содержащие лишь гетероатом(ы) азота, прочие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2934 99 900 0*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Нуклеиновые кислоты и их соли, определенного или неопределенного химического состава; гетероциклические соединения прочие: прочие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2935 00 900 0*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Сульфонамиды прочие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2936 21 000 0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Витамины А и их производные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22 000 9*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Витамины и их производные в чистом виде, прочие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2936 24 000 0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Кислота D-  или DL-пантотеновая (витамин В3 или витамин В5), ее производные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2936 25 000 0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В6 и его производные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2936 26 000 0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В12 и его производные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2936 27 000 0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С и его производные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2936 29 100 0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В9 и его производные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2936 90 000 2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 витаминов, в том числе в любом растворителе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2937 21 000 0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Кортизон, гидрокортизон, преднизон (дегидрокортизон) и преднизолон (дегидрогидрокортизон)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2937 23 000 0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Эстрогены и прогестины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2937 90 000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Эпинефрин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2937 90 000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Производные аминокислот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2937 90 000 0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Гормоны, простагландины, тромбоксаны и лейкотриены, природные или синтезированные; их производные и структурные     аналоги, включающие цепочечные модифицированные полипептиды, используемые в основном в качестве гормонов, прочие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2938 10 000 0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Рутозид (рутин) и его производные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2939 11 000 0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Концентраты из маковой соломки; бупренорфин (INN), кодеин, дигидрокодеин (INN), этилморфин, эторфин (INN), героин, гидрокодон (INN), гидроморфон (INN), морфин, никоморфин  (INN), оксикодон (INN), оксиморфон (INN), фолкодин (INN), тебакон (INN) и тебаин; соли этих соединений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2939 20 000 0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Алкалоиды, выделенные из коры хинного дерева и их производные; соли этих соединений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2939 51 000 0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Фенетиллин (INN) и его соли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2939 59 000 0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Теофиллин и аминофиллин (теофиллинэтилендиамин) и их производные; соли этих соединений, прочие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2939 99 000 0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Алкалоиды растительного происхождения, природные или синтезированные, их соли, простые и сложные эфиры и прочие производные, прочие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2940 00 000 0*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Сахара химически чистые, кроме сахарозы, лактозы, мальтозы, глюкозы и фруктозы; простые эфиры Сахаров, ацетали Сахаров и сложные эфиры Сахаров, их соли, кроме продуктов товарной позиции 2937, 2938 или 2939*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2941 10 000 0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Пенициллины и их производные, имеющие структуру пенициллановой кислоты; соли этих соединений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2941 20 800 1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Стрептомицин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40 000(1)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Хлорамфеникол и его производные; соли этих соединений: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2941 50 000 1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Эритромицин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50 000 9*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Производные эритромицина; соли этих соединений: прочие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2941 90 000 1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Канамицина сульфат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2941 90 000 9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Антибиотики прочие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2942 00 000 0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 органические прочие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3001 90 910 0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Гепарин и его соли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3002 10 100 1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Сыворотки иммунные против яда змей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3002 10 100 9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Сыворотки иммунные прочие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3002 10 910 0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Гемоглобин, глобулины крови и сывороточные глобулины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10 950(1)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Фракции крови прочие и иммунологические продукты, модифицированные или немодифицированные, в том числе      полученные методами биотехнологии: человеческого происхождения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3002 10 990 0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Иммунологические продукты,  модифицированные или немодифицированные, в том числе полученные методами биотехнологии, прочие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20 000(1)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Вакцины для людей: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3002 90 100 0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Кровь человеческая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3002 90 300 0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Кровь животных, приготовленная для использования в терапевтических, профилактических или диагностических целях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3002 90 500 0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Культуры микроорганизмов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3002 90 900 0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Токсины, культуры микроорганизмов (кроме дрожжей) и аналогичные продукты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3003 10 000 0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пенициллины или их производные, имеющие структуру пенициллиновой кислоты   или   содержащие   стрептомицины,   или их производные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3003 31 000 0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инсулин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3003 39 000 0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   средства,   содержащие   гормоны или прочие  соединения  товарной  позиции  2937,  но не содержащие антибиотиков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3003 40 000 0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алкалоиды или их производные, но не содержащие гормонов или прочих соединений товарной позиции 2937, или антибиотиков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3003 90 000 0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 (кроме товаров товарной позиции. 3002, 3005 или 3006), состоящие из смеси двух или более компонентов, для использования в терапевтических или профилактических целях, но не расфасованные в виде дозированных лекарственных форм или в формы, или упаковки для розничной продажи: прочие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3004 10 000 1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в качестве основного действующего вещества только: ампициллина тригидрат или ампициллина натриевую соль, или бензилпенициллина соли и соединения, или карбенициллин, или оксациллин, или сулациллин (сультамициллин), или феноксиметтпенициллин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3004 10 000 4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в качестве основного действующего вещества только: пенициллины; или их производные, имеющие структуру пенициллановой кислоты, расфасованные или представленные в виде дозированных лекарственных форм, но не упакованные для розничной продажи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3004 10 000 5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в качестве основного действующего вещества только: пенициллины или их производные, имеющие структуру пенициллановой кислоты, расфасованные или представленные в виде дозированных лекарственных форм и упакованные для розничной продажи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3004 10 000 6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в качестве основного действующего вещества только стрептомицина сульфат, расфасованные или представленные в виде дозированных лекарственных форм, но не упакованные для розничной продажи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3004 10 000 7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стрептомицины или их производные, расфасованные или представленные в виде дозированных лекарственных форм, но не упакованные для розничной продажи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3004 10 000 8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стрептомицины или их производные, расфасованные или представленные в виде дозированных лекарственных форм и упакованные для розничной продажи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^3004 20 000(1)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прочие антибиотики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3004 31 000 0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инсулин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32 000(1)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кортикостероидные гормоны, их производные или структурные аналоги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39 000(1)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прочие гормоны или соединения товарной позиции 2937, но не содержащие антибиотиков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40 000 (1)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алкалоиды или их производные, но не содержащие гормонов, прочих соединений товарной позиции 2937 или антибиотиков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50 000(1)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 прочие, содержащие витамины и соединения товарной позиции 2936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90 000(1)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 (кроме товаров товарной позиции 3002, 3005 или 3006), состоящие из смешанных или несмешанных продуктов, для использования в терапевтических или профилактических целях, расфасованные в виде дозированных лекарственных форм (включая лекарственные средства в форме трансдермальных систем) или в формы, или упаковки для розничной продажи: прочие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3005 10 000 0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 перевязочный адгезивный и прочие изделия, имеющие липкий слой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3005 90 100 0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Вата и изделия из ваты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3005 90 310 0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Марля и изделия из марли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3005 90 500 0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перевязочный материал из текстильных материалов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3005 90 990 0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перевязочный материал, пропитанный или покрытый фармацевтическими веществами, или расфасованный в формы или упаковки для розничной продажи, предназначенный для использования в медицине, хирургии, стоматологии или ветеринарии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3006 10 100 0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Кетгут хирургический стерильный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10 300(1)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Стерильные хирургические или стоматологические адгезионные барьеры, рассасывающиеся или нерассасывающиеся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3006 10 900 0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стерильные материалы для наложения швов и стерильные адгезивные ткани для хирургического закрытия ран; ламинария стерильная и тампоны из ламинарии стерильные; стерильные абсорбирующие хирургические или стоматологические кровоостанавливающие средства (гемостатики)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3006 20 000 0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Реагенты для определения группы крови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3006 30 000 0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Препараты контрастные для рентгенографических обследований; реагенты диагностические, предназначенные для введения больным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40 000 0*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Цементы зубные и материалы для пломбирования зубов прочие; цементы, реконструирующие кость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60 100 (1)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химические контрацептивные на основе гормонов или прочих соединений товарной позиции 2937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3006 60 900 0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химические контрацептивные на основе спермицидов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3006 70 000 0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Препараты в виде геля, предназначенные для использования в медицине или ветеринарии в качестве смазки для частей тела при хирургических операциях или физических исследованиях, или в качестве связующего агента между телом и медицинскими инструментами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3407 00 000 0*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Только «зубоврачебный воск» или составы для получения слепков зубов, расфасованные в наборы, в упаковки для розничной продажи или в виде плиток, в форме подков, в брусках или аналогичных формах; составы для зубоврачебных целей, прочие, на основе гипса (кальцинированного гипса или сульфата кальция)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3701 10 000 0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Фотопластинки и фотопленки рентгеновские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3702 10 000 0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Фотопленка в рулонах рентгеновская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3821 00 000 0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Среды культуральные готовые для выращивания или поддержания жизнедеятельности микроорганизмов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3822 00 000 0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Реагенты диагностические или лабораторные на подложке, готовые реагенты на подложке или без нее, кроме товаров товарной позиции 3002 или 3006; сертифицированные эталонные материалы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3923 50 100 0*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Пробки и колпачки для бутылок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3824 90 640 0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 и составы, применяющиеся в фармакологии или хирургии, прочие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3926 90 970 1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Фильтроэлементы (включая мембраны для гемодиализа) для медицинской промышленности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3926 90 970 9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прочие из пластмасс и изделия из прочих материалов товарных позиций 3901 -3914 (загубник для спирометра, мешок дыхательный, мочесборник, калоприемник, молокоотсос, детские зубные кольца и др.), прочие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4005 20 000 0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Растворы; дисперсии прочие, кроме указанных в субпозиции 4005 10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4014 10 000 0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Контрацептивы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4014 90 000 9*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гигиенические или фармацевтические (включая соски) из вулканизованной резины, кроме твердой резины, с фитингами из твердой резины или без них, прочие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4015 11 000 0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хирургические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7010 90 710 0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Стеклянные емкости для хранения, транспортировки или упаковки для фармацевтической продукции, номинальной вместимостью более 0,055 л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7010 90 790 0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Стеклянные емкости для хранения, транспортировки или упаковки для фармацевтической продукции, номинальной вместимостью не более 0,055 л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7017 90 000 0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7607 19 900 1*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Фольга алюминиевая толщиной не менее 0,021 мм, но не более 0,2 мм, самоклеющаяся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7613 00 000 0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Емкости для сжатого или сжиженного газа алюминиевые (сосуды Дьюара)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8419 20 000 0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Стерилизаторы медицинские, хирургические или лабораторные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8419 39 000 1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Сушилки для медицинской промышленности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40 000(1)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для дистилляции или ректификации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8419 89 981 0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для медицинской промышленности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9012 10 900 0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Микроскопы, кроме оптических микроскопов; аппараты дифракционные прочие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9018 11 000 0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Электрокардиографы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9018 12 000 0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ультразвукового сканирования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9018 19 100 0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электродиагностическая, включая аппаратуру для функциональных диагностических исследований или для    контроля физиологических параметров, для одновременного контроля двух или более параметров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9018 20 000 0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Аппаратура, основанная на использовании ультрафиолетового или инфракрасного излучения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9018 31 100 1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 из пластмассы с иглами и без игл для инсулина объемом не более 2 мл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9018 31 100 9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шприцы из пластмассы с иглами и без игл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9018 31 900 1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 с иглами и без игл, прочие, для инсулина объемом не более 2 мл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9018 31 900 9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 с иглами и без игл. прочие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9018 32 100 0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Иглы трубчатые металлические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9018 32 900 0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Иглы для наложения швов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9018 39 000 0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Шприцы, иглы, катетеры, канюли и аналогичные инструменты, прочие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9018 90 200 0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Эндоскопы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9018 90 300 0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гемодиализное (искусственные почки, аппараты искусственной почки и диализаторы)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90 500 (1) 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переливания крови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9018 90 600 0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и устройства для анестезии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9018 90 840 9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 и оборудование, применяемые в медицине, хирургии, стоматологии или ветеринарии, прочие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9019 20 000 0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дыхательное, прочее и газовые маски, кроме защитных масок, без механических деталей и сменных фильтров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9021 50 000 0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Кардиостимуляторы, кроме частей и принадлежностей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9022 14 000 0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Аппаратура, основанная на использовании рентгеновское излучения, предназначенная или не предназначенная для медицинского, хирургического, стоматологического или ветеринарного использования, включая аппаратуру рентгенографическую или радиотерапевтическую для медицинского, хирургического или ветеринарного использования, прочая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9027 30 000 0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Спектрометры, спектрофотометры и спектрографы, основанные на действии оптического излучения (ультрафиолетового, видимой части спектра, инфракрасного)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9027 50 000 0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аппаратура, основанные на действии оптического излучения (ультрафиолетового, видимой часпгспектра, инфракрасного), прочие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80 170 0*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 прочие: электронные, прочие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9405 40 100 1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узконаправленного света для медицинских целей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(1) - под данными товарами понимаются все товары, классифицируемые в указанных 9-тизначных товарных подсубпозициях на уровне 10-тизначного товарного кода;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*- под данными подсубпозициями понимаются следующие товары: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2710 19 860 0 - только дтя фармацевтического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2712 10 900 0 - вазелин медицинский;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2811 29 300 0 - только для медицинского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2903 79 290 0 - галотан;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2905 43 000 0 - маннитол медицинского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2905 45 000 9 - глицерин медицинский;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2916 39 900 0 - ибупрофен;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2921 30 990 0 - амброксола гидрохлорид;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2923 90 000 0 - бриллиантовый зеленый;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2925 29 000 0 - метформина гидрохлорид;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2932 19 000 0 - фурациллин;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2932 99 000 0 - амиодарон;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2933 49 900 0 - дротаверина гидрохлорид;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2934 99 900 0 - кетотифен;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2935 00 900 0 - глибенкламид, стрептоцид;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2936 22 000 9 - витамин В1 и его производные;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2940 00 000 0 - декстроза;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2941 50 000 9 - кларитромицин;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3006 40 000 0 - цемент для остеосинтеза;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3407 00 000 0 - гипс медицинский;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3923 50 100 0 - для медицинских целей;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4014 90 000 9 - катетеры, зонды, трубки медицинские: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7607 19 900 1 - для фармацевтического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9027 80 170 0 - глюкометр (измеритель уровня сахара в крови).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специализированных товаров для строительства и реконструкции конвертера (ферросплавной печи), подлежащих освобождению от уплаты НДС при импорте на таможенную территорию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87"/>
        <w:gridCol w:w="8191"/>
      </w:tblGrid>
      <w:tr>
        <w:tc>
          <w:tcPr>
            <w:tcW w:type="dxa" w:w="19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 ВЭД ЕАЭС</w:t>
            </w:r>
          </w:p>
        </w:tc>
        <w:tc>
          <w:tcPr>
            <w:tcW w:type="dxa" w:w="81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позиции</w:t>
            </w:r>
          </w:p>
        </w:tc>
      </w:tr>
      <w:tr>
        <w:tc>
          <w:tcPr>
            <w:tcW w:type="dxa" w:w="1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2508 30 000 0</w:t>
            </w:r>
          </w:p>
        </w:tc>
        <w:tc>
          <w:tcPr>
            <w:tcW w:type="dxa" w:w="8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Глина огнеупорная</w:t>
            </w:r>
          </w:p>
        </w:tc>
      </w:tr>
      <w:tr>
        <w:tc>
          <w:tcPr>
            <w:tcW w:type="dxa" w:w="1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2508 40 000 0</w:t>
            </w:r>
          </w:p>
        </w:tc>
        <w:tc>
          <w:tcPr>
            <w:tcW w:type="dxa" w:w="8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Глины прочие</w:t>
            </w:r>
          </w:p>
        </w:tc>
      </w:tr>
      <w:tr>
        <w:tc>
          <w:tcPr>
            <w:tcW w:type="dxa" w:w="1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2508 60 000 0</w:t>
            </w:r>
          </w:p>
        </w:tc>
        <w:tc>
          <w:tcPr>
            <w:tcW w:type="dxa" w:w="8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Муллит</w:t>
            </w:r>
          </w:p>
        </w:tc>
      </w:tr>
      <w:tr>
        <w:tc>
          <w:tcPr>
            <w:tcW w:type="dxa" w:w="1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2513 20 000 0</w:t>
            </w:r>
          </w:p>
        </w:tc>
        <w:tc>
          <w:tcPr>
            <w:tcW w:type="dxa" w:w="8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Наждак,  корунд природный,  гранат природный и прочие природные абразивные материалы</w:t>
            </w:r>
          </w:p>
        </w:tc>
      </w:tr>
      <w:tr>
        <w:tc>
          <w:tcPr>
            <w:tcW w:type="dxa" w:w="1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2524 90 000 0</w:t>
            </w:r>
          </w:p>
        </w:tc>
        <w:tc>
          <w:tcPr>
            <w:tcW w:type="dxa" w:w="8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</w:t>
            </w:r>
          </w:p>
        </w:tc>
      </w:tr>
      <w:tr>
        <w:tc>
          <w:tcPr>
            <w:tcW w:type="dxa" w:w="1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3816 00 000 0</w:t>
            </w:r>
          </w:p>
        </w:tc>
        <w:tc>
          <w:tcPr>
            <w:tcW w:type="dxa" w:w="8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Огнеупорные цементы, растворы строительные, бетоны и аналогичные составы,  кроме товаров товарной позиции 3801</w:t>
            </w:r>
          </w:p>
        </w:tc>
      </w:tr>
      <w:tr>
        <w:tc>
          <w:tcPr>
            <w:tcW w:type="dxa" w:w="1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6902 10 000 0</w:t>
            </w:r>
          </w:p>
        </w:tc>
        <w:tc>
          <w:tcPr>
            <w:tcW w:type="dxa" w:w="8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более 50 мас. % элементов Mg, Са или Сг, взятых отдельно или вместе, в пересчете на MgO, СаО или Сг203</w:t>
            </w:r>
          </w:p>
        </w:tc>
      </w:tr>
      <w:tr>
        <w:tc>
          <w:tcPr>
            <w:tcW w:type="dxa" w:w="1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6902 20 100 0</w:t>
            </w:r>
          </w:p>
        </w:tc>
        <w:tc>
          <w:tcPr>
            <w:tcW w:type="dxa" w:w="8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93 мас. % или более кремнезема (Si02)</w:t>
            </w:r>
          </w:p>
        </w:tc>
      </w:tr>
      <w:tr>
        <w:tc>
          <w:tcPr>
            <w:tcW w:type="dxa" w:w="1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Прочие:</w:t>
            </w:r>
          </w:p>
        </w:tc>
      </w:tr>
      <w:tr>
        <w:tc>
          <w:tcPr>
            <w:tcW w:type="dxa" w:w="1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6902 20 910 0</w:t>
            </w:r>
          </w:p>
        </w:tc>
        <w:tc>
          <w:tcPr>
            <w:tcW w:type="dxa" w:w="8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более 7 мас. %, но менее 40 мас. % глинозема (А1203)</w:t>
            </w:r>
          </w:p>
        </w:tc>
      </w:tr>
      <w:tr>
        <w:tc>
          <w:tcPr>
            <w:tcW w:type="dxa" w:w="1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6902 20 990 0</w:t>
            </w:r>
          </w:p>
        </w:tc>
        <w:tc>
          <w:tcPr>
            <w:tcW w:type="dxa" w:w="8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1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8454 20 000 0</w:t>
            </w:r>
          </w:p>
        </w:tc>
        <w:tc>
          <w:tcPr>
            <w:tcW w:type="dxa" w:w="8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Изложницы и ковши литейные</w:t>
            </w:r>
          </w:p>
        </w:tc>
      </w:tr>
      <w:tr>
        <w:tc>
          <w:tcPr>
            <w:tcW w:type="dxa" w:w="1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8454 30 900 9</w:t>
            </w:r>
          </w:p>
        </w:tc>
        <w:tc>
          <w:tcPr>
            <w:tcW w:type="dxa" w:w="8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литейные, прочие</w:t>
            </w:r>
          </w:p>
        </w:tc>
      </w:tr>
      <w:tr>
        <w:tc>
          <w:tcPr>
            <w:tcW w:type="dxa" w:w="1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8504 23 000 1</w:t>
            </w:r>
          </w:p>
        </w:tc>
        <w:tc>
          <w:tcPr>
            <w:tcW w:type="dxa" w:w="8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Трансформаторы с жидким диэлектриком мощностью 148 000 кВА</w:t>
            </w:r>
          </w:p>
        </w:tc>
      </w:tr>
      <w:tr>
        <w:tc>
          <w:tcPr>
            <w:tcW w:type="dxa" w:w="1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8504 23 000 9</w:t>
            </w:r>
          </w:p>
        </w:tc>
        <w:tc>
          <w:tcPr>
            <w:tcW w:type="dxa" w:w="8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трансформаторы с жидким диэлектриком мощностью более 10 000 кВА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bg2ds1gpqdle8ly7wjwr" Type="http://schemas.openxmlformats.org/officeDocument/2006/relationships/hyperlink" Target="http://kodeks.duckdns.org/document/159091" TargetMode="External"/><Relationship Id="rId9abnz4h6bwrsbszc_t6bi" Type="http://schemas.openxmlformats.org/officeDocument/2006/relationships/hyperlink" Target="http://kodeks.duckdns.org/document/205399" TargetMode="External"/><Relationship Id="rIdxvteqrp7cqxxay49pd1da" Type="http://schemas.openxmlformats.org/officeDocument/2006/relationships/hyperlink" Target="http://kodeks.duckdns.org/document/203685" TargetMode="External"/><Relationship Id="rId6vp10xmmax9dkfigcse22" Type="http://schemas.openxmlformats.org/officeDocument/2006/relationships/hyperlink" Target="http://kodeks.duckdns.org/document/59667" TargetMode="External"/><Relationship Id="rIdqw5b_miu-qjnz6ktspzr8" Type="http://schemas.openxmlformats.org/officeDocument/2006/relationships/hyperlink" Target="http://kodeks.duckdns.org/document/202445" TargetMode="External"/><Relationship Id="rId8jzfuhm_pxdvv-uynzbwc" Type="http://schemas.openxmlformats.org/officeDocument/2006/relationships/hyperlink" Target="http://kodeks.duckdns.org/document/59667#&#1088;4" TargetMode="External"/><Relationship Id="rIdgk2uuvt2sbmpfaf7b-c4c" Type="http://schemas.openxmlformats.org/officeDocument/2006/relationships/hyperlink" Target="http://kodeks.duckdns.org/document/97341#&#1088;1" TargetMode="External"/><Relationship Id="rIdvzc7mvgwcydrn01wjkkya" Type="http://schemas.openxmlformats.org/officeDocument/2006/relationships/hyperlink" Target="http://kodeks.duckdns.org/document/94127" TargetMode="External"/><Relationship Id="rId9xw0jmo1--wfgzt6e3os1" Type="http://schemas.openxmlformats.org/officeDocument/2006/relationships/hyperlink" Target="http://kodeks.duckdns.org/document/94127#&#1088;1" TargetMode="External"/><Relationship Id="rIdeuhl77poihpiim0wxhkmm" Type="http://schemas.openxmlformats.org/officeDocument/2006/relationships/hyperlink" Target="http://kodeks.duckdns.org/document/97341#&#1088;2" TargetMode="External"/><Relationship Id="rId0rcoa0oy7xc8dpjxuj8rc" Type="http://schemas.openxmlformats.org/officeDocument/2006/relationships/hyperlink" Target="http://kodeks.duckdns.org/document/94706" TargetMode="External"/><Relationship Id="rIdbklq0oybbylsoclkzjmpo" Type="http://schemas.openxmlformats.org/officeDocument/2006/relationships/hyperlink" Target="http://kodeks.duckdns.org/document/94706#&#1088;1" TargetMode="External"/><Relationship Id="rIdgo-_3jn3twznxn2-cc0d1" Type="http://schemas.openxmlformats.org/officeDocument/2006/relationships/hyperlink" Target="http://kodeks.duckdns.org/document/97341#&#1088;3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2026-09-23T05:37:53.847Z</dcterms:created>
  <dcterms:modified xsi:type="dcterms:W3CDTF">2026-09-23T05:37:53.847Z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