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yh6gh55mibekaas7ii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 марта 2015 года №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охране подземных вод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6a8sbansqcgziim6vt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использования и охраны подземных вод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предназначено для всех юридических или физических лиц Кыргызской Республики, а также иностранных физических и юридических лиц, в том числе лиц без гражданства (далее - водопользователи), использующих водоснабжение подземными водами для собственных целей, и на организации, осуществляющие строительство и бурение скважин, вне зависимости от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применяются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подземные воды</w:t>
      </w:r>
      <w:r>
        <w:rPr>
          <w:rFonts w:ascii="Arial" w:cs="Arial" w:eastAsia="Arial" w:hAnsi="Arial"/>
          <w:sz w:val="24"/>
          <w:szCs w:val="24"/>
        </w:rPr>
        <w:t xml:space="preserve"> - все пресные и минерально-термальные воды, находящиеся ниже поверхности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грунтовые воды</w:t>
      </w:r>
      <w:r>
        <w:rPr>
          <w:rFonts w:ascii="Arial" w:cs="Arial" w:eastAsia="Arial" w:hAnsi="Arial"/>
          <w:sz w:val="24"/>
          <w:szCs w:val="24"/>
        </w:rPr>
        <w:t xml:space="preserve"> - безнапорные подземные воды, расположенные над поверхностью первого водоупорного горизонта;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артезианские (напорные) воды</w:t>
      </w:r>
      <w:r>
        <w:rPr>
          <w:rFonts w:ascii="Arial" w:cs="Arial" w:eastAsia="Arial" w:hAnsi="Arial"/>
          <w:sz w:val="24"/>
          <w:szCs w:val="24"/>
        </w:rPr>
        <w:t xml:space="preserve"> - подземные воды глубоких водоносных горизонтов, при вскрытии которых уровень воды устанавливается выше поверхности земли или глубины вскрытия;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фонтанирующая (самоизливающаяся) скважина</w:t>
      </w:r>
      <w:r>
        <w:rPr>
          <w:rFonts w:ascii="Arial" w:cs="Arial" w:eastAsia="Arial" w:hAnsi="Arial"/>
          <w:sz w:val="24"/>
          <w:szCs w:val="24"/>
        </w:rPr>
        <w:t xml:space="preserve"> - скважина, каптирующая напорные водоносные горизонты, при вскрытии которых уровень воды устанавливается выше поверхности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водозаборное сооружение</w:t>
      </w:r>
      <w:r>
        <w:rPr>
          <w:rFonts w:ascii="Arial" w:cs="Arial" w:eastAsia="Arial" w:hAnsi="Arial"/>
          <w:sz w:val="24"/>
          <w:szCs w:val="24"/>
        </w:rPr>
        <w:t xml:space="preserve"> - гидротехническое сооружение для забора воды из подземных источников водоснабжения (скважина, родник, подрусловая дрена);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санитарной охраны </w:t>
      </w:r>
      <w:r>
        <w:rPr>
          <w:rFonts w:ascii="Arial" w:cs="Arial" w:eastAsia="Arial" w:hAnsi="Arial"/>
          <w:sz w:val="24"/>
          <w:szCs w:val="24"/>
        </w:rPr>
        <w:t xml:space="preserve">- территория и (или) акватория, в пределах которых устанавливается особый режим хозяйственной и иной деятельности в целях защиты источника питьевого водоснабжения, водопроводных сооружений и питьевой воды от загрязнения;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</w:t>
      </w:r>
      <w:r>
        <w:rPr>
          <w:rFonts w:ascii="Arial" w:cs="Arial" w:eastAsia="Arial" w:hAnsi="Arial"/>
          <w:sz w:val="24"/>
          <w:szCs w:val="24"/>
        </w:rPr>
        <w:t xml:space="preserve"> - система регулярных наблюдений и контроля, производимых по определенной программе, для оценки безопасности воды и выявления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наблюдательная сеть</w:t>
      </w:r>
      <w:r>
        <w:rPr>
          <w:rFonts w:ascii="Arial" w:cs="Arial" w:eastAsia="Arial" w:hAnsi="Arial"/>
          <w:sz w:val="24"/>
          <w:szCs w:val="24"/>
        </w:rPr>
        <w:t xml:space="preserve"> - скважины, пробуренные для наблюдения за состоянием (загрязнением)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надкаптажные сооружения</w:t>
      </w:r>
      <w:r>
        <w:rPr>
          <w:rFonts w:ascii="Arial" w:cs="Arial" w:eastAsia="Arial" w:hAnsi="Arial"/>
          <w:sz w:val="24"/>
          <w:szCs w:val="24"/>
        </w:rPr>
        <w:t xml:space="preserve"> - сооружения наземного или подземного исполнения для защиты оголовка и устья скважин и выходов родников;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 подземных вод</w:t>
      </w:r>
      <w:r>
        <w:rPr>
          <w:rFonts w:ascii="Arial" w:cs="Arial" w:eastAsia="Arial" w:hAnsi="Arial"/>
          <w:sz w:val="24"/>
          <w:szCs w:val="24"/>
        </w:rPr>
        <w:t xml:space="preserve"> - система мероприятий, направленных на предотвращение и устранение последствий загрязнения и истощения вод, на сохранение такого качественного и количественного состояния подземных вод, которое позволяет использовать их для хозяйственно-питьевого водопотребления населенных пунктов, промышленных и других объектов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контроль за охраной подземных вод </w:t>
      </w:r>
      <w:r>
        <w:rPr>
          <w:rFonts w:ascii="Arial" w:cs="Arial" w:eastAsia="Arial" w:hAnsi="Arial"/>
          <w:sz w:val="24"/>
          <w:szCs w:val="24"/>
        </w:rPr>
        <w:t xml:space="preserve">- система мер по обеспечению выполнения природоохранного законодательства.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Охрана подземных вод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Охрана подземных вод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водного законодательства и других нормативных правовых актов в области использования и охраны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предотвращению и ликвидации утечек сточных вод и загрязняющих веществ с поверхности земли в горизонты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степени очистки сточных вод и недопущение сброса в водотоки, водоемы и подземные водоносные горизонты неочищенных сточных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строгое соблюдение требований, изложенных в порядке проведения разведки подземных вод, проектирования, строительства и эксплуатации водозаборов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систематический контроль за состоянием подземных вод и окружающей природной среды, в том числе на участках водозаборов и в районах крупных промышленных и сельскохозяйственных гидротехнических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других водоохранных мероприятий по защите подземных 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объектами охраны являются: месторождения пресных и минерально-термальных подземных вод, эксплуатируемые водоносные горизонты и водозаборные сооружения хозяйственно-питьевого и иного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охрану подземных вод от истощения и загрязнения промышленными, сельскохозяйственными и бытовыми отходами, за соблюдение установленного режима эксплуатации подземных вод и зон санитарной охраны водозаборных сооружений несут водопользователи, использующие подземные воды и допускающие их загрязнение.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Мероприятия по охране подземных вод подразделяются на профилактические и специальные.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профилактическим мероприятиям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местоположения промышленного или другого объекта, исключающий возможность загрязнения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участка под водозабор или отвод земель под строительство промышленных и сельскохозяйственных объектов, участков, полигонов промышленных и бытовых отходов, полей фильтрации, шламонакопителей, хвостохранилищ, бассейнов-отстойников и испарителей сточных вод, соле- и золоотвалов, захоронений ядохимикатов и других объектов, влияющих или которые могут повлиять на состояние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утечки сточных вод с поверхности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систематический контроль за состоянием подземных вод по сети наблюдательных скважин, проведением мониторинга состояния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зон санитарной охраны водозаборных сооружений и соблюдение водоохранного режима в пределах установленных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и соблюдение производительности и рационального режима эксплуатации водозаборных сооружений, исключающего возможность истощения запасов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прогноза изменения состояния и свойств подземных вод после ввода в эксплуатацию промышленного или другого объекта, водозаборного сооружения.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 специальным мероприятиям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сооружение защитных рядов скважин для перехвата загрязненных вод, локализация и ликвидация очагов загрязнения подземных вод, создание непроницаемых завес вокруг очага загрязнения;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возведение водонепроницаемых гидроизоляционных экранов накопителей стоков, расположенных в районах со слабой естественной защищенностью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выявленного источника загрязнения подземных 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Мероприятия по охране подземных вод от загрязнения и истощения осуществляют и финансируют предприятия, деятельность которых может оказать (или оказывает) прямое или косвенное влияние на состояние подземных 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Водопользователи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отбор и использование подземных вод в соответствии с лицензией на право пользование недрами, выдаваемой уполномоченным государственным органом по реализации государственной политики в области недропользования и развития горнодобывающей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первичный приборный учет фактического водоотбора и использования подземных вод и предоставлять отчет об использовании воды (форма № 2-ТП (водхоз), утвержденный постановлением Национального статистического комитета Кыргызской Республики "Об утверждении форм государственной статистической отчетности по экологической статистике" от 17 ноября 2006 года № 36, уполномоченному государственному органу по реализации государственной политики в области недропользования и развития горнодобывающей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оборудовать водозаборы подземных вод (скважины, родники, подрусловые дрены) в соответствии с нормативными требованиями водоохранных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бесконтрольного и бесполезного расхода (сброса) воды из скважин, гидрантов, водозаборных колонок, устранять потери воды из водонесущих коммуникаций и емкостей. Внедрять водосберегающие технологии в сфере производства, повторное использование воды и оборотное водоснабжение;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законодательством требования и ограничения по использованию и охране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принадлежащие на праве собственности или на ином законном основании строения, механизмы, сооружения и территории, связанные с использованием подземных вод, в состоянии, не наносящем вреда окружающей природной среде и исключающем загрязнение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мероприятия, обеспечивающие охрану подземных вод от загрязнения, засорения и истощения, а также улучшение состояния и режима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постоянный контроль за работой водозаборов, соблюдать установленный режим эксплуатации водозаборного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соответствующую документацию (журнал учета, лицензию на право пользования недрами по отбору и использованию подземных вод, паспорт скважины, паспорт насоса, паспорт счетчика водомера) на скважину, результаты химанализов и микробиологических анализов забираемой воды, которая должна предъявляться по требованию контролирующих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эксплуатировать фонтанирующие самоизливающие скважины только при наличии краново-регулирующих задвижек, позволяющих ограничивать дебит самоизлива и допускающих сброс без использования 10-15% объема воды во избежание выхода их строя скважины.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9a1ojwyifrtpz6ochr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Водопользователям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самовольное пользование подземными водами из источников водоснабжения и переуступка прав пользования другим водопользователям;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самовольное бурение эксплуатационных скважин или переоборудование разведочных и наблюдательных скважин для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подземных вод сверх установленного лицензией лимита водопотребления;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загрязненных подземных источников для питьевого и хозяйственно-бытового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 складирование на территории всех трех поясов зон санитарной охраны водозаборных сооружений, в пределах зоны влияния крупных централизованных водозаборов, свалок загрязняющих веществ (навоз, мусор, нечистоты) в виде минеральных удобрений, химических средств защиты растений и других вредных отходов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розлив на грунт нефтепродуктов, технических масел, эмульсий и токсических веществ, приводящий к загрязнению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неочищенных и необезвреженных сточных вод на рельеф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нерациональное и расточительное использование водных ресурсов, приводящее к истощению запасов подземных источников;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складирование, хранение и захоронение в местах с близким залеганием грунтовых вод и на участках затопляемых территорий пестицидов и загрязненной ими тары, без принятия соответствующих мер по защите от смыва и фильтрации в подземные горизонты;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аккумулирующих земляных емкостей (хвостохранилища, жижесборники, навозо- и пометохранилища, накопители сточных вод, ванны для купки скота), не оборудованных противофильтрационными экранами, на участках водоносных горизонтов;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полей фильтрации на территориях месторождений с незащищенными водоносными горизонтами и непосредственно граничащих с местами выклинивания водоносных горизонтов, а также при наличии трещиноватых пород и карстов, не перекрытых водоупорным слоем;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 в эксплуатацию новых водозаборов при отсутствии зон санитарной охраны и соответствующего оборудования, обеспечивающего учет отбираемой воды и охрану водоносных горизонтов от загрязнения и истощения;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бурение поглощающих скважин и устройство поглощающих колодцев для сброса промышленных, коммунально-бытовых, дренажных и других сточных вод в водоносные горизонты, используемые в дальнейшем для хозяйственно-питьевых нужд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работ организациями, занимающимися строительством и бурением скважин и сооружений (галереи, дрены, колодцы, каптажи) для различных целей, без проектов, получивших положительные заключения экспертизы в области экологической и технической безопасности, охраны и использования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ey57pyvwx1yijqdeip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проекте строительства, расширения, реконструкции, перепрофилирования, ликвидации предприятия (объекта) должны предусматриваться водоохранные мероприятия, исключающие их возможное отрицательное воздействие на подземные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Гидрогеологическое обоснование рационального использования подземных вод, изучение и прогноз их состояния и режима, а также методическое руководство всеми проводимыми работами по изучению подземных, вод осуществляется уполномоченным государственным органом по реализации государственной политики в области недропользования и развития горнодобывающей промышленности.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Зоны санитарной охраны подземных источников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Целью создания зон санитарной охраны (далее - ЗСО) подземных источников водоснабжения является защита водоносного горизонта от бактериального и химического загрязнения на участке водозаборного сооружения.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ЗСО создаются на всех водозаборных сооружениях (вне зависимости от их ведомственной принадлежности, целевого использования, величины водоотбора), подающих воду из подземных источников, используемую для хозяйственно-питьевых нужд и других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ЗСО устанавливаются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ЗСО организуются в составе трех поясов.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пояс зоны санитарной охраны (строгого режима) определяется в зависимости от естественной защищенности водоносного горизонта и определяется в радиусе 30 м от источника подземных вод при эксплуатации защищенного водоносного горизонта и 50 м - при эксплуатации незащищенного водоносного горизонта. Для водозаборов, расположенных на территории объекта, исключающего возможность загрязнения почвы и подземных вод, размеры первого пояса ЗСО допускается сокращать при условии гидрогеологического обоснования по согласованию с уполномоченным государственным органом, реализующим государственную политику в области общественного здравоохранения. Первый пояс ЗСО включает в себя непосредственно источник водоснабжения, резервуары, водонапорные башни, насосные станции, водоводы.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и третий пояса (пояса ограничений) включают территории, предназначенные для охраны источников водоснабжения от загрязнения. Границы второго и третьего поясов ЗСО определяются специальными гидродинамическими расчетами, в зависимости от величины водоотбора и гидрогеологических параметров эксплуатируемого водоносного горизонта, в соответствии с проектом расчета ЗСО.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Расчет ЗСО и обоснование их границ должны быть введены в проект строительства водозаборного сооружения. Для действующего водозабора, не имеющего ЗСО, проект разрабатывается специально.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ЗСО для водозаборов технического назначения, включая и орошение земель, не предусматриваются. Вместе с тем, выполнение водоохранных мероприятий водопользователем в пределах условного пояса ЗСО строгого режима обязательно.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Организация ЗСО и соблюдение водоохранного режима в пределах ЗСО являются обязанностью водопользователя и организаций, осуществляющих хозяйственную деятельность в пределах ЗСО.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Наблюдательная сеть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контроля состояния подземных вод, режима их эксплуатации и своевременного принятия специальных мер по их охране, на территории Кыргызской Республики создаются и функционируют наблюдательные сети двух типов: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региональная опорная наблюдательная сеть;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специальная наблюдательная сеть.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Региональная опорная наблюдательная сеть создается Государственным предприятием "Кыргызская комплексная гидрогеологическая экспедиция" при Государственном агентстве по геологии и минеральным ресурсам при Правительстве Кыргызской Республики (далее - ГП "Кыргызская комплексная гидрогеологическая экспедиция"), с целью получения систематической информации об общих закономерностях изменения состояния и свойств подземных вод по отдельным регионам (гидрогеологическим бассейнам), при учете степени техногенного влияния.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Специальная наблюдательная сеть создается за счет хозяйствующих субъектов, деятельность которых может привести к загрязнению водоносного горизонта, для проведения систематических наблюдений: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уровнем подземных вод на крупных водозаборах с целью контроля за истощением водоносного горизонта;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качеством подземных вод на участках месторождений с выявленным загрязнением подземных вод или на участках, где имеется потенциальная опасность их загрязнения.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Специальная наблюдательная сеть предусматривается в составе проектов (как обязательная составная часть) строительства (реконструкции, расширения) водозаборных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Специальная наблюдательная сеть должна сооружаться на всех крупных промышленных и сельскохозяйственных объектах, прежде всего в районах поверхностных хранилищ промышленных, сельскохозяйственных и бытовых стоков и отходов (хвостохранилища, шламонакопители, отстойники, бассейны-испарители, золоотвалы и другие специально оборудованные места для хранения и захоронения отходов), а также подземных хранилищ нефти, нефтепродуктов и сжиженных газов.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Специальная наблюдательная сеть на участках возможного загрязнения должна состоять как минимум из двух наблюдательных скважин, расположенных вниз по потоку водоносного горизонта от потенциального источника загрязнения.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Специальная наблюдательная сеть должна охватывать грунтовые воды и, в случае необходимости, первые от поверхности напорные и безнапорные горизонты пресных подземных 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Проектирование и устройство наблюдательной сети на промышленных и других объектах, производство наблюдений и лабораторный контроль качества подземных вод на скважинах специальной наблюдательной сети выполняются водопользователями под методическим руководством ГП "Кыргызская комплексная гидрогеологическая экспедиция".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Запрещается уничтожение или повреждение наблюдательных скважин специальной наблюдательной сети и региональной опорной наблюдательной сети, самовольный их захват или передача их в эксплуатацию по отбору и использованию подземной воды.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Ликвидация заброшенных скважин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целях предотвращения загрязнения подземных вод, скважины на воду, непригодные к эксплуатации, заброшенные наблюдательные скважины, а также все разведочные (в том числе различные твердые ископаемые) скважины, являющиеся одним из возможных путей поступления загрязняющих веществ в подземные воды (не исключен слив загрязняющих стоков), должны быть затампонированы с восстановлением изоляции водоносных горизонтов.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Ликвидация непригодных к эксплуатации скважин (в соответствии с проектом) осуществляется специализированными буровыми организациями после получения заключения о бесперспективности их использования и невозможности реабилитации, для исключения загрязнения водоносного горизонта через ствол скважины.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геологических и гидрогеологических условий для ликвидационного тампонирования применяются специальные глинистые растворы, глина или цемент.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Все вертикальные и наклонные горноразведочные и эксплуатационные горные выработки, прекратившие свою деятельность, а также заброшенные колодцы подлежат ликвидации в соответствии с проектом.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Ликвидационный тампонаж непригодных к эксплуатации или для наблюдения за состоянием подземных вод скважин и ликвидация разведочных выработок должны производиться в установленном порядке специализированной буровой организацией, за счет организаций, в ведении которых они находятся.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 подземных вод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Учет отбора и использования подземных вод осуществляется уполномоченным государственным органом по реализации государственной политики в области недропользования и развития горнодобывающей промышленности, по единой системе в рамках государственного учета вод. Порядок ведения государственного учета и контроля использования вод устанавливается </w:t>
      </w:r>
      <w:hyperlink w:history="1" r:id="rIdzds7mt7e2uyasfsbw5b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учете и контроле использования вод в Кыргызской Республике, утвержденным </w:t>
      </w:r>
      <w:hyperlink w:history="1" r:id="rIdvx148zfaplz8nfpbrwg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1995 года №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Учет отбора и использования подземных вод из источников водоснабжения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первичный учет фактического отбора и использования подземных вод, который ведется по счетчикам-водомерам и журналам учета собственниками водозаборов или организациями, занимающимися поставкой подземной воды населению, промышленным и другим объектам республики. Результаты первичного учета в обязательном порядке предоставляются уполномоченному государственному органу по реализации государственной политики в области недропользования и развития горнодобывающей промышленности, в соответствии с установленной формой стандарта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учет отбора и использования подземных вод по месторождениям, административным районам, артезианским бассейнам и видам использования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Основной задачей государственного учета подземных вод является установление количества и качества этих вод и данных об их использовании в пределах утвержденных эксплуатационных запасов месторождений подземных вод и прогноза их перспективного использования для нужд населения, промышленных и других объектов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число задач, для решения которых государственный учет подземных вод и их использования должен обеспечить получение исходных данных,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текущее и перспективное планирование забора, использование вод и проведение водоохранных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схем комплексного использования и охраны 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Государственный учет вод и их использование осуществляются по единой для республики системе: по разделу "подземные воды" - уполномоченным государственным органом по реализации государственной политики в области недропользования и развития горнодобывающей промышленности; по разделу "поверхностные воды" (на поверхностных водных объектах в зоне формирования стока) - уполномоченным государственным органом в области гидрометеорологии; в части "использования подземных и поверхностных вод" - уполномоченным государственным органом по реализации государственной политики в области водных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Уполномоченный государственный орган по реализации государственной политики в области недропользования и развития горнодобывающей промышленности: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запасов подземных вод, а также наблюдение за их режимом и качеством;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изучение состояния подземных вод на участках выявленного и возможного ухудшения их качества и истощения запасов по региональной и специальной наблюдательной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заинтересованные учреждения, организации, предприятия, частные лица информацией о состоянии подземных 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государственный орган по реализации государственной политики в области водных 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и контроль использования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и регистрацию водопользователей;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водохозяйственных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водных ресурсов государственных оросительных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Уполномоченный государственный орган в области гидрометеорологии: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вод на поверхностных водных объектах в зоне формирования стока;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поверхностных водных объектов на основе систематических наблюдений на гидрометеорологических станциях и постах;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составление прогнозов изменения количественных показателей вод.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Подземное захоронение стоков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Использование водоносных горизонтов для подземного захоронения (сброса) промышленных стоков, шахтных и нефтепромысловых вод производится по специальным проектам, в которых должны предусматриваться меры, обеспечивающие обезвреживание сточных вод, вредных веществ, отходов производства, иных веществ и материалов, локализацию захороняемых веществ в определенных границах поглощающего водоносного горизонта.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 полигонах подземного захоронения промышленных стоков оборудуются наблюдательные скважины для контроля за перемещением закачиваемых стоков по пласту и в вышележащие водоносные горизонты. Без сооружения наблюдательной сети полигон не может быть сдан в эксплуатацию. Сооружение наблюдательной сети и производство наблюдений осуществляются владельцем полигона.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Контроль за охраной подземных вод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Государственный контроль за использованием и охраной подземных вод осуществляется уполномоченными государственными органами: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реализации государственной политики в области недропользования и развития горнодобывающей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государственному надзору и контролю в области экологической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реализации государственной политики в области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Уполномоченный государственный орган по реализации государственной политики в области недропользования и развития горнодобывающей промышленности в пределах своей компетенции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охраной подземных пресных и термально-минеральных вод от загрязнения и истощения;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переводом на крановый режим самоизливающихся скважин, ликвидацией заброшенных скважин;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техническим состоянием и режимом эксплуатации групповых и одиночных водозаборов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проведением водопользователями необходимых гидрорежимных наблюдений и измерений на водозаборах;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правильностью ведения первичного учета отбора и использования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созданием наблюдательной сети скважин, ее техническим состоянием и контроль за производством наблюдений;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правильной эксплуатацией (разработкой) лечебных водных объектов (месторождения минеральных и термальных вод) санаторно-курортных учреждений, бальнеолечебниц, заводов по розливу, а также охраной лечебных вод от загрязнения, преждевременного истощения.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Уполномоченный государственный орган по государственному надзору и контролю в области экологической и технической безопасности в пределах своей компетенции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соблюдением мер по охране подземных вод от загрязнения и истощения в организациях, ведущих строительство водозаборов, буровые и горные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актов о результатах обследования объектов, загрязняющих подземные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 административной ответственности виновных в нарушении природоохранного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эксплуатацией полигонов подземного захоронения сточных вод в глубокие горизонты (дебит закачки, давление нагнетания, наблюдения на режимных скважинах).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Уполномоченный государственный орган по реализации государственной политики в области общественного здравоохранения в пределах своей компетенции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соблюдением требований, предъявляемых к питьевой воде, источникам и системам питьевого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состоянием качества подземных вод, водозаборов питьевого и бальнеологического назначения и соблюдением безопасности использования населением;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установлением и соблюдением санитарного и водоохранного режима охранных зон водозаборов питьевого и бальнеологического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h6gh55mibekaas7iiig" Type="http://schemas.openxmlformats.org/officeDocument/2006/relationships/hyperlink" Target="http://kodeks.duckdns.org/document/97340" TargetMode="External"/><Relationship Id="rIdc6a8sbansqcgziim6vtu0" Type="http://schemas.openxmlformats.org/officeDocument/2006/relationships/hyperlink" Target="http://kodeks.duckdns.org/document/11672" TargetMode="External"/><Relationship Id="rIdm9a1ojwyifrtpz6ochrfi" Type="http://schemas.openxmlformats.org/officeDocument/2006/relationships/hyperlink" Target="http://kodeks.duckdns.org/document/11672" TargetMode="External"/><Relationship Id="rIdtey57pyvwx1yijqdeipom" Type="http://schemas.openxmlformats.org/officeDocument/2006/relationships/hyperlink" Target="http://kodeks.duckdns.org/document/11672" TargetMode="External"/><Relationship Id="rIdzds7mt7e2uyasfsbw5bh3" Type="http://schemas.openxmlformats.org/officeDocument/2006/relationships/hyperlink" Target="http://kodeks.duckdns.org/document/36026" TargetMode="External"/><Relationship Id="rIdvx148zfaplz8nfpbrwgrt" Type="http://schemas.openxmlformats.org/officeDocument/2006/relationships/hyperlink" Target="http://kodeks.duckdns.org/document/3602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2026-09-23T05:27:44.169Z</dcterms:created>
  <dcterms:modified xsi:type="dcterms:W3CDTF">2026-09-23T05:27:44.169Z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