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crkz5wj0mx2toxqeyi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 ноября 2018 года № 516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9elk1adgmrixi1aqfyk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23 марта 2015 года № 140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аккредитации субъектов, оказывающих услуги детям, находящимся в трудной жизненной ситуации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об аккредитации субъектов, оказывающих услуги детям, находящимся в трудной жизненной ситуации (далее - Положение), определяет основные принципы, требования, порядок и условия аккредитации некоммерческих организаций независимо от форм собственности, оказывающих услуги детям, находящимся в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аккредитация</w:t>
      </w:r>
      <w:r>
        <w:rPr>
          <w:rFonts w:ascii="Arial" w:cs="Arial" w:eastAsia="Arial" w:hAnsi="Arial"/>
          <w:sz w:val="24"/>
          <w:szCs w:val="24"/>
        </w:rPr>
        <w:t xml:space="preserve"> - процедура оценки субъекта аккредитации, по результатам которой выдается сертификат об аккредитации, удостоверяющий, что аккредитованная организация соответствует установленным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аккредитованная организация</w:t>
      </w:r>
      <w:r>
        <w:rPr>
          <w:rFonts w:ascii="Arial" w:cs="Arial" w:eastAsia="Arial" w:hAnsi="Arial"/>
          <w:sz w:val="24"/>
          <w:szCs w:val="24"/>
        </w:rPr>
        <w:t xml:space="preserve"> - организация, признанная уполномоченным органом оказывать услуги детям, находящимся в трудной жизненной ситуации, и получившая в установленном порядке сертификат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 о самооценке</w:t>
      </w:r>
      <w:r>
        <w:rPr>
          <w:rFonts w:ascii="Arial" w:cs="Arial" w:eastAsia="Arial" w:hAnsi="Arial"/>
          <w:sz w:val="24"/>
          <w:szCs w:val="24"/>
        </w:rPr>
        <w:t xml:space="preserve"> - документ, в котором субъект аккредитации отражает уровень соответствия своей деятельности установленным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оценка</w:t>
      </w:r>
      <w:r>
        <w:rPr>
          <w:rFonts w:ascii="Arial" w:cs="Arial" w:eastAsia="Arial" w:hAnsi="Arial"/>
          <w:sz w:val="24"/>
          <w:szCs w:val="24"/>
        </w:rPr>
        <w:t xml:space="preserve"> - действие по качественному и количественному определению соответствия услуг субъекта аккредитации установленным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 об аккредитации</w:t>
      </w:r>
      <w:r>
        <w:rPr>
          <w:rFonts w:ascii="Arial" w:cs="Arial" w:eastAsia="Arial" w:hAnsi="Arial"/>
          <w:sz w:val="24"/>
          <w:szCs w:val="24"/>
        </w:rPr>
        <w:t xml:space="preserve"> - документ, выдаваемый уполномоченным органом, подтверждающий соответствие административных, организационных и функциональных способностей субъекта аккредитации оказывать услуги детям, находящимся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субъект аккредитации</w:t>
      </w:r>
      <w:r>
        <w:rPr>
          <w:rFonts w:ascii="Arial" w:cs="Arial" w:eastAsia="Arial" w:hAnsi="Arial"/>
          <w:sz w:val="24"/>
          <w:szCs w:val="24"/>
        </w:rPr>
        <w:t xml:space="preserve"> - некоммерческая организация независимо от форм собственности, оказывающая услуги детям, находящимся в трудной жизненной ситуации, и предназначенная для круглосуточного пребывания детей (детские учреждения интернатного типа, приюты, детские дома, пансионы и религиозные учреждения);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уполномоченный Правительством Кыргызской Республики государственный орган по защите детей, осуществляющий аккредитацию организаций, оказывающих услуги детям, находящимся в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аккредитации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предоставления качественных услуг детям, находящимся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качества предоставления услуг детям, находящимся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уровня квалификации деятельности аккредитованных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конкурентной среды в сфере оказания услуг детям, находящимся в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Аккредитация основывается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доступность информации о процедурах, критериях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прозрачность проведения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 дискриминации при проведении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единство и целостность системы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Аккредитации подлежат некоммерческие организации независимо от форм собственности, оказывающие услуги детям, находящимся в трудной жизненной ситуации, и предназначенные для круглосуточного пребывания детей (детские учреждения интернатного типа, приюты, детские дома, пансионы и религиозные учреждения).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Аккредитация подразделяется на первоначальную аккредитацию, которая проводится до начала предоставления услуг, и повторную, проводимую не реже одного раза в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Направление детей, оставшихся без попечения родителей, осуществляется только в аккредитованные организации.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Права и обязанности уполномоченного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от государственных органов и органов местного самоуправления, а также других юридических лиц информацию, необходимую для проведения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привлекать, по взаимному согласию, представителей государственных органов и органов местного самоуправления, а также других юридических лиц и международных организаций к рассмотрению документов, представленных субъектом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оценку субъекта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мониторинг аккредитованных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порядке проверку деятельности аккредитованных организаций на основании обращений, поступивших от территориальных подразделений уполномоченного органа, правоохранительных органов и других юридических или физических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орган исполняет следующие обязанности: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свою деятельность в строгом соответствии с </w:t>
      </w:r>
      <w:hyperlink w:history="1" r:id="rIdhd7tfncscvmuhvqvrm8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настоящим Положением и другими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независимость и беспристрастность в принятии решений, а также прозрачность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заявления об аккредитации и информирует субъекта аккредитации относительно принятия решения об аккредитации или об отказе в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аккредитованным организациям сертификат об аккредитации и один экземпляр акта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об отзыве или приостановлении действия сертификата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доводит до сведения аккредитованной организации решение о приостановлении действия сертификата об аккредитации или об отзыве сертификата об аккредитации, с указанием оснований его принятия;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население об аккредитованных организациях.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проведения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Объявление о приеме заявлений от субъектов аккредитации размещается на официальном веб-сайте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Требования, предъявляемые к субъектам аккредитации: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 штате организации работников, имеющих профессиональное образование или специальную подготовку, соответствующие требованиям и характеру предоставляемых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организационно-технических возможностей и материально-технического оснащения для осуществления деятельности по оказанию услуг детям, находящимся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помещений, в которых предоставляются услуги, экологическим, санитарно-эпидемиологическим, гигиеническим, противопожарным нормам и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Минимальным стандартам по уходу, воспитанию и социализации детей в учреждениях, оказывающих социальные услуги детям, оказавшимся в трудной жизненной ситуации,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социальных стандартов в сфере социального обслуживания семьи и детей, а также учреждений, оказывающих социальные услуги детям, оказавшимся в трудной жизненной ситуации" от 9 октября 2012 года № 691.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прохождения аккредитации субъект аккредитации представляет в уполномоченный орган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об аккредитации, с указанием обоснования получения сертификата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учредительных документов и свидетельства о государственной регистрации юридического лица, заверенные руководителем субъекта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копии документов о постановке заявителя на учет в статистическом, налоговом органе, органе социального страхования, с указанием идентификационного номера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копии документов, подтверждающих право пользования помещениями, в которых предоставляются или будут предоставляться услуги, и копия плана указанных помещений, заверенные уполномоченным государственным органом в области регистрации прав и ограничений на недвижимое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сведения о руководителе субъекта аккредитации (ФИО, сведении об образовании, справка об отсутствии судимости);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данные о нормативно-методическом обеспечении и материально-техническом оснащении организации для предоставления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копии заключений территориальных государственных органов противопожарной службы и санитарно-эпидемиологического надзора о соответствии помещений, зданий и условий для осуществления деятельности установленным законодательством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перечень предоставляемых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отчет о самооценке, составленный руководителем субъекта аккредитации в свободной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непредставления документов (документа), необходимых для аккредитации и предусмотренных пунктом 12 настоящего Положения, заявление об аккредитации отклоняется.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Аккредитация проводится Комиссией по аккредитации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проведения оценки субъектов аккредитации уполномоченный орган создает экспертные группы и утверждает их состав.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Экспертные группы формируются из числа сотрудников уполномоченных государственных органов в сфере образования, здравоохранения, социального развития, санитарно-эпидемиологического и пожарного надзора, а также представителей гражданского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Экспертные группы оценивают и определяют соответствие предоставляемых услуг установленным требованиям и представляют уполномоченному органу на рассмотрение отчет об оценке субъекта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орган на основании заявления, представленных документов, отчета экспертной группы и ее рекомендаций, отчета о самооценке, представленного субъектом аккредитации, готовит заключение и вносит на рассмотрение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Решение об аккредитации или об отказе в аккредитации принимается Комиссией в течение 45 календарных дней со дня поступления заявления и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заключения уполномоченного органа Комиссия может привлечь экспертную группу.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для принятия решения требуется проведение дополнительной оценки, срок принятия решения продлевается, но не более чем на 30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 основании принятого Комиссией решения об аккредитации или об отказе в аккредитации уполномоченный орган издает акт и в течение 15 календарных дней со дня принятия решения выдает аккредитованной организации сертификат об аккредитации сроком действия на 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Сертификат об аккредитации является документом строгой отчетности, имеет учетный номер, заполняется по форме согласно приложению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Приобретение, учет и хранение бланков сертификатов об аккредитации возлагаются на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Основанием для отказа в аккредитации является несоблюдение требований, предъявляемых к субъектам аккредитации, предусмотренных пунктом 11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Обжалование отказа в аккредитации осуществляется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Акты уполномоченного органа, изданные в соответствии с пунктом 19 настоящего Положения, размещаются на веб-сайте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перерегистрации аккредитованная организация обязана в течение 15 календарных дней подать заявление о переоформлении сертификата об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переоформления сертификата об аккредитации аккредитованная организация представляет документы, указанные в пункте 12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Повторная аккредитация проводится в порядке, установленном настоящей главой, не позднее, чем за 6 месяцев до истечения срока действия сертификата об аккредитации.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работы Комиссии по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Состав Комиссии утверждается уполномоченным органом. Комиссия состоит из тринадцати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Члены Комиссии утверждаются из числа представителей органов внутренних дел, здравоохранения, образования, социального развития, уполномоченного органа в сфере местного самоуправления и межэтнических отношений, уполномоченного органа по делам религий, независимых экспертов и представителей некоммерческих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Комиссии является заместитель руководителя уполномоченного органа, курирующий вопросы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Заседания Комиссии правомочны, если на заседании присутствует большинство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Решение Комиссии считается принятым, если за него проголосовало большинство членов Комиссии от общего числа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 вправе оформить особое мнение по принимаемому решению. Особое мнение может быть выражено устно и письменно и подлежит внесению в протокол заседания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 вопросам аккредитации (первоначальной и повторной), отказа в аккредитации Комиссия принимает решение в виде заключения.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Приостановление действия или отзыв сертификата об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Аккредитованные организации могут подвергаться проверке в случае уведомления уполномоченного органа правоохранительными органами, территориальным подразделением уполномоченного органа или другими юридическими или физическими лицами о несоответствии качества предоставляемых ими социальных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выявлении несоответствия качества предоставляемых услуг установленным требованиям, уполномоченный орган на основании заключения о несоответствии качества предоставляемых услуг принимает решение о приостановлении действия сертификата об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Решение о приостановлении действия сертификата об аккредитации доводится до сведения аккредитованной организации в письменном виде в течение 10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период приостановления действия сертификата об аккредитации аккредитованная организация не имеет права предоставлять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Действие сертификата об аккредитации возобновляется, если аккредитованная организация в течение 30 календарных дней со дня получения решения о приостановлении действия сертификата об аккредитации доказывает, что причины, послужившие основанием для этого решения, устранены.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Обжалование решения о приостановлении действия сертификата об аккредитации осуществляется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Отзыв сертификата об аккредитации осуществляется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о ликвидации аккредитованной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недостоверных данных в документах, представленных уполномоченному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неустранения в установленный срок обстоятельств, приведших к приостановлению действия сертификата об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орган принимает решение об отзыве сертификата об аккредитации в течение 15 календарных дней со дня установления оснований для отзыва и доводит это решение до сведения аккредитованной организации, с указанием оснований отзыва.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Организация, в отношении которой принято решение об отзыве сертификата об аккредитации, в течение 5 календарных дней со дня получения уведомления об отзыве сертификата об аккредитации, возвращает уполномоченному органу сертификат об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может подать новое заявление об аккредитации только по истечении 6 месяцев со дня отзыва сертификата об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Обжалование решения об отзыве сертификата об аккредитации осуществляется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случае отказа в аккредитации, приостановлении действия сертификата об аккредитации или отзыва сертификата об аккредитации организации, оказывающей услуги детям, находящимся в трудной жизненной ситуации, территориальное подразделение уполномоченного органа осуществляет перевод подопечных из указанной организации в другую аккредитованную организацию по согласованию с уполномоченным органом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об аккредитации субъектов, оказывающих услуги детям, находящимся в трудной жизненной ситуации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Сертификат об аккредитации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№ 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сертификат выдан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организации, юридический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На основании учредительных документов и свидетельства о государственной
 регистрации юридического лица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органа, выдавшего свидетельство о юридической регистрации)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Предоставляется право на оказание услуг детям, находящимся в трудной
 жизненной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аттестата: 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органа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
 (ФИО,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"__" 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pwsdu6ttcnzvvn_fn7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dalil.kg/document/97404</w:t>
      </w:r>
    </w:hyperlink>
  </w:p>
  <w:p>
    <w:pPr>
      <w:spacing w:after="0" w:before="40"/>
      <w:jc w:val="center"/>
    </w:pPr>
    <w:hyperlink w:history="1" r:id="rIdfsfqxibik2xrsxunjhd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rkz5wj0mx2toxqeyi69" Type="http://schemas.openxmlformats.org/officeDocument/2006/relationships/hyperlink" Target="https://dalil.kg/document/12690" TargetMode="External"/><Relationship Id="rId9elk1adgmrixi1aqfykih" Type="http://schemas.openxmlformats.org/officeDocument/2006/relationships/hyperlink" Target="https://dalil.kg/document/97403" TargetMode="External"/><Relationship Id="rIdhd7tfncscvmuhvqvrm8k8" Type="http://schemas.openxmlformats.org/officeDocument/2006/relationships/hyperlink" Target="https://dalil.kg/document/2037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pwsdu6ttcnzvvn_fn7ym" Type="http://schemas.openxmlformats.org/officeDocument/2006/relationships/hyperlink" Target="https://dalil.kg/document/97404" TargetMode="External"/><Relationship Id="rIdfsfqxibik2xrsxunjhd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2026-09-26T07:46:53.378Z</dcterms:created>
  <dcterms:modified xsi:type="dcterms:W3CDTF">2026-09-26T07:46:53.378Z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