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qdpccly0a1-srzdk-k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апреля 2015 года № 195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капитализации средств, предназначенных для выплаты пенсий, сумм возмещения вреда работникам при ликвидации (банкротстве) работодателя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порядок капитализации средств в случае ликвидации (банкротства) работодателя, предназначенных для назначения и выплаты: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пенсий по Списку № 2 производств, работ, профессий, должностей и показателей с вредными и тяжелыми условиями труда, занятость в которых дает право выхода на пенсию по возрасту (по старости) на льготных условиях, а также выхода на пенсию работникам текстильных производств (далее - по Списку №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 возмещения вреда по трудовому увечью, профессиональному заболеванию или иному повреждению здоровья (далее - Суммы возмещения вреда).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настоящего Положения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правовых условий для обеспечения своевременной капитализации средств, предназначенных для выплаты пенсий, сумм возмещения вреда работникам;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регламентация порядка капитализации ликвидационной комиссией (ликвидатором) или специальным администратором средств ликвидируемого работодателя в Социальный фонд Кыргызской Республики (далее - Социальный фонд);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гарантий прав работников и других лиц на получение соответствующих выплат после ликвидации (банкротства) работодателя.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 и определения, применяемые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капитализация</w:t>
      </w:r>
      <w:r>
        <w:rPr>
          <w:rFonts w:ascii="Arial" w:cs="Arial" w:eastAsia="Arial" w:hAnsi="Arial"/>
          <w:sz w:val="24"/>
          <w:szCs w:val="24"/>
        </w:rPr>
        <w:t xml:space="preserve"> - установленный законодательством порядок расчета и внесения в Социальный фонд денежных средств, предназначенных для назначения и выплаты пенсий по Списку № 2, а также сумм возмещения вреда по трудовому увечью, если права и обязанности ликвидированного работодателя не переходят к правопреемнику;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капитализируемые средства ликвидируемого работодателя предназначенные для назначения и выплаты: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пенсий по Списку № 2 производств, работ, профессий, должностей и показателей с вредными и тяжелыми условиями труда, занятость в которых дает право выхода на пенсию по возрасту (по старости) на льготных условиях, а также выхода на пенсию работникам текстильных производств (далее - по Списку №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 возмещения вреда по трудовому увечью, профессиональному заболеванию или иному повреждению здоровья (далее - суммы возмещения вреда);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ликвидируемый работодатель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(предприятие, организация, учреждение и иной хозяйствующий субъект независимо от организационно-правовых форм и форм собственности), индивидуальный предприниматель, осуществляющий свою деятельность без образования юридического лица, в отношении которого принято решение о ликвидации (банкротстве);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профессиональное заболевание</w:t>
      </w:r>
      <w:r>
        <w:rPr>
          <w:rFonts w:ascii="Arial" w:cs="Arial" w:eastAsia="Arial" w:hAnsi="Arial"/>
          <w:sz w:val="24"/>
          <w:szCs w:val="24"/>
        </w:rPr>
        <w:t xml:space="preserve"> - заболевание, в возникновении которого решающая роль принадлежит воздействию неблагоприятных факторов производственной среды и трудового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работодатель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 (организация), вступившее в трудовые отношения с работником. В случаях, установленных законами, в качестве работодателя может выступать иной субъект, наделенный правом заключать трудовые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суммы возмещения вреда</w:t>
      </w:r>
      <w:r>
        <w:rPr>
          <w:rFonts w:ascii="Arial" w:cs="Arial" w:eastAsia="Arial" w:hAnsi="Arial"/>
          <w:sz w:val="24"/>
          <w:szCs w:val="24"/>
        </w:rPr>
        <w:t xml:space="preserve"> - денежная сумма, выплачиваемая работодателем работнику по возмещению вреда, причиненного трудовым увечьем и профессиональным заболеванием;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трудовое увечье</w:t>
      </w:r>
      <w:r>
        <w:rPr>
          <w:rFonts w:ascii="Arial" w:cs="Arial" w:eastAsia="Arial" w:hAnsi="Arial"/>
          <w:sz w:val="24"/>
          <w:szCs w:val="24"/>
        </w:rPr>
        <w:t xml:space="preserve"> - вред, причиненный работникам увечьем, профессиональным заболеванием либо иным повреждением здоровья, связанным с исполнением ими трудовых обязанностей (далее - трудовое увечье) и произошедшим как на территории работодателя, так и за ее пределами, а также во время следования работника к месту работы или с работы на транспорте, предоставленном работодателем.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 о проведении ликвидации (банкротства) направляется региональному органу Социального фонда по месту регистрации ликвидируемого работодателя в письменной форме в течение 5 календарных дней со дня вынесения решения о начале ликвидации (банкротства).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Единовременная выплата всех капитализированных платежей по заявлению лица, имеющего право на соответствующую выплату,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Согласно законодательству Кыргызской Республики в исключительных случаях единовременная выплата всех капитализированных средств производится только по решению суда, но не более чем за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Региональный орган Социального фонда ведет отдельный учет капитализированных средств и лиц, имеющих право на выплату пенсий по Списку № 2, и сумм возмещения вреда (включая пенсии по инвалидности вследствие трудового увечья), с отражением размеров выплат.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расчета капитализируемых средств на выплату пенсий по Списку № 2, а также сумм возмещения вреда вследствие трудового увечья (включая пенсии по инвалидности вследствие трудового увечья)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Расчет капитализируемых средств составляется ликвидационной комиссией (ликвидатором) либо специальным администратором совместно с региональным органом Социального фонда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Расчет капитализируемых средств производится в период ликвидации, специального администрирования со дня принятия решения о ликвидации либо со дня признания работодателя банкротом.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Расчет капитализируемых сумм производится в соответствии со списком лиц, имеющих право на выплаты, указанные в пункте 1 настоящего Положения, который определяется ликвидационной комиссией (ликвидатором) либо специальным администратором и представляется региональному органу Социального фонда с указанием следующих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каждом из состоящих или ранее состоявших в трудовых отношениях работниках, с указанием общего трудового (страхового) стажа, стажа работы до 1 января 1996 года, стажа работы по Списку № 2, в том числе конкретно у ликвидируемого работодателя, и заработной платы за любые 60 месяцев работы подряд до 1996 года, в случае, если работник проработал меньше, то за фактически отработанный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лицах, которым была назначена и выплачивалась льготная пенсия, с указанием месячного размера пенсии (по Списку № 2 и работникам текстильных производств), до достижения ими общеустановленного пенсионного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получающих пенсию по инвалидности и выплаты сумм по возмещению вреда по трудовому увечью, с указанием месячных размеров этих выплат;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получающих пенсию по случаю потери кормильца и выплаты сумм возмещения вреда иждивенцам вследствие трудового увечья, с указанием месячного размера этих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Расчет размера капитализируемых средств по каждому виду обеспечения (по трудовому увечью, по случаю потери кормильца по этой причине, по Списку № 2 и работникам текстильных производств), а также сумм возмещения вреда по трудовому увечью производится на срок выплаты: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выплачиваемым пенсиям по инвалидности вследствие трудового увечья - до достижения лицом с ограниченными возможностями здоровья (инвалидом) общеустановленного пенсионного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выплачиваемым пенсиям по случаю потери кормильца по трудовому увечью: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- до достижения восемнадцати лет, учащимся старше восемнадцати лет - до окончания учебы в учебных заведениях по очной форме обучения, но не более чем до двадцати трех лет. При этом условно принимается, что все дети будут продолжать учиться в высших учебных заведениях по очной форме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нетрудоспособным лицам, находящимся на иждивении кормильца (инвалидам с детства) - до достижения общеустановленного пенсионного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пенсиям по Списку № 2 и работникам текстильных производств: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которым на день ликвидации были назначены и выплачивались эти пенсии, - с месяца прекращения выплаты до достижения общеустановленного пенсионного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которые еще не достигли возраста, дающего право на назначение пенсии по Списку № 2, и работникам текстильных производств - со дня наступления права на эту пенсию и до достижения общеустановленного пенсионного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 выплачиваемым суммам возмещения вреда вследствие трудового увечья: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достижения, средней продолжительности жизни (по данным Национального статистического комитета Кыргызской Республики), лицам, достигшим этого возраста, - еще на 5 лет. По истечении 5 лет выплата причитающихся сумм осуществляется Социальным фондом за счет средств фонда капитализации;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 выплачиваемым суммам возмещения вреда по случаю потери кормильца вследствие трудового увечья: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- до достижения восемнадцати лет, учащимся старше восемнадцати лет - до окончания учебы в высших учебных заведениях по очной форме обучения, но не более чем до двадцати трех лет, при этом условно принимается, что все дети будут продолжать учиться в высших учебных заведениях по очной форме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нетрудоспособным лицам, находящимся на иждивении кормильца (инвалидам с детства), - с учетом предполагаемой продолжительности жизни (по данным Национального статистического комитета Кыргызской Республики) со дня принятия решения о ликвидации (банкротства) на период продолжительности жизни, а лицам, достигшим этот рубеж, - еще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Расчет условной пенсии (по Списку № 2 и работникам текстильных производств) работника до достижения общеустановленного пенсионного возраста, а также общую сумму пенсии по инвалидности и по случаю потери кормильца по трудовому увечью и выплат сумм возмещения вреда за трудовое увечье (в том числе по потере кормильца по этой причине) производится региональным органом Социального фонда совместно с ликвидационной комиссией (ликвидатором) или специальным администратором в соответствии со сведениями, указанными в пункте 10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Размер капитализируемой суммы определяется с учетом доли выработанного стажа по Списку № 2 и стажа работников текстильных производств у ликвидируемого работодателя и месячного размера условной пенсии, предназначенной для назначения и выплаты пенсий (по Списку № 2 и работников текстильных производств) по достижении работниками льготного пенсионного возраста и размера ранее назначенной пенсии (по Списку № 2 и работников текстильных производств) и подлежащей к выплате до достижения общеустановленного пенсионного возраста, а также размера пенсии и суммы возмещения вреда инвалидам и лицам, потерявшим кормильца вследствие трудового увечья. Расчет условной пенсии производится в соответствии с данными, установленными на день составления расчета капитализации с учетом индексации.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Капитализируемые средств по трудовому увечью складывается из следующих пенсий и сумм: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пенсии: по инвалидности вследствие трудового увечья; по случаю потери кормильца по этой причине;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суммы по возмещению вреда вследствие трудового увечья (по проценту утраты профессиональной трудоспособности);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суммы на оздоровление (санаторно-курортное лечение) и на профилактическое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суммы по возмещению вреда вследствие трудового увечья, по случаю потери кормильца по этой причине.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получающим только сумму возмещения вреда вследствие трудового увечья, при ликвидации работодателя капитализируемая сумма средств будет складываться из расходов, предусмотренных подпунктами "б", "в" и "г"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Капитализируемые суммы пенсий по инвалидности вследствие трудового увечья и по случаю потери кормильца по этой причине определяются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Капитализируемая сумма по возмещению вреда лицу, получившему трудовое увечье или профессиональное заболевание, определяется от среднемесячной заработной платы на день получения трудового увечья или профессионального заболевания, с учетом ее индексации на дату объявления ликвидации, банкротства, умноженной на процент утраты профессиональной трудоспособности и на количество месяцев, с учетом средней продолжительности жизни по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Расчет капитализации средств на санаторно-курортное лечение в качестве дополнительного расхода, вызванного трудовым увечьем, подлежащих компенсации работодателем, производится с учетом направления пострадавших лиц на оздоровление 1 раз в три года, с покрытием стоимости путевки в санаторно-курортное учреждение и проезда до места назначения и обратно на день проведения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Расчет размера капитализируемой суммы по Списку № 2 и работникам текстильных производств производится с учетом всех лиц, которым работодатель выплачивал эти виды пенсии до его ликвидации (банкротства), и лицам, выработавшим по Списку № 2 трудовой стаж (женщины - более 3 лет, мужчины - более 4 лет по Списку № 2, работники текстильных производств - более 6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Размер условной пенсии, из которого будет рассчитана капитализируемая сумма пенсии по Списку № 2 и работникам текстильных производств, исчисляется для каждого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Размер условной пенсии исчисляется по формуле УП = (БП + СП1) * КИ + УПС, где БП - базовая часть пенсии и СП1 - первая страховая часть пенсии, КИ - коэффициент индексации и УПС - услуги почтовой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Количество месяцев, необходимых для расчета размера капитализируемых средств, определяется исходя из имеющегося у работника страхового (трудового) стажа по Списку №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мужчинам, имеющим общий страховой (трудовой) стаж 35 лет и более, из которых 17 с половиной лет и более страховой (трудовой) стаж по Списку № 2 (льготный стаж) (женщинам 30 лет и более, из которых 15 лет и более по Списку № 2), капитализацию следует производить за 96 месяцев, так как эти лица имеют право на назначение льготной пенсии по возрасту в соответствии со статьей 9-1 Закона Кыргызской Республики "О государственном пенсионном социальном страховании" по достижении мужчинами - 55 лет, женщинами - 50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мужчинам, имеющим общий страховой (трудовой) стаж 25 лет и более, из которых 12 с половиной лет и более - страховой (трудовой) стаж по Списку № 2 (льготный стаж) (женщинам - 20 лет и более, из которых 10 лет и более - по Списку № 2), капитализацию следует производить за 60 месяцев, так как эти лица имеют право на назначение льготной пенсии по возрасту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вышеуказанного Закона Кыргызской Республики в возрасте мужчины - с 58 лет, женщины - с 53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женщинам, имеющим страховой (трудовой) стаж более 20 лет на текстильных производствах, капитализацию следует производить за 60 месяцев, так как эти лица имеют право на назначение льготной пенсии по возрасту с 53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если женщина на день ликвидации (банкротства) из 10 лет необходимого льготного стажа по Списку № 2, дающего ей право на льготную пенсию в 100-процентном размере, выработала более 3 лет страхового (трудового) стажа по Списку № 2, мужчины - из 12 с половиной лет необходимого страхового (трудового) стажа по Списку № 2 - 4 и более лет, капитализация производится за 60 месяцев, так как им будет назначена пенсия по Списку № 2 в случае выработки необходимого льготного стажа по Списку № 2 и пропорционально выработанному льготному стажу из капитализированной суммы будет выплачиваться часть пенсии по Списку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Расчет размера капитализируемых средств по каждому виду обеспечения вследствие трудового увечья, по случаю потери кормильца по этой причине, по Списку № 2 и работников текстильных производств (далее - расчет капитализируемых средств) оформляется по формам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соответственно. Общий расчет капитализации средств ликвидируемого работодателя оформляется в виде Акта о расчете капитализации средств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(далее - Акт).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Расчеты капитализируемых средств и Акт составляются в двух экземплярах, подписываются ликвидационной комиссией (ликвидатором) либо специальным администратором и руководителем регионального органа Социального фонда, заверяются печатями сторон. Один подлинник передается ликвидационной комиссии (ликвидатору) либо специальному администратору для сдачи в архивные учреждения вместе с документами ликвидируемого работодателя, второй подлинник акта - региональному органу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Расчеты капитализируемых средств и Акт в обязательном порядке сопровождаются справкой с указанием: выработанного общего трудового (страхового) стажа, в том числе до 1 января 1996 года, стажа по Списку № 2 и работникам текстильных производств, в том числе у ликвидируемого работодателя, и заработной платы за любые 60 месяцев работы подряд до 1 января 1996 года или за фактически проработанное время, месячного размера условной пенсии по каждому работнику, выработавшему стаж по Списку № 2, и работникам текстильных производств, указанных в пункте 1 настоящего Положения, и списки лиц, получающих выплаты за трудовое увечье и по случаю потери кормильца, с указанием месячного размера этих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Копии расчетов капитализируемых сумм, Акта и других документов выдаются региональными органами Социального фонда лицам, имеющим право на назначение и выплаты пенсий (по Списку № 2 и работникам текстильных производств, по инвалидности вследствие трудового увечья или по случаю потери кормильца по этой причине) и лицам, имеющим право на получение пенсий и сумм возмещения вреда из капитализированных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возникновения разногласий между ликвидационной комиссией (ликвидатором) либо специальным администратором и региональным органом Социального фонда по размерам и/или срокам внесения капитализируемых сумм, вопрос рассматривается согласительной комиссией, создаваемой из представителей сторон (представитель Социального фонда и представитель ликвидируемого работодателя). При недостижении согласия спор рассматривается судом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Капитализируемые средства вносятся ликвидационной комиссией (ликвидатором) либо специальным администратором в Социальный фонд в течение 30 календарных дней с момента продажи имущества ликвидируемого работодателя, с учетом расходов на оплату услуг почтовой связи на момент составления расчета, по данным органов, осуществляющих доставку (в 2013 году в пределах республики - 1,3%).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Региональный орган Социального фонда Кыргызской Республики осуществляет сверку соответствия профессий работников, которым назначена ликвидируемым работодателем льготная пенсия по Списку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сокрытия (либо представления документов в неполном объеме) лиц, выработавших льготный стаж по Списку № 2, или получателей пенсии по Списку № 2, получателей выплат по трудовому увечью у ликвидируемого работодателя, в результате чего необходимые средства не были капитализированы, ответственность несет ликвидационная комиссия (ликвидатор) либо специальный администратор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ликвидации (банкротстве) по выявленным случаям дополнительно производится расчет капитализируемых средств и в установленном порядке передается региональному органу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Ликвидационный отчет согласуется региональным органом Социального фонда только после полного внесения капитализируемых средств ликвидационной комиссией (ликвидатором) либо специальным администратором в Социальный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Выплата пенсий по Списку № 2 и сумм возмещения вреда (включая пенсии по инвалидности вследствие трудового увечья) производится региональным органом Социального фонда с момента поступления капитализированных средств на счет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отсутствия или недостаточности имущества у ликвидируемого работодателя недостающие и подлежащие капитализации средства возмещаются Социальному фонду единовременно или по годам из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"Утверждаю"
 Начальник регионального органа Социального фонда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Ликвидационная комиссия (ликвидатор) либо специальный администратор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
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
 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"__" 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 20__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размера капитализируемой суммы лицам пострадавшим вследствие трудового увечья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1091"/>
        <w:gridCol w:w="835"/>
        <w:gridCol w:w="852"/>
        <w:gridCol w:w="852"/>
        <w:gridCol w:w="827"/>
        <w:gridCol w:w="827"/>
        <w:gridCol w:w="852"/>
        <w:gridCol w:w="852"/>
        <w:gridCol w:w="852"/>
        <w:gridCol w:w="852"/>
        <w:gridCol w:w="1181"/>
      </w:tblGrid>
      <w:tr>
        <w:tc>
          <w:tcPr>
            <w:tcW w:type="dxa" w:w="3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лица получающего суммы: пенсии и по возмещению вреда</w:t>
            </w:r>
          </w:p>
        </w:tc>
        <w:tc>
          <w:tcPr>
            <w:tcW w:type="dxa" w:w="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7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Месячные размеры получаемых на день капитализации сумм
 (сом)</w:t>
            </w:r>
          </w:p>
        </w:tc>
        <w:tc>
          <w:tcPr>
            <w:tcW w:type="dxa" w:w="16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оздоровление каждого пострадавшего</w:t>
            </w:r>
          </w:p>
        </w:tc>
        <w:tc>
          <w:tcPr>
            <w:tcW w:type="dxa" w:w="17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лет к выплате
 (следует пересчитать на количество месяцев, умножив на 12)</w:t>
            </w:r>
          </w:p>
        </w:tc>
        <w:tc>
          <w:tcPr>
            <w:tcW w:type="dxa" w:w="17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подлежащая капитализации</w:t>
            </w:r>
          </w:p>
        </w:tc>
        <w:tc>
          <w:tcPr>
            <w:tcW w:type="dxa" w:w="11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капитализации
 (к+л)
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Пенсий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возмещению вреда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Сан.-кур. леч.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Оздоровление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Пенсий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возмещению вреда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Пенсий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возмещению вреда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3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сумма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"Утверждаю"
 Начальник регионального органа Социального фонда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Ликвидационная комиссия (ликвидатор) либо специальный администратор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
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 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 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"__" 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 20__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размера капитализируемой суммы вследствие трудового увечья лицам, потерявшим кормильца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055"/>
        <w:gridCol w:w="798"/>
        <w:gridCol w:w="583"/>
        <w:gridCol w:w="583"/>
        <w:gridCol w:w="583"/>
        <w:gridCol w:w="859"/>
        <w:gridCol w:w="859"/>
        <w:gridCol w:w="859"/>
        <w:gridCol w:w="859"/>
        <w:gridCol w:w="859"/>
        <w:gridCol w:w="859"/>
        <w:gridCol w:w="1126"/>
      </w:tblGrid>
      <w:tr>
        <w:tc>
          <w:tcPr>
            <w:tcW w:type="dxa" w:w="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лица, получающего пенсии и суммы по возмещению вреда</w:t>
            </w:r>
          </w:p>
        </w:tc>
        <w:tc>
          <w:tcPr>
            <w:tcW w:type="dxa" w:w="7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74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Месячные размеры получаемых на день капитализации сумм (сом)</w:t>
            </w:r>
          </w:p>
        </w:tc>
        <w:tc>
          <w:tcPr>
            <w:tcW w:type="dxa" w:w="17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лет к выплате (расчет производится на количество месяцев)</w:t>
            </w:r>
          </w:p>
        </w:tc>
        <w:tc>
          <w:tcPr>
            <w:tcW w:type="dxa" w:w="17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подлежащая к капитализации за период до 18 лет</w:t>
            </w:r>
          </w:p>
        </w:tc>
        <w:tc>
          <w:tcPr>
            <w:tcW w:type="dxa" w:w="17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1/3 размера выплачиваемой суммы для месяцев с 18 до 23 лет</w:t>
            </w:r>
          </w:p>
        </w:tc>
        <w:tc>
          <w:tcPr>
            <w:tcW w:type="dxa" w:w="11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капитализации
 (и+к+л+м)
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5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возмещению вреда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пенсиям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Суммы по возмещению вреда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пенсиям
 (г+д)*е
 (сом)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возмещению вреда
 (сом)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пенсиям
 (сом)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возмещению вреда
 (сом)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БЧ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сумма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"Утверждаю"
 Начальник регионального органа Социального фонда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Ликвидационная комиссия (ликвидатор) либо специальный администратор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
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
 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"__" 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 20__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размера капитализируемой суммы по пенсиям по Списку № 2 лицам, получающим данную пенсию или выработавшим страховой стаж у данного работодателя на день банкротства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1028"/>
        <w:gridCol w:w="780"/>
        <w:gridCol w:w="783"/>
        <w:gridCol w:w="783"/>
        <w:gridCol w:w="783"/>
        <w:gridCol w:w="783"/>
        <w:gridCol w:w="732"/>
        <w:gridCol w:w="732"/>
        <w:gridCol w:w="879"/>
        <w:gridCol w:w="1510"/>
        <w:gridCol w:w="1097"/>
      </w:tblGrid>
      <w:tr>
        <w:tc>
          <w:tcPr>
            <w:tcW w:type="dxa" w:w="2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лица, получающего пенсии по Списку № 2 или имеющего право на назначение пенсии по Списку № 2</w:t>
            </w:r>
          </w:p>
        </w:tc>
        <w:tc>
          <w:tcPr>
            <w:tcW w:type="dxa" w:w="7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31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лет выработанного страхового стажа, в том числе по Списку № 2</w:t>
            </w:r>
          </w:p>
        </w:tc>
        <w:tc>
          <w:tcPr>
            <w:tcW w:type="dxa" w:w="14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условной пенсии</w:t>
            </w:r>
          </w:p>
        </w:tc>
        <w:tc>
          <w:tcPr>
            <w:tcW w:type="dxa" w:w="8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назначения льготной пенсии</w:t>
            </w:r>
          </w:p>
        </w:tc>
        <w:tc>
          <w:tcPr>
            <w:tcW w:type="dxa" w:w="15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месяцев к выплате до достижения общеустановленного пенсионного возраста</w:t>
            </w:r>
          </w:p>
        </w:tc>
        <w:tc>
          <w:tcPr>
            <w:tcW w:type="dxa" w:w="10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капитализации
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Необходимый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 данного работодателя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1996 г.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часть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Первая страховая часть пенсии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сумма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по расчету капитализируемой суммы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
 (место составления)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"__" 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Нами, ликвидационной комиссией (ликвидатором) либо специальным администратором ________________________________ ФИО _______________________________ наименование работодателя и начальником регионального органа Социального фонда _______________________________ ФИО, в соответствии с Положением, утвержденным постановлением Правительства Кыргызской Республики "Об утверждении Положения о порядке капитализации средств, предназначенных для выплаты пенсий, сумм возмещения вреда работникам при ликвидации (банкротстве) работодателя" "__" __________ 20_ года № ___, произведен расчет капитализируемых средств, предназначенных для назначения и выплаты пенсий и сумм по возмещению вреда: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работников, получивших увечье на производстве: на ____ человек (список прилагается), на общую сумму _____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лиц, потерявших кормильца вследствие трудового увечья на производстве: на ____ человек (список прилагается), на общую сумму ____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назначения пенсии в будущем работникам по Списку № 2 и работникам текстильного производства: на ____ человек (список прилагается), на общую сумму ____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ранее назначенным пенсиям работникам по Списку № 2, работникам текстильного производства: на ____ человек (список прилагается), на общую сумму ____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сумма, подлежащая капитализации, _____________________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Ликвидационная комиссия (ликвидатор) либо специальный администратор _________________________________ ФИО ________________________ наименование работодателя обязуется перечислить капитализируемую сумму на расчетный счет ________________ в течение 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Ликвидационная комиссия (ликвидатор) либо специальный администратор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регионального органа Социального фонда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
 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
 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
 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"__" 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2c_lo6d-nxyoetkgw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dalil.kg/document/97456</w:t>
      </w:r>
    </w:hyperlink>
  </w:p>
  <w:p>
    <w:pPr>
      <w:spacing w:after="0" w:before="40"/>
      <w:jc w:val="center"/>
    </w:pPr>
    <w:hyperlink w:history="1" r:id="rIdax28repcf7zpns3s38d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dpccly0a1-srzdk-k9d" Type="http://schemas.openxmlformats.org/officeDocument/2006/relationships/hyperlink" Target="https://dalil.kg/document/97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2c_lo6d-nxyoetkgwcs" Type="http://schemas.openxmlformats.org/officeDocument/2006/relationships/hyperlink" Target="https://dalil.kg/document/97456" TargetMode="External"/><Relationship Id="rIdax28repcf7zpns3s38d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2026-09-24T16:35:40.307Z</dcterms:created>
  <dcterms:modified xsi:type="dcterms:W3CDTF">2026-09-24T16:35:40.307Z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