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z92vwo-xoefqf6nzjqc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апреля 2015 года № 227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vyi0hivzqgludiaq82wm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jp7kewexvihkfuie-58z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w:t>
      </w:r>
      <w:hyperlink w:history="1" r:id="rIdjqb3a9ogzabzclxvuha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10 июня 2013 года № 335.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опасных грузов" (газета "Эркин Тоо" от 12 августа 2008 года № 59-60) следующие изменения и дополнения:</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Государственный надзор и контроль в области обязательного страхования гражданской ответственности перевозчика опасных грузов</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перевозчика опасных грузов определяется Правительством Кыргызской Республики.".</w:t>
      </w:r>
    </w:p>
    <w:p>
      <w:pPr>
        <w:spacing w:after="120"/>
        <w:jc w:val="both"/>
      </w:pPr>
      <w:r>
        <w:rPr>
          <w:rFonts w:ascii="Arial" w:cs="Arial" w:eastAsia="Arial" w:hAnsi="Arial"/>
          <w:sz w:val="24"/>
          <w:szCs w:val="24"/>
        </w:rPr>
        <w:t xml:space="preserve">2. Часть 4 статьи 7 изложить в следующей редакции:</w:t>
      </w:r>
    </w:p>
    <w:p>
      <w:pPr>
        <w:spacing w:after="120"/>
        <w:jc w:val="both"/>
      </w:pPr>
      <w:r>
        <w:rPr>
          <w:rFonts w:ascii="Arial" w:cs="Arial" w:eastAsia="Arial" w:hAnsi="Arial"/>
          <w:sz w:val="24"/>
          <w:szCs w:val="24"/>
        </w:rPr>
        <w:t xml:space="preserve">"4. Разрешение на перевозку опасных грузов выдается только при наличии действующего договора обязательного страхования гражданской ответственности перевозчика опасных грузов (далее - договор страхования).</w:t>
      </w:r>
    </w:p>
    <w:p>
      <w:pPr>
        <w:spacing w:after="120"/>
        <w:jc w:val="both"/>
      </w:pPr>
      <w:r>
        <w:rPr>
          <w:rFonts w:ascii="Arial" w:cs="Arial" w:eastAsia="Arial" w:hAnsi="Arial"/>
          <w:sz w:val="24"/>
          <w:szCs w:val="24"/>
        </w:rPr>
        <w:t xml:space="preserve">Порядок выдачи допуска (разрешение) на перевозку опасных грузов определяется Правительством Кыргызской Республики.".</w:t>
      </w:r>
    </w:p>
    <w:p>
      <w:pPr>
        <w:spacing w:after="120"/>
        <w:jc w:val="both"/>
      </w:pPr>
      <w:r>
        <w:rPr>
          <w:rFonts w:ascii="Arial" w:cs="Arial" w:eastAsia="Arial" w:hAnsi="Arial"/>
          <w:sz w:val="24"/>
          <w:szCs w:val="24"/>
        </w:rPr>
        <w:t xml:space="preserve">3. В статье 10:</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Договором страхования предусматривается осуществление выплаты страхового возмещения по обязательствам, возникшим вследствие причинения ущерба третьим лицам,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4. В статье 11:</w:t>
      </w:r>
    </w:p>
    <w:p>
      <w:pPr>
        <w:spacing w:after="120"/>
        <w:jc w:val="both"/>
      </w:pPr>
      <w:r>
        <w:rPr>
          <w:rFonts w:ascii="Arial" w:cs="Arial" w:eastAsia="Arial" w:hAnsi="Arial"/>
          <w:sz w:val="24"/>
          <w:szCs w:val="24"/>
        </w:rPr>
        <w:t xml:space="preserve">- пункт 5 части 1 после слов "причиненного вреда" дополнить словами "окружающей среде,";</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4 слова "незамедлительно, но" исключить;</w:t>
      </w:r>
    </w:p>
    <w:p>
      <w:pPr>
        <w:spacing w:after="120"/>
        <w:jc w:val="both"/>
      </w:pPr>
      <w:r>
        <w:rPr>
          <w:rFonts w:ascii="Arial" w:cs="Arial" w:eastAsia="Arial" w:hAnsi="Arial"/>
          <w:sz w:val="24"/>
          <w:szCs w:val="24"/>
        </w:rPr>
        <w:t xml:space="preserve">дополнить пунктом 9 следующего содержания:</w:t>
      </w:r>
    </w:p>
    <w:p>
      <w:pPr>
        <w:spacing w:after="120"/>
        <w:jc w:val="both"/>
      </w:pPr>
      <w:r>
        <w:rPr>
          <w:rFonts w:ascii="Arial" w:cs="Arial" w:eastAsia="Arial" w:hAnsi="Arial"/>
          <w:sz w:val="24"/>
          <w:szCs w:val="24"/>
        </w:rPr>
        <w:t xml:space="preserve">"9) заключить договор страхования до осуществления перевозки опасного груза.".</w:t>
      </w:r>
    </w:p>
    <w:p>
      <w:pPr>
        <w:spacing w:after="120"/>
        <w:jc w:val="both"/>
      </w:pPr>
      <w:r>
        <w:rPr>
          <w:rFonts w:ascii="Arial" w:cs="Arial" w:eastAsia="Arial" w:hAnsi="Arial"/>
          <w:sz w:val="24"/>
          <w:szCs w:val="24"/>
        </w:rPr>
        <w:t xml:space="preserve">5. В статье 12:</w:t>
      </w:r>
    </w:p>
    <w:p>
      <w:pPr>
        <w:spacing w:after="120"/>
        <w:jc w:val="both"/>
      </w:pPr>
      <w:r>
        <w:rPr>
          <w:rFonts w:ascii="Arial" w:cs="Arial" w:eastAsia="Arial" w:hAnsi="Arial"/>
          <w:sz w:val="24"/>
          <w:szCs w:val="24"/>
        </w:rPr>
        <w:t xml:space="preserve">- пункт 2 части 1 после слов "причиненного вреда" дополнить словами "окружающей среде,";</w:t>
      </w:r>
    </w:p>
    <w:p>
      <w:pPr>
        <w:spacing w:after="120"/>
        <w:jc w:val="both"/>
      </w:pPr>
      <w:r>
        <w:rPr>
          <w:rFonts w:ascii="Arial" w:cs="Arial" w:eastAsia="Arial" w:hAnsi="Arial"/>
          <w:sz w:val="24"/>
          <w:szCs w:val="24"/>
        </w:rPr>
        <w:t xml:space="preserve">- часть 2 дополнить пунктами 9 и 10 следующего содержания:</w:t>
      </w:r>
    </w:p>
    <w:p>
      <w:pPr>
        <w:spacing w:after="120"/>
        <w:jc w:val="both"/>
      </w:pPr>
      <w:r>
        <w:rPr>
          <w:rFonts w:ascii="Arial" w:cs="Arial" w:eastAsia="Arial" w:hAnsi="Arial"/>
          <w:sz w:val="24"/>
          <w:szCs w:val="24"/>
        </w:rPr>
        <w:t xml:space="preserve">"9)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10)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6. Часть 2 статьи 14 после слова "перевозит," дополнить словами "количества перевозимого груза".</w:t>
      </w:r>
    </w:p>
    <w:p>
      <w:pPr>
        <w:spacing w:after="120"/>
        <w:jc w:val="both"/>
      </w:pPr>
      <w:r>
        <w:rPr>
          <w:rFonts w:ascii="Arial" w:cs="Arial" w:eastAsia="Arial" w:hAnsi="Arial"/>
          <w:sz w:val="24"/>
          <w:szCs w:val="24"/>
        </w:rPr>
        <w:t xml:space="preserve">7. Пункт 1 части 1 статьи 18 после слова "здоровью" дополнить словами "и окружающей среде".</w:t>
      </w:r>
    </w:p>
    <w:p>
      <w:pPr>
        <w:spacing w:after="120"/>
        <w:jc w:val="both"/>
      </w:pPr>
      <w:r>
        <w:rPr>
          <w:rFonts w:ascii="Arial" w:cs="Arial" w:eastAsia="Arial" w:hAnsi="Arial"/>
          <w:sz w:val="24"/>
          <w:szCs w:val="24"/>
        </w:rPr>
        <w:t xml:space="preserve">8. Статью 19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перед пассажирами" (газета "Эркин Тоо" от 12 августа 2008 года № 59-60) следующие изменения и дополнения:</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Государственный надзор и контроль в области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перевозчика перед пассажирами определяется Правительством Кыргызской Республики.".</w:t>
      </w:r>
    </w:p>
    <w:p>
      <w:pPr>
        <w:spacing w:after="120"/>
        <w:jc w:val="both"/>
      </w:pPr>
      <w:r>
        <w:rPr>
          <w:rFonts w:ascii="Arial" w:cs="Arial" w:eastAsia="Arial" w:hAnsi="Arial"/>
          <w:sz w:val="24"/>
          <w:szCs w:val="24"/>
        </w:rPr>
        <w:t xml:space="preserve">2. Часть 3 статьи 7 изложить в следующей редакции:</w:t>
      </w:r>
    </w:p>
    <w:p>
      <w:pPr>
        <w:spacing w:after="120"/>
        <w:jc w:val="both"/>
      </w:pPr>
      <w:r>
        <w:rPr>
          <w:rFonts w:ascii="Arial" w:cs="Arial" w:eastAsia="Arial" w:hAnsi="Arial"/>
          <w:sz w:val="24"/>
          <w:szCs w:val="24"/>
        </w:rPr>
        <w:t xml:space="preserve">"3. Лицо, управляющее транспортным средством, осуществляющее перевозку пассажиров,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 определенных Правительством Кыргызской Республики, в соответствии с законодательством Кыргызской Республики в сфере обеспечения безопасности дорожного движения.".</w:t>
      </w:r>
    </w:p>
    <w:p>
      <w:pPr>
        <w:spacing w:after="120"/>
        <w:jc w:val="both"/>
      </w:pPr>
      <w:r>
        <w:rPr>
          <w:rFonts w:ascii="Arial" w:cs="Arial" w:eastAsia="Arial" w:hAnsi="Arial"/>
          <w:sz w:val="24"/>
          <w:szCs w:val="24"/>
        </w:rPr>
        <w:t xml:space="preserve">3. Статью 8 признать утратившей силу.</w:t>
      </w:r>
    </w:p>
    <w:p>
      <w:pPr>
        <w:spacing w:after="120"/>
        <w:jc w:val="both"/>
      </w:pPr>
      <w:r>
        <w:rPr>
          <w:rFonts w:ascii="Arial" w:cs="Arial" w:eastAsia="Arial" w:hAnsi="Arial"/>
          <w:sz w:val="24"/>
          <w:szCs w:val="24"/>
        </w:rPr>
        <w:t xml:space="preserve">4. Абзац третий части 3 статьи 9 признать утратившим силу.</w:t>
      </w:r>
    </w:p>
    <w:p>
      <w:pPr>
        <w:spacing w:after="120"/>
        <w:jc w:val="both"/>
      </w:pPr>
      <w:r>
        <w:rPr>
          <w:rFonts w:ascii="Arial" w:cs="Arial" w:eastAsia="Arial" w:hAnsi="Arial"/>
          <w:sz w:val="24"/>
          <w:szCs w:val="24"/>
        </w:rPr>
        <w:t xml:space="preserve">5. В части 2 статьи 12:</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сообщить в государственные органы в порядке, определенном Правительством Кыргызской Республики, о страховом случае и пострадавших лицах;";</w:t>
      </w:r>
    </w:p>
    <w:p>
      <w:pPr>
        <w:spacing w:after="120"/>
        <w:jc w:val="both"/>
      </w:pPr>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заключить договор страхования до осуществления перевозки пассажиров.".</w:t>
      </w:r>
    </w:p>
    <w:p>
      <w:pPr>
        <w:spacing w:after="120"/>
        <w:jc w:val="both"/>
      </w:pPr>
      <w:r>
        <w:rPr>
          <w:rFonts w:ascii="Arial" w:cs="Arial" w:eastAsia="Arial" w:hAnsi="Arial"/>
          <w:sz w:val="24"/>
          <w:szCs w:val="24"/>
        </w:rPr>
        <w:t xml:space="preserve">6. В статье 13:</w:t>
      </w:r>
    </w:p>
    <w:p>
      <w:pPr>
        <w:spacing w:after="120"/>
        <w:jc w:val="both"/>
      </w:pPr>
      <w:r>
        <w:rPr>
          <w:rFonts w:ascii="Arial" w:cs="Arial" w:eastAsia="Arial" w:hAnsi="Arial"/>
          <w:sz w:val="24"/>
          <w:szCs w:val="24"/>
        </w:rPr>
        <w:t xml:space="preserve">- пункт 2 части 1 слова "у соответствующих государственных органов и организаций" заменить словами "у государственных органов, определенных Правительством Кыргызской Республики";</w:t>
      </w:r>
    </w:p>
    <w:p>
      <w:pPr>
        <w:spacing w:after="120"/>
        <w:jc w:val="both"/>
      </w:pPr>
      <w:r>
        <w:rPr>
          <w:rFonts w:ascii="Arial" w:cs="Arial" w:eastAsia="Arial" w:hAnsi="Arial"/>
          <w:sz w:val="24"/>
          <w:szCs w:val="24"/>
        </w:rPr>
        <w:t xml:space="preserve">- часть 2 дополнить пунктами 8 и 9 следующего содержания:</w:t>
      </w:r>
    </w:p>
    <w:p>
      <w:pPr>
        <w:spacing w:after="120"/>
        <w:jc w:val="both"/>
      </w:pPr>
      <w:r>
        <w:rPr>
          <w:rFonts w:ascii="Arial" w:cs="Arial" w:eastAsia="Arial" w:hAnsi="Arial"/>
          <w:sz w:val="24"/>
          <w:szCs w:val="24"/>
        </w:rPr>
        <w:t xml:space="preserve">"8)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9)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(газета "Эркин-Тоо" от 12 августа 2008 года № 59-60)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абзацы восьмой, десятый, двадцать шестой признать утратившими силу;</w:t>
      </w:r>
    </w:p>
    <w:p>
      <w:pPr>
        <w:spacing w:after="120"/>
        <w:jc w:val="both"/>
      </w:pPr>
      <w:r>
        <w:rPr>
          <w:rFonts w:ascii="Arial" w:cs="Arial" w:eastAsia="Arial" w:hAnsi="Arial"/>
          <w:sz w:val="24"/>
          <w:szCs w:val="24"/>
        </w:rPr>
        <w:t xml:space="preserve">- абзацы четырнадцатый и пятнадцатый изложить в следующей редакции:</w:t>
      </w:r>
    </w:p>
    <w:p>
      <w:pPr>
        <w:spacing w:after="120"/>
        <w:jc w:val="both"/>
      </w:pPr>
      <w:r>
        <w:rPr>
          <w:rFonts w:ascii="Arial" w:cs="Arial" w:eastAsia="Arial" w:hAnsi="Arial"/>
          <w:sz w:val="24"/>
          <w:szCs w:val="24"/>
        </w:rPr>
        <w:t xml:space="preserve">"степень утраты профессиональной трудоспособности - уровень снижения способности работника выполнять трудовые (служебные) обязанности после наступления страхового случая, определяемый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страхователь - работодатель, заключивший договор обязательного страхования со страховой организацией (страховщиком);";</w:t>
      </w:r>
    </w:p>
    <w:p>
      <w:pPr>
        <w:spacing w:after="120"/>
        <w:jc w:val="both"/>
      </w:pPr>
      <w:r>
        <w:rPr>
          <w:rFonts w:ascii="Arial" w:cs="Arial" w:eastAsia="Arial" w:hAnsi="Arial"/>
          <w:sz w:val="24"/>
          <w:szCs w:val="24"/>
        </w:rPr>
        <w:t xml:space="preserve">- абзацы двадцатый и двадцать первый изложить в следующей редакции:</w:t>
      </w:r>
    </w:p>
    <w:p>
      <w:pPr>
        <w:spacing w:after="120"/>
        <w:jc w:val="both"/>
      </w:pPr>
      <w:r>
        <w:rPr>
          <w:rFonts w:ascii="Arial" w:cs="Arial" w:eastAsia="Arial" w:hAnsi="Arial"/>
          <w:sz w:val="24"/>
          <w:szCs w:val="24"/>
        </w:rPr>
        <w:t xml:space="preserve">"страховой случай - подтвержденный в установленном порядке факт наступления гражданской ответственности работодателя по возмещению вреда, причиненного жизни и здоровью работника в связи с трудовым увечьем, профессиональным заболеванием или иным повреждением здоровья работника, связанным с исполнением им трудовых (служебных) обязанностей, в период действия договора обязательного страхования гражданской ответственности работодателя;</w:t>
      </w:r>
    </w:p>
    <w:p>
      <w:pPr>
        <w:spacing w:after="120"/>
        <w:jc w:val="both"/>
      </w:pPr>
      <w:r>
        <w:rPr>
          <w:rFonts w:ascii="Arial" w:cs="Arial" w:eastAsia="Arial" w:hAnsi="Arial"/>
          <w:sz w:val="24"/>
          <w:szCs w:val="24"/>
        </w:rPr>
        <w:t xml:space="preserve">страховщик - юридическое лицо, имеющее специальное разрешение (лицензию) на осуществление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абзацы двадцать четвертый и двадцать пятый изложить в следующей редакции:</w:t>
      </w:r>
    </w:p>
    <w:p>
      <w:pPr>
        <w:spacing w:after="120"/>
        <w:jc w:val="both"/>
      </w:pPr>
      <w:r>
        <w:rPr>
          <w:rFonts w:ascii="Arial" w:cs="Arial" w:eastAsia="Arial" w:hAnsi="Arial"/>
          <w:sz w:val="24"/>
          <w:szCs w:val="24"/>
        </w:rPr>
        <w:t xml:space="preserve">"страховой тариф - ставка страховой премии, выраженная в процентах к страховой сумме и утверждаемая постановлением Правительства Кыргызской Республики;</w:t>
      </w:r>
    </w:p>
    <w:p>
      <w:pPr>
        <w:spacing w:after="120"/>
        <w:jc w:val="both"/>
      </w:pPr>
      <w:r>
        <w:rPr>
          <w:rFonts w:ascii="Arial" w:cs="Arial" w:eastAsia="Arial" w:hAnsi="Arial"/>
          <w:sz w:val="24"/>
          <w:szCs w:val="24"/>
        </w:rPr>
        <w:t xml:space="preserve">профессиональная трудоспособность - способность работника к выполнению работы определенной квалификации, объема и качества;";</w:t>
      </w:r>
    </w:p>
    <w:p>
      <w:pPr>
        <w:spacing w:after="120"/>
        <w:jc w:val="both"/>
      </w:pPr>
      <w:r>
        <w:rPr>
          <w:rFonts w:ascii="Arial" w:cs="Arial" w:eastAsia="Arial" w:hAnsi="Arial"/>
          <w:sz w:val="24"/>
          <w:szCs w:val="24"/>
        </w:rPr>
        <w:t xml:space="preserve">- дополнить абзацами двадцать седьмым - тридцать третьим следующего содержания:</w:t>
      </w:r>
    </w:p>
    <w:p>
      <w:pPr>
        <w:spacing w:after="120"/>
        <w:jc w:val="both"/>
      </w:pPr>
      <w:r>
        <w:rPr>
          <w:rFonts w:ascii="Arial" w:cs="Arial" w:eastAsia="Arial" w:hAnsi="Arial"/>
          <w:sz w:val="24"/>
          <w:szCs w:val="24"/>
        </w:rPr>
        <w:t xml:space="preserve">"заработок пострадавшего - все виды заработка пострадавшего, учитываемые при исчислении размера возмещения вреда. Состав утраченного заработка и порядок его расчета определяются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пострадавший - работник, здоровью которого причинен вред в связи с несчастным случаем и/или профессиональным заболеванием при исполнении им трудовых (служебных) обязанностей;</w:t>
      </w:r>
    </w:p>
    <w:p>
      <w:pPr>
        <w:spacing w:after="120"/>
        <w:jc w:val="both"/>
      </w:pPr>
      <w:r>
        <w:rPr>
          <w:rFonts w:ascii="Arial" w:cs="Arial" w:eastAsia="Arial" w:hAnsi="Arial"/>
          <w:sz w:val="24"/>
          <w:szCs w:val="24"/>
        </w:rPr>
        <w:t xml:space="preserve">работники административно-управленческого персонала - работники аппарата управления, входящие в администрацию предприятия, а также высококвалифицированные работники, относящиеся к данной категории на основании внутренних нормативных документов работодателя;</w:t>
      </w:r>
    </w:p>
    <w:p>
      <w:pPr>
        <w:spacing w:after="120"/>
        <w:jc w:val="both"/>
      </w:pPr>
      <w:r>
        <w:rPr>
          <w:rFonts w:ascii="Arial" w:cs="Arial" w:eastAsia="Arial" w:hAnsi="Arial"/>
          <w:sz w:val="24"/>
          <w:szCs w:val="24"/>
        </w:rPr>
        <w:t xml:space="preserve">работники производственного персонала - работники, служащие, специалисты, выполняющие основной вид деятельности предприятия (организации), относящиеся к данной категории на основании внутренних нормативных документов работодателя и не входящие в состав административно-управленческого и вспомогательного персонала;</w:t>
      </w:r>
    </w:p>
    <w:p>
      <w:pPr>
        <w:spacing w:after="120"/>
        <w:jc w:val="both"/>
      </w:pPr>
      <w:r>
        <w:rPr>
          <w:rFonts w:ascii="Arial" w:cs="Arial" w:eastAsia="Arial" w:hAnsi="Arial"/>
          <w:sz w:val="24"/>
          <w:szCs w:val="24"/>
        </w:rPr>
        <w:t xml:space="preserve">работники вспомогательного персонала - работники, обеспечивающие функционирование основной деятельности работников административно-управленческого и производственного персонала и относящиеся к данной категории на основании внутренних нормативных документов работодателя;</w:t>
      </w:r>
    </w:p>
    <w:p>
      <w:pPr>
        <w:spacing w:after="120"/>
        <w:jc w:val="both"/>
      </w:pPr>
      <w:r>
        <w:rPr>
          <w:rFonts w:ascii="Arial" w:cs="Arial" w:eastAsia="Arial" w:hAnsi="Arial"/>
          <w:sz w:val="24"/>
          <w:szCs w:val="24"/>
        </w:rPr>
        <w:t xml:space="preserve">работодатель - физическое или юридическое лицо, вступившее в трудовые отношения с работником;</w:t>
      </w:r>
    </w:p>
    <w:p>
      <w:pPr>
        <w:spacing w:after="120"/>
        <w:jc w:val="both"/>
      </w:pPr>
      <w:r>
        <w:rPr>
          <w:rFonts w:ascii="Arial" w:cs="Arial" w:eastAsia="Arial" w:hAnsi="Arial"/>
          <w:sz w:val="24"/>
          <w:szCs w:val="24"/>
        </w:rPr>
        <w:t xml:space="preserve">выгодоприобретатель - пострадавший работник (в случае его смерти - лицо, имеющее согласно законодательству Кыргызской Республики в сфере страхования право на возмещение вреда в связи со смертью работника), а также страхователь или иное лицо, возместившее выгодоприобретателю причиненный вред в пределах объема ответственности страховщика, установленного настоящим Законом, получившее право на страховое возмещение.".</w:t>
      </w:r>
    </w:p>
    <w:p>
      <w:pPr>
        <w:spacing w:after="120"/>
        <w:jc w:val="both"/>
      </w:pPr>
      <w:r>
        <w:rPr>
          <w:rFonts w:ascii="Arial" w:cs="Arial" w:eastAsia="Arial" w:hAnsi="Arial"/>
          <w:sz w:val="24"/>
          <w:szCs w:val="24"/>
        </w:rPr>
        <w:t xml:space="preserve">2. Часть 2 статьи 2 изложить в следующей редакции:</w:t>
      </w:r>
    </w:p>
    <w:p>
      <w:pPr>
        <w:spacing w:after="120"/>
        <w:jc w:val="both"/>
      </w:pPr>
      <w:r>
        <w:rPr>
          <w:rFonts w:ascii="Arial" w:cs="Arial" w:eastAsia="Arial" w:hAnsi="Arial"/>
          <w:sz w:val="24"/>
          <w:szCs w:val="24"/>
        </w:rPr>
        <w:t xml:space="preserve">"2. Настоящий Закон не регулирует гражданскую ответственность работодателя за причинение вреда жизни и здоровью по отношению к государственным служащим, сотрудникам правоохранительных органов, военнослужащим и иным лицам, обязательное страхование которых регулируются иными нормативными правовыми актами.".</w:t>
      </w:r>
    </w:p>
    <w:p>
      <w:pPr>
        <w:spacing w:after="120"/>
        <w:jc w:val="both"/>
      </w:pPr>
      <w:r>
        <w:rPr>
          <w:rFonts w:ascii="Arial" w:cs="Arial" w:eastAsia="Arial" w:hAnsi="Arial"/>
          <w:sz w:val="24"/>
          <w:szCs w:val="24"/>
        </w:rPr>
        <w:t xml:space="preserve">3. Статью 4 изложить в следующей редакции:</w:t>
      </w:r>
    </w:p>
    <w:p>
      <w:pPr>
        <w:spacing w:after="120"/>
        <w:jc w:val="both"/>
      </w:pPr>
      <w:r>
        <w:rPr>
          <w:rFonts w:ascii="Arial" w:cs="Arial" w:eastAsia="Arial" w:hAnsi="Arial"/>
          <w:sz w:val="24"/>
          <w:szCs w:val="24"/>
        </w:rPr>
        <w:t xml:space="preserve">"Статья 4. Государственный надзор и контроль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 определяется Правительством Кыргызской Республики.".</w:t>
      </w:r>
    </w:p>
    <w:p>
      <w:pPr>
        <w:spacing w:after="120"/>
        <w:jc w:val="both"/>
      </w:pPr>
      <w:r>
        <w:rPr>
          <w:rFonts w:ascii="Arial" w:cs="Arial" w:eastAsia="Arial" w:hAnsi="Arial"/>
          <w:sz w:val="24"/>
          <w:szCs w:val="24"/>
        </w:rPr>
        <w:t xml:space="preserve">4. В части 2 статьи 8:</w:t>
      </w:r>
    </w:p>
    <w:p>
      <w:pPr>
        <w:spacing w:after="120"/>
        <w:jc w:val="both"/>
      </w:pPr>
      <w:r>
        <w:rPr>
          <w:rFonts w:ascii="Arial" w:cs="Arial" w:eastAsia="Arial" w:hAnsi="Arial"/>
          <w:sz w:val="24"/>
          <w:szCs w:val="24"/>
        </w:rPr>
        <w:t xml:space="preserve">- в пункте 4 слова "незамедлительно, но" исключить;</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обеспечить расследование обстоятельств наступления страховых случаев с обязательным участием представителей государственного органа, определенного Правительством Кыргызской Республики, выгодоприобретателя или его законного представителя, а также страховщика;";</w:t>
      </w:r>
    </w:p>
    <w:p>
      <w:pPr>
        <w:spacing w:after="120"/>
        <w:jc w:val="both"/>
      </w:pPr>
      <w:r>
        <w:rPr>
          <w:rFonts w:ascii="Arial" w:cs="Arial" w:eastAsia="Arial" w:hAnsi="Arial"/>
          <w:sz w:val="24"/>
          <w:szCs w:val="24"/>
        </w:rPr>
        <w:t xml:space="preserve">- пункт 15 перед словом "заключить" дополнить словами "по соглашению сторон";</w:t>
      </w:r>
    </w:p>
    <w:p>
      <w:pPr>
        <w:spacing w:after="120"/>
        <w:jc w:val="both"/>
      </w:pPr>
      <w:r>
        <w:rPr>
          <w:rFonts w:ascii="Arial" w:cs="Arial" w:eastAsia="Arial" w:hAnsi="Arial"/>
          <w:sz w:val="24"/>
          <w:szCs w:val="24"/>
        </w:rPr>
        <w:t xml:space="preserve">- дополнить пунктом 16 следующего содержания:</w:t>
      </w:r>
    </w:p>
    <w:p>
      <w:pPr>
        <w:spacing w:after="120"/>
        <w:jc w:val="both"/>
      </w:pPr>
      <w:r>
        <w:rPr>
          <w:rFonts w:ascii="Arial" w:cs="Arial" w:eastAsia="Arial" w:hAnsi="Arial"/>
          <w:sz w:val="24"/>
          <w:szCs w:val="24"/>
        </w:rPr>
        <w:t xml:space="preserve">"16) по окончании соответствующего страхового периода для перерасчета страховой премии сообщать страховщику данные о фактической величине соответствующих показателей (количество работников, фонд заработной платы).".</w:t>
      </w:r>
    </w:p>
    <w:p>
      <w:pPr>
        <w:spacing w:after="120"/>
        <w:jc w:val="both"/>
      </w:pPr>
      <w:r>
        <w:rPr>
          <w:rFonts w:ascii="Arial" w:cs="Arial" w:eastAsia="Arial" w:hAnsi="Arial"/>
          <w:sz w:val="24"/>
          <w:szCs w:val="24"/>
        </w:rPr>
        <w:t xml:space="preserve">5. В статье 9:</w:t>
      </w:r>
    </w:p>
    <w:p>
      <w:pPr>
        <w:spacing w:after="120"/>
        <w:jc w:val="both"/>
      </w:pPr>
      <w:r>
        <w:rPr>
          <w:rFonts w:ascii="Arial" w:cs="Arial" w:eastAsia="Arial" w:hAnsi="Arial"/>
          <w:sz w:val="24"/>
          <w:szCs w:val="24"/>
        </w:rPr>
        <w:t xml:space="preserve">- пункт 3 части 1 изложить в следующей редакции:</w:t>
      </w:r>
    </w:p>
    <w:p>
      <w:pPr>
        <w:spacing w:after="120"/>
        <w:jc w:val="both"/>
      </w:pPr>
      <w:r>
        <w:rPr>
          <w:rFonts w:ascii="Arial" w:cs="Arial" w:eastAsia="Arial" w:hAnsi="Arial"/>
          <w:sz w:val="24"/>
          <w:szCs w:val="24"/>
        </w:rPr>
        <w:t xml:space="preserve">"3) проверять информацию по страховым случаям и направлять запросы в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при обращении страхователя заключить с ним договор обязательного страхования ответственности работодателя;</w:t>
      </w:r>
    </w:p>
    <w:p>
      <w:pPr>
        <w:spacing w:after="120"/>
        <w:jc w:val="both"/>
      </w:pPr>
      <w:r>
        <w:rPr>
          <w:rFonts w:ascii="Arial" w:cs="Arial" w:eastAsia="Arial" w:hAnsi="Arial"/>
          <w:sz w:val="24"/>
          <w:szCs w:val="24"/>
        </w:rPr>
        <w:t xml:space="preserve">2) ознакомить страхователя с условиями договора обязательного страхования ответственности работодателя, разъяснить его права и обязанности, вытекающие из договора;</w:t>
      </w:r>
    </w:p>
    <w:p>
      <w:pPr>
        <w:spacing w:after="120"/>
        <w:jc w:val="both"/>
      </w:pPr>
      <w:r>
        <w:rPr>
          <w:rFonts w:ascii="Arial" w:cs="Arial" w:eastAsia="Arial" w:hAnsi="Arial"/>
          <w:sz w:val="24"/>
          <w:szCs w:val="24"/>
        </w:rPr>
        <w:t xml:space="preserve">3) при наступлении страхового случая принять решение и произвести выплату страхового возмещения в сроки, установленные законодательством Кыргызской Республики в сфере страхования, если договором страхования не предусмотрено иное;</w:t>
      </w:r>
    </w:p>
    <w:p>
      <w:pPr>
        <w:spacing w:after="120"/>
        <w:jc w:val="both"/>
      </w:pPr>
      <w:r>
        <w:rPr>
          <w:rFonts w:ascii="Arial" w:cs="Arial" w:eastAsia="Arial" w:hAnsi="Arial"/>
          <w:sz w:val="24"/>
          <w:szCs w:val="24"/>
        </w:rPr>
        <w:t xml:space="preserve">4) обеспечить конфиденциальность полученных в результате своей деятельности сведений о страхователе и выгодоприобретателе;</w:t>
      </w:r>
    </w:p>
    <w:p>
      <w:pPr>
        <w:spacing w:after="120"/>
        <w:jc w:val="both"/>
      </w:pPr>
      <w:r>
        <w:rPr>
          <w:rFonts w:ascii="Arial" w:cs="Arial" w:eastAsia="Arial" w:hAnsi="Arial"/>
          <w:sz w:val="24"/>
          <w:szCs w:val="24"/>
        </w:rPr>
        <w:t xml:space="preserve">5) возместить страхователю расходы, произведенные им для уменьшения убытков при страховом случае;</w:t>
      </w:r>
    </w:p>
    <w:p>
      <w:pPr>
        <w:spacing w:after="120"/>
        <w:jc w:val="both"/>
      </w:pPr>
      <w:r>
        <w:rPr>
          <w:rFonts w:ascii="Arial" w:cs="Arial" w:eastAsia="Arial" w:hAnsi="Arial"/>
          <w:sz w:val="24"/>
          <w:szCs w:val="24"/>
        </w:rPr>
        <w:t xml:space="preserve">6) в случае принятия решения об отказе в выплате страхового возмещения направить страхователю (выгодоприобретателю) письмо с указанием причин отказа в сроки, установленные законодательством Кыргызской Республики в сфере страхования, если договором страхования не предусмотрено иное;</w:t>
      </w:r>
    </w:p>
    <w:p>
      <w:pPr>
        <w:spacing w:after="120"/>
        <w:jc w:val="both"/>
      </w:pPr>
      <w:r>
        <w:rPr>
          <w:rFonts w:ascii="Arial" w:cs="Arial" w:eastAsia="Arial" w:hAnsi="Arial"/>
          <w:sz w:val="24"/>
          <w:szCs w:val="24"/>
        </w:rPr>
        <w:t xml:space="preserve">7) аккумулировать капитализированные платежи (страховые премии) в случае ликвидации страхователя;</w:t>
      </w:r>
    </w:p>
    <w:p>
      <w:pPr>
        <w:spacing w:after="120"/>
        <w:jc w:val="both"/>
      </w:pPr>
      <w:r>
        <w:rPr>
          <w:rFonts w:ascii="Arial" w:cs="Arial" w:eastAsia="Arial" w:hAnsi="Arial"/>
          <w:sz w:val="24"/>
          <w:szCs w:val="24"/>
        </w:rPr>
        <w:t xml:space="preserve">8) для обеспечения исполнения принятых обязательств по договору обязательного страхования ответственности работодателя иметь сформированные страховые (технические) резервы в порядке и объеме, установленными Правилами размещения страховыми организациями страховых (технических) резервов, утвержденными постановлением Правительства Кыргызской Республики и договором страхования.".</w:t>
      </w:r>
    </w:p>
    <w:p>
      <w:pPr>
        <w:spacing w:after="120"/>
        <w:jc w:val="both"/>
      </w:pPr>
      <w:r>
        <w:rPr>
          <w:rFonts w:ascii="Arial" w:cs="Arial" w:eastAsia="Arial" w:hAnsi="Arial"/>
          <w:sz w:val="24"/>
          <w:szCs w:val="24"/>
        </w:rPr>
        <w:t xml:space="preserve">6. В статье 10:</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обжаловать решения по вопросам расследования страхового случая в государственный орган, определенный Правительством Кыргызской Республики, или суд;</w:t>
      </w:r>
    </w:p>
    <w:p>
      <w:pPr>
        <w:spacing w:after="120"/>
        <w:jc w:val="both"/>
      </w:pPr>
      <w:r>
        <w:rPr>
          <w:rFonts w:ascii="Arial" w:cs="Arial" w:eastAsia="Arial" w:hAnsi="Arial"/>
          <w:sz w:val="24"/>
          <w:szCs w:val="24"/>
        </w:rPr>
        <w:t xml:space="preserve">4) обращаться по вопросам медико-социальной экспертизы в территориальное подразделение государственного органа, определенного Правительством Кыргызской Республики;".</w:t>
      </w:r>
    </w:p>
    <w:p>
      <w:pPr>
        <w:spacing w:after="120"/>
        <w:jc w:val="both"/>
      </w:pPr>
      <w:r>
        <w:rPr>
          <w:rFonts w:ascii="Arial" w:cs="Arial" w:eastAsia="Arial" w:hAnsi="Arial"/>
          <w:sz w:val="24"/>
          <w:szCs w:val="24"/>
        </w:rPr>
        <w:t xml:space="preserve">7. В статье 11:</w:t>
      </w:r>
    </w:p>
    <w:p>
      <w:pPr>
        <w:spacing w:after="120"/>
        <w:jc w:val="both"/>
      </w:pPr>
      <w:r>
        <w:rPr>
          <w:rFonts w:ascii="Arial" w:cs="Arial" w:eastAsia="Arial" w:hAnsi="Arial"/>
          <w:sz w:val="24"/>
          <w:szCs w:val="24"/>
        </w:rPr>
        <w:t xml:space="preserve">- абзац третий части 2 признать утратившим силу;</w:t>
      </w:r>
    </w:p>
    <w:p>
      <w:pPr>
        <w:spacing w:after="120"/>
        <w:jc w:val="both"/>
      </w:pPr>
      <w:r>
        <w:rPr>
          <w:rFonts w:ascii="Arial" w:cs="Arial" w:eastAsia="Arial" w:hAnsi="Arial"/>
          <w:sz w:val="24"/>
          <w:szCs w:val="24"/>
        </w:rPr>
        <w:t xml:space="preserve">- часть 3 дополнить абзацами четвертым и пятым следующего содержания:</w:t>
      </w:r>
    </w:p>
    <w:p>
      <w:pPr>
        <w:spacing w:after="120"/>
        <w:jc w:val="both"/>
      </w:pPr>
      <w:r>
        <w:rPr>
          <w:rFonts w:ascii="Arial" w:cs="Arial" w:eastAsia="Arial" w:hAnsi="Arial"/>
          <w:sz w:val="24"/>
          <w:szCs w:val="24"/>
        </w:rPr>
        <w:t xml:space="preserve">"К договору обязательного страхования (страховому полису) прилагаются Правила страхования ответственности работодателя, о чем делается запись в договоре обязательного страхования (страховом полисе).</w:t>
      </w:r>
    </w:p>
    <w:p>
      <w:pPr>
        <w:spacing w:after="120"/>
        <w:jc w:val="both"/>
      </w:pPr>
      <w:r>
        <w:rPr>
          <w:rFonts w:ascii="Arial" w:cs="Arial" w:eastAsia="Arial" w:hAnsi="Arial"/>
          <w:sz w:val="24"/>
          <w:szCs w:val="24"/>
        </w:rPr>
        <w:t xml:space="preserve">Условия заключаемого договора обязательного страхования должны соответствовать требованиям настоящего Закона, Правил страхования и не противоречить законодательству Кыргызской Республики в сфере страхования.".</w:t>
      </w:r>
    </w:p>
    <w:p>
      <w:pPr>
        <w:spacing w:after="120"/>
        <w:jc w:val="both"/>
      </w:pPr>
      <w:r>
        <w:rPr>
          <w:rFonts w:ascii="Arial" w:cs="Arial" w:eastAsia="Arial" w:hAnsi="Arial"/>
          <w:sz w:val="24"/>
          <w:szCs w:val="24"/>
        </w:rPr>
        <w:t xml:space="preserve">8. Статью 16 изложить в следующей редакции:</w:t>
      </w:r>
    </w:p>
    <w:p>
      <w:pPr>
        <w:spacing w:after="120"/>
        <w:jc w:val="both"/>
      </w:pPr>
      <w:r>
        <w:rPr>
          <w:rFonts w:ascii="Arial" w:cs="Arial" w:eastAsia="Arial" w:hAnsi="Arial"/>
          <w:sz w:val="24"/>
          <w:szCs w:val="24"/>
        </w:rPr>
        <w:t xml:space="preserve">"Статья 16. Страховая сумма</w:t>
      </w:r>
    </w:p>
    <w:p>
      <w:pPr>
        <w:spacing w:after="120"/>
        <w:jc w:val="both"/>
      </w:pPr>
      <w:r>
        <w:rPr>
          <w:rFonts w:ascii="Arial" w:cs="Arial" w:eastAsia="Arial" w:hAnsi="Arial"/>
          <w:sz w:val="24"/>
          <w:szCs w:val="24"/>
        </w:rPr>
        <w:t xml:space="preserve">Страховая сумма определяется договором обязательного страхования ответственности работодателя, но должна быть не менее размера годового фонда заработной платы всех работников по категориям персонала (производственный, административно-управленческий, вспомогательный) за предыдущие 12 месяцев до заключения договора обязательного страхования ответственности работодателя, а именно: все виды оплаты труда, в том числе за сверхурочную работу, работу в выходные и праздничные дни, а также за совместительство у одного и того же работодателя.".</w:t>
      </w:r>
    </w:p>
    <w:p>
      <w:pPr>
        <w:spacing w:after="120"/>
        <w:jc w:val="both"/>
      </w:pPr>
      <w:r>
        <w:rPr>
          <w:rFonts w:ascii="Arial" w:cs="Arial" w:eastAsia="Arial" w:hAnsi="Arial"/>
          <w:sz w:val="24"/>
          <w:szCs w:val="24"/>
        </w:rPr>
        <w:t xml:space="preserve">9. Часть 2 статьи 18 после слова "им" дополнить словом "профессиональной".</w:t>
      </w:r>
    </w:p>
    <w:p>
      <w:pPr>
        <w:spacing w:after="120"/>
        <w:jc w:val="both"/>
      </w:pPr>
      <w:r>
        <w:rPr>
          <w:rFonts w:ascii="Arial" w:cs="Arial" w:eastAsia="Arial" w:hAnsi="Arial"/>
          <w:sz w:val="24"/>
          <w:szCs w:val="24"/>
        </w:rPr>
        <w:t xml:space="preserve">10. Часть 1 статьи 19 изложить в следующей редакции:</w:t>
      </w:r>
    </w:p>
    <w:p>
      <w:pPr>
        <w:spacing w:after="120"/>
        <w:jc w:val="both"/>
      </w:pPr>
      <w:r>
        <w:rPr>
          <w:rFonts w:ascii="Arial" w:cs="Arial" w:eastAsia="Arial" w:hAnsi="Arial"/>
          <w:sz w:val="24"/>
          <w:szCs w:val="24"/>
        </w:rPr>
        <w:t xml:space="preserve">"1. Размер вреда, связанный с утратой заработка в связи с получением стойкой утраты трудоспособности работника или с его смертью, определяется в соответствии с трудовым законодательством Кыргызской Республики и включает в себя:</w:t>
      </w:r>
    </w:p>
    <w:p>
      <w:pPr>
        <w:spacing w:after="120"/>
        <w:jc w:val="both"/>
      </w:pPr>
      <w:r>
        <w:rPr>
          <w:rFonts w:ascii="Arial" w:cs="Arial" w:eastAsia="Arial" w:hAnsi="Arial"/>
          <w:sz w:val="24"/>
          <w:szCs w:val="24"/>
        </w:rPr>
        <w:t xml:space="preserve">1) ежемесячную выплату утраченного заработка пострадавшему с учетом степени утраты им профессиональной трудоспособности;</w:t>
      </w:r>
    </w:p>
    <w:p>
      <w:pPr>
        <w:spacing w:after="120"/>
        <w:jc w:val="both"/>
      </w:pPr>
      <w:r>
        <w:rPr>
          <w:rFonts w:ascii="Arial" w:cs="Arial" w:eastAsia="Arial" w:hAnsi="Arial"/>
          <w:sz w:val="24"/>
          <w:szCs w:val="24"/>
        </w:rPr>
        <w:t xml:space="preserve">2) ежемесячную выплату утраченного заработка лицам, имеющим право в соответствии с трудовым законодательством Кыргызской Республики на получение такой выплаты в случае смерти работника;</w:t>
      </w:r>
    </w:p>
    <w:p>
      <w:pPr>
        <w:spacing w:after="120"/>
        <w:jc w:val="both"/>
      </w:pPr>
      <w:r>
        <w:rPr>
          <w:rFonts w:ascii="Arial" w:cs="Arial" w:eastAsia="Arial" w:hAnsi="Arial"/>
          <w:sz w:val="24"/>
          <w:szCs w:val="24"/>
        </w:rPr>
        <w:t xml:space="preserve">3) единовременное пособие работника в случаях установления ему инвалидности;</w:t>
      </w:r>
    </w:p>
    <w:p>
      <w:pPr>
        <w:spacing w:after="120"/>
        <w:jc w:val="both"/>
      </w:pPr>
      <w:r>
        <w:rPr>
          <w:rFonts w:ascii="Arial" w:cs="Arial" w:eastAsia="Arial" w:hAnsi="Arial"/>
          <w:sz w:val="24"/>
          <w:szCs w:val="24"/>
        </w:rPr>
        <w:t xml:space="preserve">4) единовременное пособие лицам, имеющим право на получение такой выплаты в соответствии с трудовым законодательством Кыргызской Республики в случае смерти работника;</w:t>
      </w:r>
    </w:p>
    <w:p>
      <w:pPr>
        <w:spacing w:after="120"/>
        <w:jc w:val="both"/>
      </w:pPr>
      <w:r>
        <w:rPr>
          <w:rFonts w:ascii="Arial" w:cs="Arial" w:eastAsia="Arial" w:hAnsi="Arial"/>
          <w:sz w:val="24"/>
          <w:szCs w:val="24"/>
        </w:rPr>
        <w:t xml:space="preserve">5) оплату дополнительных видов помощи пострадавшему, имеющему право на получение такой выплаты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6) расходы на погребение в размере фактических расходов, но не более двадцати минимальных зарплат, установленные трудовым законодательством Кыргызской Республики. В случае превышения расходов на погребение, возмещаемым страховщиком, разница между фактически понесенными расходами возмещается работодателем.".</w:t>
      </w:r>
    </w:p>
    <w:p>
      <w:pPr>
        <w:spacing w:after="120"/>
        <w:jc w:val="both"/>
      </w:pPr>
      <w:r>
        <w:rPr>
          <w:rFonts w:ascii="Arial" w:cs="Arial" w:eastAsia="Arial" w:hAnsi="Arial"/>
          <w:sz w:val="24"/>
          <w:szCs w:val="24"/>
        </w:rPr>
        <w:t xml:space="preserve">11. В статье 20:</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 (их заверенные копии):</w:t>
      </w:r>
    </w:p>
    <w:p>
      <w:pPr>
        <w:spacing w:after="120"/>
        <w:jc w:val="both"/>
      </w:pPr>
      <w:r>
        <w:rPr>
          <w:rFonts w:ascii="Arial" w:cs="Arial" w:eastAsia="Arial" w:hAnsi="Arial"/>
          <w:sz w:val="24"/>
          <w:szCs w:val="24"/>
        </w:rPr>
        <w:t xml:space="preserve">1) в случае установления стойкой утраты профессиональной трудоспособности:</w:t>
      </w:r>
    </w:p>
    <w:p>
      <w:pPr>
        <w:spacing w:after="120"/>
        <w:jc w:val="both"/>
      </w:pPr>
      <w:r>
        <w:rPr>
          <w:rFonts w:ascii="Arial" w:cs="Arial" w:eastAsia="Arial" w:hAnsi="Arial"/>
          <w:sz w:val="24"/>
          <w:szCs w:val="24"/>
        </w:rPr>
        <w:t xml:space="preserve">- договор страхования (страховой полис);</w:t>
      </w:r>
    </w:p>
    <w:p>
      <w:pPr>
        <w:spacing w:after="120"/>
        <w:jc w:val="both"/>
      </w:pPr>
      <w:r>
        <w:rPr>
          <w:rFonts w:ascii="Arial" w:cs="Arial" w:eastAsia="Arial" w:hAnsi="Arial"/>
          <w:sz w:val="24"/>
          <w:szCs w:val="24"/>
        </w:rPr>
        <w:t xml:space="preserve">- копия акта о несчастном случае на производстве (форма Н-1) или акта о профессиональном заболевании;</w:t>
      </w:r>
    </w:p>
    <w:p>
      <w:pPr>
        <w:spacing w:after="120"/>
        <w:jc w:val="both"/>
      </w:pPr>
      <w:r>
        <w:rPr>
          <w:rFonts w:ascii="Arial" w:cs="Arial" w:eastAsia="Arial" w:hAnsi="Arial"/>
          <w:sz w:val="24"/>
          <w:szCs w:val="24"/>
        </w:rPr>
        <w:t xml:space="preserve">- копия листка о временной нетрудоспособности пострадавшего;</w:t>
      </w:r>
    </w:p>
    <w:p>
      <w:pPr>
        <w:spacing w:after="120"/>
        <w:jc w:val="both"/>
      </w:pPr>
      <w:r>
        <w:rPr>
          <w:rFonts w:ascii="Arial" w:cs="Arial" w:eastAsia="Arial" w:hAnsi="Arial"/>
          <w:sz w:val="24"/>
          <w:szCs w:val="24"/>
        </w:rPr>
        <w:t xml:space="preserve">- справка о среднем месячном заработке пострадавшего;</w:t>
      </w:r>
    </w:p>
    <w:p>
      <w:pPr>
        <w:spacing w:after="120"/>
        <w:jc w:val="both"/>
      </w:pPr>
      <w:r>
        <w:rPr>
          <w:rFonts w:ascii="Arial" w:cs="Arial" w:eastAsia="Arial" w:hAnsi="Arial"/>
          <w:sz w:val="24"/>
          <w:szCs w:val="24"/>
        </w:rPr>
        <w:t xml:space="preserve">- документы, оформленные в соответствии с требованиями налогового законодательства Кыргызской Республики, подтверждающие размер оказанных дополнительных видов помощи пострадавшему;</w:t>
      </w:r>
    </w:p>
    <w:p>
      <w:pPr>
        <w:spacing w:after="120"/>
        <w:jc w:val="both"/>
      </w:pPr>
      <w:r>
        <w:rPr>
          <w:rFonts w:ascii="Arial" w:cs="Arial" w:eastAsia="Arial" w:hAnsi="Arial"/>
          <w:sz w:val="24"/>
          <w:szCs w:val="24"/>
        </w:rPr>
        <w:t xml:space="preserve">- заключение учреждения медико-социальных экспертных комиссий о степени утраты профессиональной трудоспособности пострадавшего;</w:t>
      </w:r>
    </w:p>
    <w:p>
      <w:pPr>
        <w:spacing w:after="120"/>
        <w:jc w:val="both"/>
      </w:pPr>
      <w:r>
        <w:rPr>
          <w:rFonts w:ascii="Arial" w:cs="Arial" w:eastAsia="Arial" w:hAnsi="Arial"/>
          <w:sz w:val="24"/>
          <w:szCs w:val="24"/>
        </w:rPr>
        <w:t xml:space="preserve">- заключения учреждения медико-социальных экспертных комиссий о признании пострадавшего инвалидом вследствие трудового увечья;</w:t>
      </w:r>
    </w:p>
    <w:p>
      <w:pPr>
        <w:spacing w:after="120"/>
        <w:jc w:val="both"/>
      </w:pPr>
      <w:r>
        <w:rPr>
          <w:rFonts w:ascii="Arial" w:cs="Arial" w:eastAsia="Arial" w:hAnsi="Arial"/>
          <w:sz w:val="24"/>
          <w:szCs w:val="24"/>
        </w:rPr>
        <w:t xml:space="preserve">- заключения медико-социальных экспертных комиссий о признании пострадавшего лицом с ограниченными возможностями здоровья вследствие трудового увечья;</w:t>
      </w:r>
    </w:p>
    <w:p>
      <w:pPr>
        <w:spacing w:after="120"/>
        <w:jc w:val="both"/>
      </w:pPr>
      <w:r>
        <w:rPr>
          <w:rFonts w:ascii="Arial" w:cs="Arial" w:eastAsia="Arial" w:hAnsi="Arial"/>
          <w:sz w:val="24"/>
          <w:szCs w:val="24"/>
        </w:rPr>
        <w:t xml:space="preserve">2) в случае смерти работника:</w:t>
      </w:r>
    </w:p>
    <w:p>
      <w:pPr>
        <w:spacing w:after="120"/>
        <w:jc w:val="both"/>
      </w:pPr>
      <w:r>
        <w:rPr>
          <w:rFonts w:ascii="Arial" w:cs="Arial" w:eastAsia="Arial" w:hAnsi="Arial"/>
          <w:sz w:val="24"/>
          <w:szCs w:val="24"/>
        </w:rPr>
        <w:t xml:space="preserve">- договор страхования (страховой полис);</w:t>
      </w:r>
    </w:p>
    <w:p>
      <w:pPr>
        <w:spacing w:after="120"/>
        <w:jc w:val="both"/>
      </w:pPr>
      <w:r>
        <w:rPr>
          <w:rFonts w:ascii="Arial" w:cs="Arial" w:eastAsia="Arial" w:hAnsi="Arial"/>
          <w:sz w:val="24"/>
          <w:szCs w:val="24"/>
        </w:rPr>
        <w:t xml:space="preserve">- копия акта о несчастном случае на производстве (форма Н-1) или акта о профессиональном заболевании;</w:t>
      </w:r>
    </w:p>
    <w:p>
      <w:pPr>
        <w:spacing w:after="120"/>
        <w:jc w:val="both"/>
      </w:pPr>
      <w:r>
        <w:rPr>
          <w:rFonts w:ascii="Arial" w:cs="Arial" w:eastAsia="Arial" w:hAnsi="Arial"/>
          <w:sz w:val="24"/>
          <w:szCs w:val="24"/>
        </w:rPr>
        <w:t xml:space="preserve">- справка о среднем месячном заработке пострадавшего;</w:t>
      </w:r>
    </w:p>
    <w:p>
      <w:pPr>
        <w:spacing w:after="120"/>
        <w:jc w:val="both"/>
      </w:pPr>
      <w:r>
        <w:rPr>
          <w:rFonts w:ascii="Arial" w:cs="Arial" w:eastAsia="Arial" w:hAnsi="Arial"/>
          <w:sz w:val="24"/>
          <w:szCs w:val="24"/>
        </w:rPr>
        <w:t xml:space="preserve">- нотариально заверенное свидетельство о смерти;</w:t>
      </w:r>
    </w:p>
    <w:p>
      <w:pPr>
        <w:spacing w:after="120"/>
        <w:jc w:val="both"/>
      </w:pPr>
      <w:r>
        <w:rPr>
          <w:rFonts w:ascii="Arial" w:cs="Arial" w:eastAsia="Arial" w:hAnsi="Arial"/>
          <w:sz w:val="24"/>
          <w:szCs w:val="24"/>
        </w:rPr>
        <w:t xml:space="preserve">- справка о составе семьи умершего работника с указанием лиц, находившихся на его иждивении;</w:t>
      </w:r>
    </w:p>
    <w:p>
      <w:pPr>
        <w:spacing w:after="120"/>
        <w:jc w:val="both"/>
      </w:pPr>
      <w:r>
        <w:rPr>
          <w:rFonts w:ascii="Arial" w:cs="Arial" w:eastAsia="Arial" w:hAnsi="Arial"/>
          <w:sz w:val="24"/>
          <w:szCs w:val="24"/>
        </w:rPr>
        <w:t xml:space="preserve">- копия свидетельства о рождении детей;</w:t>
      </w:r>
    </w:p>
    <w:p>
      <w:pPr>
        <w:spacing w:after="120"/>
        <w:jc w:val="both"/>
      </w:pPr>
      <w:r>
        <w:rPr>
          <w:rFonts w:ascii="Arial" w:cs="Arial" w:eastAsia="Arial" w:hAnsi="Arial"/>
          <w:sz w:val="24"/>
          <w:szCs w:val="24"/>
        </w:rPr>
        <w:t xml:space="preserve">- справка о том, что член семьи умершего не работает и занят уходом за его детьми, внуками, братьями и сестрами;</w:t>
      </w:r>
    </w:p>
    <w:p>
      <w:pPr>
        <w:spacing w:after="120"/>
        <w:jc w:val="both"/>
      </w:pPr>
      <w:r>
        <w:rPr>
          <w:rFonts w:ascii="Arial" w:cs="Arial" w:eastAsia="Arial" w:hAnsi="Arial"/>
          <w:sz w:val="24"/>
          <w:szCs w:val="24"/>
        </w:rPr>
        <w:t xml:space="preserve">- справка о том, что имеющие право на возмещение вреда лица в возрасте от 18 до 23 лет учатся в образовательных организациях по очной форме обучения;</w:t>
      </w:r>
    </w:p>
    <w:p>
      <w:pPr>
        <w:spacing w:after="120"/>
        <w:jc w:val="both"/>
      </w:pPr>
      <w:r>
        <w:rPr>
          <w:rFonts w:ascii="Arial" w:cs="Arial" w:eastAsia="Arial" w:hAnsi="Arial"/>
          <w:sz w:val="24"/>
          <w:szCs w:val="24"/>
        </w:rPr>
        <w:t xml:space="preserve">- справка о нетрудоспособных лицах, имевших ко дню смерти потерпевшего право на получение от него содержания. 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jc w:val="both"/>
      </w:pPr>
      <w:r>
        <w:rPr>
          <w:rFonts w:ascii="Arial" w:cs="Arial" w:eastAsia="Arial" w:hAnsi="Arial"/>
          <w:sz w:val="24"/>
          <w:szCs w:val="24"/>
        </w:rPr>
        <w:t xml:space="preserve">Истребование страховщиком дополнительно других документов от страхователя (выгодоприобретателя) не допускается.";</w:t>
      </w:r>
    </w:p>
    <w:p>
      <w:pPr>
        <w:spacing w:after="120"/>
        <w:jc w:val="both"/>
      </w:pPr>
      <w:r>
        <w:rPr>
          <w:rFonts w:ascii="Arial" w:cs="Arial" w:eastAsia="Arial" w:hAnsi="Arial"/>
          <w:sz w:val="24"/>
          <w:szCs w:val="24"/>
        </w:rPr>
        <w:t xml:space="preserve">- части 3 и 4 признать утратившими силу;</w:t>
      </w:r>
    </w:p>
    <w:p>
      <w:pPr>
        <w:spacing w:after="120"/>
        <w:jc w:val="both"/>
      </w:pPr>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Заявление страхователя (выгодоприобретателя) на выплату страхового возмещения (сумм) с приложением всех необходимых документов регистрируется страховщиком в установленном порядке. В случае непредставления всех необходимых документов страховщик обязан в течение 5 (пять) рабочих дней под роспись уведомить о недостающих документах.".</w:t>
      </w:r>
    </w:p>
    <w:p>
      <w:pPr>
        <w:spacing w:after="120"/>
        <w:jc w:val="both"/>
      </w:pPr>
      <w:r>
        <w:rPr>
          <w:rFonts w:ascii="Arial" w:cs="Arial" w:eastAsia="Arial" w:hAnsi="Arial"/>
          <w:sz w:val="24"/>
          <w:szCs w:val="24"/>
        </w:rPr>
        <w:t xml:space="preserve">12. Часть 3 статьи 28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организаций, эксплуатирующих опасные производственные объекты" (газета "Эркин Тоо" от 19 августа 2008 года № 62) следующие изменения и дополнения:</w:t>
      </w:r>
    </w:p>
    <w:p>
      <w:pPr>
        <w:spacing w:after="120"/>
        <w:jc w:val="both"/>
      </w:pPr>
      <w:r>
        <w:rPr>
          <w:rFonts w:ascii="Arial" w:cs="Arial" w:eastAsia="Arial" w:hAnsi="Arial"/>
          <w:sz w:val="24"/>
          <w:szCs w:val="24"/>
        </w:rPr>
        <w:t xml:space="preserve">1. Статьи 5 и 6 изложить в следующей редакции:</w:t>
      </w:r>
    </w:p>
    <w:p>
      <w:pPr>
        <w:spacing w:after="120"/>
        <w:jc w:val="both"/>
      </w:pPr>
      <w:r>
        <w:rPr>
          <w:rFonts w:ascii="Arial" w:cs="Arial" w:eastAsia="Arial" w:hAnsi="Arial"/>
          <w:sz w:val="24"/>
          <w:szCs w:val="24"/>
        </w:rPr>
        <w:t xml:space="preserve">"Статья 5. Опасные производственные объекты</w:t>
      </w:r>
    </w:p>
    <w:p>
      <w:pPr>
        <w:spacing w:after="120"/>
        <w:jc w:val="both"/>
      </w:pPr>
      <w:r>
        <w:rPr>
          <w:rFonts w:ascii="Arial" w:cs="Arial" w:eastAsia="Arial" w:hAnsi="Arial"/>
          <w:sz w:val="24"/>
          <w:szCs w:val="24"/>
        </w:rPr>
        <w:t xml:space="preserve">1. К опасным производственным объектам относятся объекты, определенные законодательством Кыргызской Республики в сфере промышленной безопасности.</w:t>
      </w:r>
    </w:p>
    <w:p>
      <w:pPr>
        <w:spacing w:after="120"/>
        <w:jc w:val="both"/>
      </w:pPr>
      <w:r>
        <w:rPr>
          <w:rFonts w:ascii="Arial" w:cs="Arial" w:eastAsia="Arial" w:hAnsi="Arial"/>
          <w:sz w:val="24"/>
          <w:szCs w:val="24"/>
        </w:rPr>
        <w:t xml:space="preserve">2. Если в течение срока действия договора обязательного страхования гражданской ответственности организаций, эксплуатирующих опасные производственные объекты (далее - договор обязательного страхования), объект перестал соответствовать части 1 настоящей статьи, страхователь обязан уведомить об этом государственный орган, определенный Правительством Кыргызской Республики.</w:t>
      </w:r>
    </w:p>
    <w:p>
      <w:pPr>
        <w:spacing w:after="120"/>
        <w:jc w:val="both"/>
      </w:pPr>
      <w:r>
        <w:rPr>
          <w:rFonts w:ascii="Arial" w:cs="Arial" w:eastAsia="Arial" w:hAnsi="Arial"/>
          <w:sz w:val="24"/>
          <w:szCs w:val="24"/>
        </w:rPr>
        <w:t xml:space="preserve">3. Порядок принятия решения об исключении опасного производственного объекта из государственного реестра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Государственный надзор в области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организаций, эксплуатирующих опасные производственные объекты, определяется Правительством Кыргызской Республики.".</w:t>
      </w:r>
    </w:p>
    <w:p>
      <w:pPr>
        <w:spacing w:after="120"/>
        <w:jc w:val="both"/>
      </w:pPr>
      <w:r>
        <w:rPr>
          <w:rFonts w:ascii="Arial" w:cs="Arial" w:eastAsia="Arial" w:hAnsi="Arial"/>
          <w:sz w:val="24"/>
          <w:szCs w:val="24"/>
        </w:rPr>
        <w:t xml:space="preserve">3. В статье 7:</w:t>
      </w:r>
    </w:p>
    <w:p>
      <w:pPr>
        <w:spacing w:after="120"/>
        <w:jc w:val="both"/>
      </w:pPr>
      <w:r>
        <w:rPr>
          <w:rFonts w:ascii="Arial" w:cs="Arial" w:eastAsia="Arial" w:hAnsi="Arial"/>
          <w:sz w:val="24"/>
          <w:szCs w:val="24"/>
        </w:rPr>
        <w:t xml:space="preserve">- часть 1 после слова "договора" дополнить словами "обязательного страхования";</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Договором обязательного страхования предусматривается осуществление выплаты страхового возмещения по обязательствам, возникшим вследствие причинение вреда жизни, здоровью и (или) имуществу третьего лица, а также окружающей среде в результате аварии на опасном производственном объекте,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Договор страхования заключается отдельно по каждому типу опасных производственных объектов. При этом, если опасный производственный объект разбит территориально или представляет собой группу однородных предметов (механизмов, сооружений, котлов, машин), он считается как один объект. В случае, если организация, эксплуатирующая опасные производственные объекты, имеет филиалы, то заключается один договор страхования с головным офисом.".</w:t>
      </w:r>
    </w:p>
    <w:p>
      <w:pPr>
        <w:spacing w:after="120"/>
        <w:jc w:val="both"/>
      </w:pPr>
      <w:r>
        <w:rPr>
          <w:rFonts w:ascii="Arial" w:cs="Arial" w:eastAsia="Arial" w:hAnsi="Arial"/>
          <w:sz w:val="24"/>
          <w:szCs w:val="24"/>
        </w:rPr>
        <w:t xml:space="preserve">4. В части 2 статьи 10:</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не позднее трех рабочих дней, как ему стало известно, сообщить страховщику и зарегистрировать в государственных органах в порядке, определенном Правительством Кыргызской Республики, о страховом случае и пострадавших лицах;";</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в связи с особенностями опасного производственного объекта соблюдать положения законодательства Кыргызской Республики в сфере промышленной безопасности.".</w:t>
      </w:r>
    </w:p>
    <w:p>
      <w:pPr>
        <w:spacing w:after="120"/>
        <w:jc w:val="both"/>
      </w:pPr>
      <w:r>
        <w:rPr>
          <w:rFonts w:ascii="Arial" w:cs="Arial" w:eastAsia="Arial" w:hAnsi="Arial"/>
          <w:sz w:val="24"/>
          <w:szCs w:val="24"/>
        </w:rPr>
        <w:t xml:space="preserve">5. В статье 11:</w:t>
      </w:r>
    </w:p>
    <w:p>
      <w:pPr>
        <w:spacing w:after="120"/>
        <w:jc w:val="both"/>
      </w:pPr>
      <w:r>
        <w:rPr>
          <w:rFonts w:ascii="Arial" w:cs="Arial" w:eastAsia="Arial" w:hAnsi="Arial"/>
          <w:sz w:val="24"/>
          <w:szCs w:val="24"/>
        </w:rPr>
        <w:t xml:space="preserve">- пункт 1 части 1 изложить в следующей редакции:</w:t>
      </w:r>
    </w:p>
    <w:p>
      <w:pPr>
        <w:spacing w:after="120"/>
        <w:jc w:val="both"/>
      </w:pPr>
      <w:r>
        <w:rPr>
          <w:rFonts w:ascii="Arial" w:cs="Arial" w:eastAsia="Arial" w:hAnsi="Arial"/>
          <w:sz w:val="24"/>
          <w:szCs w:val="24"/>
        </w:rPr>
        <w:t xml:space="preserve">"1) запрашивать у государственных органов, определенных Правительством Кыргызской Республики,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при получении сообщения о наступлении страхового случая зарегистрировать его в порядке, установленном Правительством Кыргызской Республики, если такая регистрация не была выполнена страхователем;";</w:t>
      </w:r>
    </w:p>
    <w:p>
      <w:pPr>
        <w:spacing w:after="120"/>
        <w:jc w:val="both"/>
      </w:pPr>
      <w:r>
        <w:rPr>
          <w:rFonts w:ascii="Arial" w:cs="Arial" w:eastAsia="Arial" w:hAnsi="Arial"/>
          <w:sz w:val="24"/>
          <w:szCs w:val="24"/>
        </w:rPr>
        <w:t xml:space="preserve">- дополнить пунктами 9 и 10 следующего содержания:</w:t>
      </w:r>
    </w:p>
    <w:p>
      <w:pPr>
        <w:spacing w:after="120"/>
        <w:jc w:val="both"/>
      </w:pPr>
      <w:r>
        <w:rPr>
          <w:rFonts w:ascii="Arial" w:cs="Arial" w:eastAsia="Arial" w:hAnsi="Arial"/>
          <w:sz w:val="24"/>
          <w:szCs w:val="24"/>
        </w:rPr>
        <w:t xml:space="preserve">"9)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10)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6. В статье 13 слово "Размеры" заменить словами "Минимальные размеры".</w:t>
      </w:r>
    </w:p>
    <w:p>
      <w:pPr>
        <w:spacing w:after="120"/>
        <w:jc w:val="both"/>
      </w:pPr>
      <w:r>
        <w:rPr>
          <w:rFonts w:ascii="Arial" w:cs="Arial" w:eastAsia="Arial" w:hAnsi="Arial"/>
          <w:sz w:val="24"/>
          <w:szCs w:val="24"/>
        </w:rPr>
        <w:t xml:space="preserve">7. Статью 14 изложить в следующей редакции:</w:t>
      </w:r>
    </w:p>
    <w:p>
      <w:pPr>
        <w:spacing w:after="120"/>
        <w:jc w:val="both"/>
      </w:pPr>
      <w:r>
        <w:rPr>
          <w:rFonts w:ascii="Arial" w:cs="Arial" w:eastAsia="Arial" w:hAnsi="Arial"/>
          <w:sz w:val="24"/>
          <w:szCs w:val="24"/>
        </w:rPr>
        <w:t xml:space="preserve">"Статья 14. Размеры страховой премии</w:t>
      </w:r>
    </w:p>
    <w:p>
      <w:pPr>
        <w:spacing w:after="120"/>
        <w:jc w:val="both"/>
      </w:pPr>
      <w:r>
        <w:rPr>
          <w:rFonts w:ascii="Arial" w:cs="Arial" w:eastAsia="Arial" w:hAnsi="Arial"/>
          <w:sz w:val="24"/>
          <w:szCs w:val="24"/>
        </w:rPr>
        <w:t xml:space="preserve">Размеры страховой премии определяются по согласованию с заинтересованными сторонами на основании страховых тарифов, установленных Правительством Кыргызской Республики, в зависимости от степени риска опасного производственного объекта, с учетом условий и объемов производства, местонахождения опасного производственного объекта, других факторов его эксплуатации, получения, использования, переработки и хранения на объекте опасных веществ в определенных объемах и иных условий объекта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z92vwo-xoefqf6nzjqck" Type="http://schemas.openxmlformats.org/officeDocument/2006/relationships/hyperlink" Target="http://kodeks.duckdns.org/document/159126" TargetMode="External"/><Relationship Id="rIdvyi0hivzqgludiaq82wmt" Type="http://schemas.openxmlformats.org/officeDocument/2006/relationships/hyperlink" Target="http://kodeks.duckdns.org/document/202913" TargetMode="External"/><Relationship Id="rIdjp7kewexvihkfuie-58zz" Type="http://schemas.openxmlformats.org/officeDocument/2006/relationships/hyperlink" Target="http://kodeks.duckdns.org/document/97484#p1" TargetMode="External"/><Relationship Id="rIdjqb3a9ogzabzclxvuhaem" Type="http://schemas.openxmlformats.org/officeDocument/2006/relationships/hyperlink" Target="http://kodeks.duckdns.org/document/944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2026-09-23T01:12:18.967Z</dcterms:created>
  <dcterms:modified xsi:type="dcterms:W3CDTF">2026-09-23T01:12:18.967Z</dcterms:modified>
</cp:coreProperties>
</file>

<file path=docProps/custom.xml><?xml version="1.0" encoding="utf-8"?>
<Properties xmlns="http://schemas.openxmlformats.org/officeDocument/2006/custom-properties" xmlns:vt="http://schemas.openxmlformats.org/officeDocument/2006/docPropsVTypes"/>
</file>