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8"/>
          <w:szCs w:val="28"/>
        </w:rPr>
        <w:t xml:space="preserve">УТРАТИЛ СИЛУ </w:t>
      </w:r>
    </w:p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8"/>
          <w:szCs w:val="28"/>
        </w:rPr>
        <w:t xml:space="preserve">В соответствии с </w:t>
      </w:r>
      <w:hyperlink w:history="1" r:id="rIdk4gv44izefcohjxaxc0pz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8"/>
            <w:szCs w:val="28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8"/>
          <w:szCs w:val="28"/>
        </w:rPr>
        <w:t xml:space="preserve"> Кабинета Министров КР от 22 февраля 2022 года № 94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мая 2015 года № 309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постановление Правительства Кыргызской Республики "О мерах по реализации требований статей 98, 242, 255, 257, 258, 280, 281, 287 и 295 Налогового кодекса Кыргызской Республики и статьи 11 Закона Кыргызской Республики "О введении в действие Налогового кодекса Кыргызской Республики" от 30 декабря 2008 года № 735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увеличения доходной части республиканского бюджета, в соответствии с частью 2 статьи 287 </w:t>
      </w:r>
      <w:hyperlink w:history="1" r:id="rIdl4dtyd4z3azowmuye2ik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Налогового 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niwctyfse8vvtt2cmyw1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мерах по реализации требований статей 98, 242, 255, 257, 258, 280, 281, 287 и 295 Налогового кодекса Кыргызской Республики и статьи 11 Закона Кыргызской Республики "О введении в действие </w:t>
      </w:r>
      <w:hyperlink w:history="1" r:id="rId1wxmqv0qpdrupbi37b7k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Налогового 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 от 30 декабря 2008 года № 735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тринадцатом пункта 3 цифры "3000" заменить цифрами "5000".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подлежит официальному опубликованию и вступает в силу с 1 июня 2015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k4gv44izefcohjxaxc0pz" Type="http://schemas.openxmlformats.org/officeDocument/2006/relationships/hyperlink" Target="http://kodeks.duckdns.org/document/159100" TargetMode="External"/><Relationship Id="rIdl4dtyd4z3azowmuye2iky" Type="http://schemas.openxmlformats.org/officeDocument/2006/relationships/hyperlink" Target="http://kodeks.duckdns.org/document/202445" TargetMode="External"/><Relationship Id="rIdniwctyfse8vvtt2cmyw13" Type="http://schemas.openxmlformats.org/officeDocument/2006/relationships/hyperlink" Target="http://kodeks.duckdns.org/document/59667" TargetMode="External"/><Relationship Id="rId1wxmqv0qpdrupbi37b7kx" Type="http://schemas.openxmlformats.org/officeDocument/2006/relationships/hyperlink" Target="http://kodeks.duckdns.org/document/202445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2026-09-23T13:48:22.809Z</dcterms:created>
  <dcterms:modified xsi:type="dcterms:W3CDTF">2026-09-23T13:48:22.809Z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