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z_cmcgxgrsi9-897ju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2020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 396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Штабе по адаптации и оперативному реагированию на риски, связанные с присоединением Кыргызской Республики к Евразийскому экономическому союзу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9rvbrzdptvvplejpe3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2015 года № 772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новые условия, возникающие для Кыргызской Республики в связи со вступлением в силу Договора о присоединении Кыргызской Республики к Договору о Евразийском экономическом союзе от 29 мая 2014 года, учитывая необходимость сопровождения процесса адаптации Кыргызской Республики к условиям интеграции со странами - членами Евразийского экономического союза и оперативного решения вопросов, связанных с деятельностью в условиях Евразийского экономического союза, в соответствии со статьями 10 и 17 </w:t>
      </w:r>
      <w:hyperlink w:history="1" r:id="rIdwcyfpcw_b7z9o0zshvh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Штаб по адаптации и оперативному реагированию на риски, связанные с присоединением Кыргызской Республики к Евразийскому экономическому союзу (далее - Штаб), в составе согласно </w:t>
      </w:r>
      <w:hyperlink w:history="1" r:id="rIdhiplh3gk6yhs2sfro_q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Штабе согласно </w:t>
      </w:r>
      <w:hyperlink w:history="1" r:id="rIdxpsx55-i_bh4jefkpsq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 по адаптации Кыргызской Республики к условиям Евразийского экономического союза (далее - План мер) согласно </w:t>
      </w:r>
      <w:hyperlink w:history="1" r:id="rIdgmvlyjaiw8k_kyweezp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 и ведомств, входящим в состав Штаба: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заместителей руководителей и структурные подразделения, ответственных за исполнение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телефоны "горячей линии" по вопросам, связанным с адаптацией Кыргызской Республики к условиям интеграции со странами - членами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ведомствам, задействованным в Плане мер: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возложить на соответствующее структурное подразделение задачи по адаптации и оперативному реагированию на риски, связанные с присоединением Кыргызской Республики к Евразийскому экономическому союзу;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 руководством Министерства экономики Кыргызской Республики в трехмесячный срок создать информационно-справочный портал для разъяснения общественности вопросов, касающихся новых правил и положений в условиях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 и ведомствам, аппаратам полномочных представителей Правительства Кыргызской Республики в областях и органам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мер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не позднее 15 числа месяца, следующего за отчетным периодом, представлять для обобщения в Министерство экономики Кыргызской Республики информацию о выполнении Плана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ежемесячно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-fgggsjjrighniqx9kz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пространству" от 11 апреля 2011 года № 150.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представителя Кыргызской Республики в Евразийском экономическом союзе.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Штаба по адаптации и оперативному реагированию на риски, связанные с присоединением Кыргызской Республики к Евразийскому экономическому союзу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руководитель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руководителя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руководитель рабочего органа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Кыргызской Республики в Евразийском экономическом союзе, руководитель секретариата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инспекции по ветеринарной и фитосанитарной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u9hlbtifaku71-2w0u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2015 года № 396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Штабе по адаптации и оперативному реагированию на риски, связанные с присоединением Кыргызской Республики к Евразийскому экономическому союзу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Штаба по адаптации и оперативному реагированию на риски, связанные с присоединением Кыргызской Республики к Евразийскому экономическому союзу (далее - Штаб).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Штаб является координационным органом, ответственным за сопровождение процесса адаптации Кыргызской Республики к условиям Евразийского экономического союза, включая оперативное решение вопросов, связанных со смягчением последствий присоединения Кыргызской Республики к Евразийскому экономическому союзу, и осуществляющим координацию деятельности министерств, государственного комитета, административных ведомств, местных государственных администраций и органов местного самоуправления по данному вопросу.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Штаб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Штаб осуществляет свою деятельность в конкретных сферах, непосредственно связанных с направлениями деятельности департаментов Евразийской экономической комиссии,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учреждениями, а также с соответствующими государственными структурами, организациями и объединениями государств - членов Евразийского экономического союза.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Штаба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Штаба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согласование решений по адаптации Кыргызской Республики к условиям интеграции с государствами - членами Евразийского экономического союза, включая оперативное решение вопросов, связанных со смягчением последствий присоединения Кыргызской Республики к Евразийскому экономическому союзу;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по внесению изменений и дополнений в нормативные правовые акты Кыргызской Республики, с учетом интеграции Кыргызской Республики в Евразийский экономический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министерств, государственного комитета, административных ведомств, местных государственных администраций и органов местного самоуправления по вопросам взаимодействия с Евразийской экономической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Штаб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и оперативное взаимодействие по соответствующим вопросам с департаментами Евразийской экономической комиссии с обработкой информации и выработкой предложений по позициям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решений и внедрение новых механизмов государственного регулирования для адаптации Кыргызской Республики к новым условиям в рамках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 оперативном порядке краткосрочных мер реагирования для смягчения ожидаемых потерь Кыргызской Республики в адаптационный период в условиях Евразийского экономического союза.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работы Штаба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Общую координацию деятельности Штаба осуществляет Премьер-министр Кыргызской Республики, включая продвижение решений по защите экономических интересов на уровне Евразийского межправительственного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Рабочим органом Штаба по оперативному реагированию на риски, процедурным и интеграционным вопросам взаимодействия с Евразийской экономической комиссией в условиях Евразийского экономического союза является Министерство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Секретариатом Штаба является представитель Кыргызской Республики в Евразийском экономическом союзе.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Штаба вносят предложения по вопросам, требующим оперативного решения, через секретариат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качеством и своевременным решением поставленных Штабом задач возлагается на курирующего вице-премьер-министра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Секретариат Штаба: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по координации вопросов согласования проектов решений и мер оперативного реагирования на риски, связанные с присоединением Кыргызской Республики к Евразийскому экономическому союзу, и внесение их Премьер-министру Кыргызской Республики для принятия соответствующих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процедурное обеспечение работы Штаба с Евразийской экономической комиссией в рамках присоединения Кыргызской Республики к Евразийскому экономическому союзу;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 регулярной основе проведение рабочих совещаний по согласованию проектов решений и разработанных мер оперативного реагирования на уровне секретариата Штаба (не реже одного раза в неделю);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министерств и ведомств по вопросам, связанным с присоединением Кыргызской Республики к Евразийскому экономическому союзу.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Рабочий орган Штаба: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организует работу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информационно-аналитическое, организационно-методическое и документационное обеспечение деятельности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проектов решений/документов по процедурным вопросам с Евразийской экономической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вносит на рассмотрение секретариата Штаба вопрос о текущем статусе технической готовности и аккредитации лабораторий;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постоянный мониторинг и оценку состояния потребительского рынка с выработкой мер оперативного реагирования для внесения их в секретариат Штаба для принятия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при необходимости, рабочие совещания с участием руководителей министерств, административных ведомств, иных государственных органов для решения в оперативном порядке вопросов, связанных с присоединением Кыргызской Республики к Евразийскому экономическому союзу;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помощь и представляет информацию государственным служащим, представителям бизнеса и всем заинтересованным сторонам об изменениях условий в рамках Евразийского экономического союза,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новых методик и методологий анализа, оценок, прогноза в деятельность министерств и ведомств с учетом присоединения Кыргызской Республики к Евразийскому экономическому союзу;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отраслевых проектов планов и решений по наращиванию потенциала с учетом новых возможностей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над привлечением реальных источников финансирования в целевые проекты, ориентированные на экспорт продукции на рынок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по переходу на технические регламенты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отнесенные к компетенции рабочего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Штаба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Штаб в рамках возложенных на него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статистических органов, министерств и ведомств, органов местного управления Кыргызской Республики необходимые статистические данные, информационные и аналитические материалы для решения вопросов, входящих в компетенцию секретариата и рабочего органа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международных и национальных экспертов для поддержки работы специализированных подразделений, созданных в министерствах и ведомствах;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сотрудников министерств, административных ведомств, иных государственных органов Кыргызской Республики для участия в подготовке вопросов, подлежащих рассмотрению Штабом;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Евразийской экономической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совещания, конференции и иные мероприятия по вопросам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
 по адаптации Кыргызской Республики к условиям Евразийского экономического союза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"/>
        <w:gridCol w:w="2043"/>
        <w:gridCol w:w="1685"/>
        <w:gridCol w:w="1685"/>
        <w:gridCol w:w="1233"/>
        <w:gridCol w:w="1581"/>
        <w:gridCol w:w="1636"/>
      </w:tblGrid>
      <w:tr>
        <w:tc>
          <w:tcPr>
            <w:tcW w:type="dxa" w:w="3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Организация, логистика и информирование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широкую кампанию по информированию субъектов внешнеэкономической деятельности об изменениях в связи с присоединением Кыргызской Республики к Евразийскому экономическому союзу и оказать им консультационную помощь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информационно-коммуникационный план на 2015-2016 годы по изменениям условий торговли в рамках Евразийского экономического союза и приступить к его реализации.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агентов внешнеторговой деятельности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2015 года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члены Штаба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 оперативном порядке: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цикл телепередач с участием руководителей министерств и ведомств согласно утвержденному графику;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выпустить информационные буклеты большим тиражом для распространения в регионах;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семинары-совещания во всех регионах согласно утвержденному графику;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открыть на сайтах министерств и ведомств информационную страницу о соответствующих изменениях в связи с присоединением Кыргызской Республики к Евразийскому экономическому союзу.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Создать на базе общественных приемных министерств и ведомств постоянно действующие консультационные службы по соответствующим изменениям в рамках Евразийского экономического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работу постоянно действующей консультационной службы при Министерстве экономики Кыргызской Республики (рабочий орган Штаба) для разъяснения новых правил таможенного и налогового администрирования в условиях Евразийского экономического союза государственным органам, участникам внешнеэкономической деятельности и предпринимателям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Сформировать и утвердить состав консультационной службы из представителей межведомственной рабочей группы по вопросам Евразийского экономического союза (с привлечением национальных консультантов).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Согласовать и утвердить тематический перечень и график работы консультационной службы (на базе общественной приемной Министерства экономики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 графике работы консультационной службы обозначить часы приема руководителей Министерства экономики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Опубликовать информацию о запуске работы консультационной службы в СМИ и на сайте Министерства экономики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заинтересованных групп госорганов, бизнеса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члены Штаба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постоянно действующую систему повышения квалификации сотрудников уполномоченных органов Кыргызской Республики в области технического регулирования, специалистов лабораторий на базе Евразийской экономической комиссии, а также на базе обучающих центров государств - 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Изучить опыт Евразийской экономической комиссии, обучающих центров государств - членов Евразийского экономического союза.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Подготовить проект соглашения с одним или несколькими государствами - членами Евразийского экономического союза (с лучшим опытом) о стажировке специалистов Кыргызской Республики по вопросам технического регулирования и подготовки специалистов лабораторий для работы в новых условиях Евразийского экономического союза.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Разработать и утвердить требования к специалистам, прошедшим обучение, в части передачи знаний и сохранения преемственности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сотрудников уполномоченных органов в области технического регулирования, специалистов лабораторий для выполнения требований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М3, ГИВФБ, ГИЭТБ,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постоянный механизм информирования заинтересованных групп гражданского сектора об изменениях состояния экономики, бюджета, качества жизни в условиях интеграции Кыргызской Республики в Евразийский экономический союз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выборочные исследования состояния экономики, местных бюджетов, качества жизни и доходов населения во всех регионах: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момент открытия границ;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спустя полгода/год после фактического действия условий Евразийского экономического союза.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доступности по изменениям в условиях ЕАЭС для заинтересованных групп гражданского сектора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май 2016 года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члены Штаба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Опубликовать результаты исследований в СМИ и на сайте Министерства экономики Кыргызской Республики, а также распространить в виде информационных буклетов в регионах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Включить в график работы консультационной службы Министерства экономики Кыргызской Республики регулярные информационные мероприятия и проводить их не реже одного раза в квартал с заинтересованными группами гражданского сектора (НПО, НКО)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начиная с июня 2016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 полном объеме испытания и исследования продукции на соответствие требованиям документов Евразийского экономического союза (в области обращения пищевой продукции, подконтрольной Министерству здравоохранения Кыргызской Республики)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Обеспечить своевременную установку нового оборудования для объектов технического регулирования в соответствии с требованиями Евразийского экономического союза (на поэтапной основе, в увязке с финансированием).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выдачи результатов испытаний, признаваемых в странах ЕАЭС. 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Июнь-декабрь 2015 года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Провести целевые информационно-образовательные мероприятия по внедрению методик для выполнения требований технических регламентов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в области технического регулирования в условиях ЕАЭС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Июнь-август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с требованиями Евразийского экономического союза испытательные лаборатории, включая реконструкцию двух лабораторий Министерства здравоохранения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 результатам инвентаризации состояния лабораторной базы Комиссией Евразийской экономической комиссии: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ускоренную реконструкцию и оснащение новым оборудованием большей части лабораторий;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консультационной службе Министерства экономики Кыргызской Республики проинформировать участников внешнеэкономической деятельности о реестре аккредитованных лабораторий в Кыргызской Республике.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Провести реконструкцию и капитальный ремонт двух лабораторий (ДПЗ ГСЭН, Кара-Суйский ЦПЗ ГСЭН)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испытательных лабораторий в соответствие с требованиями ЕАЭС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с требованиями Евразийского экономического союза таможенную инфраструктуру пунктов пропуска Кыргызской Республики на таможенной границе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Обустройство и материально-техническое оснащение: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таможенной инфраструктуры на пунктах пропуска требованиям ЕАЭС</w:t>
            </w:r>
          </w:p>
        </w:tc>
        <w:tc>
          <w:tcPr>
            <w:tcW w:type="dxa" w:w="1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6 месяцев с даты отмены таможенного контроля товаров и транспортных средств, перемещаемых через кыргызско-казахстанский участок госграницы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ГПС, ГИВФБ, М3, МТК, МФ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автомобильных пунктов пропуска "Достук", "Кызыл-Кия", "Кайрагач", "Кызыл-Бель"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Обустройство всех пунктов пропуска Кыргызской Республики на таможенной границе Евразийского экономического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по истечении 24 месяцев с даты вступления в силу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присоединении КР к ЕАЭС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Экономический рост и инфляция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процесс модернизации экономики Кыргызской Республики, адаптированной к рынку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поэтапный план модернизации экономики Кыргызской Республики, адаптированной к рынку Евразийского экономического союза на период 2015-2020 гг.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Устойчивость роста экономики в условиях ЕАЭС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2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k6pvpo5vxsx7cbpym-1l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ноября 2015 года № 772)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допустить резкий и необоснованный рост цен на социально-значимые товары и услуги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межведомственную координационную группу по оперативному реагированию на резкий и необоснованный рост цен на социально-значимые товары и услуги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механизма реагирования на резкий и необоснованный рост цен на социально-значимые товары и услуги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Октябрь-ноябрь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НБКР (по согласованию), МФ, МСХМ, ГНС, ГТС, ГААР, НСК (по согласованию), МСР, ФГМР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регулярный мониторинг уровня оптовых и розничных цен на социально-значимые товары и услуги.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волатильности потребительских цен для принятия оперативных мер реагирования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НСК (по согласованию), 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превентивные меры по сдерживанию цен на социально значимые товары: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ярмарках предоставлять торговые места для непосредственных поставщиков и производителей и т.д.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22.04.2009 г. № 242;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вводить жесткие меры антимонопольного регулирования в случае резкого роста цен на группу товаров продовольственной безопасности, включая рынок хлебопродуктов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Сглаживание резких колебаний потребительских цен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моменты инфляционных всплесков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полномочных представителей Правительства КР в областях, местные госадминистрации, мэрии городов Бишкек и Ош (по согласованию)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Реальная экономика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патентную систему для предпринимателей швейной отрасли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 по введению моратория на сохранение патента и увеличение его базовой ставки для предпринимателей швейной отрасли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экспорта швейных изделий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с новым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ветеринарии" распределение функций между Министерством сельского хозяйства и мелиорации Кыргызской Республики и Государственной инспекцией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решения Правительства Кыргызской Республики по разделению функций политики и контрольно-надзорных между государственными органами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ветеринарии"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передовые технологии возделывания сельскохозяйственных культур с целью повышения урожайности и валовых сборов растениеводческой сельхозпродукции для увеличения объемов экспорта сельхозпродукции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Расширить посевные площади посевов: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томата, лука, чеснока и перца - не менее чем на 5% к уровню 2014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картофеля - до 81,0 тыс. 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кормовых культур - на 10,0 тыс. га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урожайности и валового сбора продукции растениеводства.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экспортных возможностей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Провести республиканский семинар фермеров в Араванском районе Ошской области по прогрессивному способу выращивания черешни и ранних овощных культур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навыков по выращиванию сельскохозяйственных культур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Увеличение количества теплиц в республике не менее чем на 150 единиц, включая не менее 10 новых теплиц площадью более 0,5 га, с целью обеспечения жителей республики овощной продукцией в зимне-весенний период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теплиц с 350 до 500 единиц в 2015 году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Широкое внедрение капельного орошения сельскохозяйственных культур с целью экономии поливной воды и обеспечения своевременных и качественных поливов для повышения урожайности продукции в условиях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информационные материалы по капельному орошению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буклетов, брошюр, листовок, статей и организация передач в СМИ.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Практическое ознакомление крестьян и фермеров с работой систем капельного орошения на конкретных сельхозкультурах</w:t>
            </w:r>
          </w:p>
        </w:tc>
        <w:tc>
          <w:tcPr>
            <w:tcW w:type="dxa" w:w="1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учебные тренинги во всех областях республики по капельному орошению для крестьян и фермеров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демонстрационные участки и провести Дни поля по внедрению капельного орошения: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Баткенской области - для садов и теплиц;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Джалал-Абадской области - для теплиц и овощных культур, хлопчатника;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Ошской области - для садов, овощных культур и хлопчатника;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Иссык-Кульской области - для садов и ягодников;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Нарынской области - для теплиц и подсобных хозяйств;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Таласской области - для фасоли и садов;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Чуйской области - для садов, кукурузы, сахарной свеклы, подсолнечника и болгарского перца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сельхозпроизводителей минеральными удобрениями отечественного производства и средствами защиты урожая от вредителей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не менее одного проекта государственно-частного партнерства в каждом регионе по производству органоминеральных удобрений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100 тыс. литров органоминеральных удобрений.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урожайности сельхозкультур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производства основных видов продукции животноводства в условиях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поголовья и продуктивности не менее чем на 1,6% сельскохозяйственных животных (средний удой на 1 корову, средний настриг на 1 овцу, средняя яйценоскость на 1 курицу-несушку)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продукции животноводства на 1,6%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развития тонкорунного овцеводства в Кыргызской Республике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рамочного документа по долгосрочной политике развития тонкорунного овцеводства в КР в условиях ЕАЭС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выдачу сертификатов соответствия согласно действующим стандартам на территории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аккредитацию лабораторий контроля качества ветеринарных лекарственных средств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документации по международному стандарту ИСО МЭК 17025 и 17065</w:t>
            </w:r>
          </w:p>
        </w:tc>
        <w:tc>
          <w:tcPr>
            <w:tcW w:type="dxa" w:w="1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аккредитацию органа по сертификации ветеринарных лекарственных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улучшение племенных качеств сельскохозяйственных животных в условиях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470 пунктов искусственного осеменения и провести осеменение до 90,0 тыс. голов крупного рогатого скота в год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всех айылных аймаков пунктами искусственного осеменения и обеспечение качественным семенем разных пород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техников осеменаторов прогрессивным технологиям искусственного осеменения сельскохозяйственных животных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работников в области искусственного осеменения животных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Правительства Кыргызской Республики проект Плана развития ветеринарной службы Кыргызской Республики на период до 2017 года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Плана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идентификации животных"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Разработать, утвердить и приступить к реализации Плана по идентификации животных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улучшения эпизоотического благополучия животноводства</w:t>
            </w:r>
          </w:p>
        </w:tc>
        <w:tc>
          <w:tcPr>
            <w:tcW w:type="dxa" w:w="1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технические условия, соответствующие международным стандартам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всех животноводческих объектов и реализация системы идентификации и отслеживания животных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показателей производства, переработки и экспорта в сельском хозяйстве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Концепции по развитию торгово-логистических центров в Кыргызской Республике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рамочный документ по политике развития торгово-логистических центров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два современных сельскохозяйственных "пилотных" кооператива на основе реорганизации неэффективных сельскохозяйственных кооперативов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рыночных принципов производства и торговли в аграрном секторе в условиях ЕАЭС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Бизнес и предпринимательство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Защитить предпринимателей от антиконкурентных действий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постоянный мониторинг и оценку действий участников трансграничных рынков с выработкой рекомендаций по устранению антиконкурентных проявлений (в случае необходимости,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вытеснения с рынка отечественных производителей, создание благоприятной конкурентной среды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ГААР, ГНС, 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Участвовать в расследованиях Евразийской экономической комиссии на трансграничных рынках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ввести в действие технические регламенты Евразийского экономического союза на территории Кыргызской Республики в соответствии с Планом по вводу в действие технических регламентов Евразийского экономического союза на территории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своевременную реализацию Плана по вводу в действие технических регламентов Евразийского экономического союза на территории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технических барьеров во взаимной торговле с государствами-членами ЕАЭС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разъяснительную работу для бизнес-сообщества по применению технических регламентов для продукции легкой промышленности, пищевой продукции, а также по вопросам внедрения системы ХАССП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Включить вопросы применения технических регламентов Евразийского экономического союза в тематический перечень работы консультационной службы Министерства экономики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Провести целевые семинары-совещания в регионах республики по вопросам техрегламентов.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Разметить и на постоянной основе обновлять информацию по вопросам техрегламентов Евразийского экономического союза на сайтах министерств и ведомств - членов Штаба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бизнес-сообщества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МСХ, М3, МЭП, ГИВФБ, ГИЭТБ,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Инвестиционный климат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Реестр специальных преференций для инвесторов в агропромышленном секторе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анализ и оценку потребности в инвестиционных ресурсах агропромышленного сектора.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утвердить перечень инвестиционных стимулов для потенциальных инвесторов в агропромышленный комплекс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проведенного анализа и утвержденный перечень (реестр) инвестиционных стимулов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АПИ при МЭ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 расширить базу данных инвестиционных проектов в Кыргызстане (по источникам, объемам, направлениям инвестирования и текущему статусу)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укрепление постоянно действующей системы предоставления инвестиционных предложений потенциальным инвесторам на встречах и форумах, международным организациям, в том числе IFC, ADB, а также Российско-Кыргызскому Фонду развития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базы данных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 при 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по оперативному реагированию на жалобы инвесторов и разрешению конфликтов на базе Агентства по продвижению инвестиций при Министерстве экономики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положение по оперативному реагированию на жалобы инвесторов и разрешению конфликтов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реагирования на жалобы инвесторов.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инвесторам на постоянной основе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 при 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качественные бизнес-проекты для привлечения инвестиций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стандартную форму бизнес-проектов и инвестиционных предложений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процесса сбора качественных инвестиционных проектов в приоритетных отраслях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 при 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местных закупок товаров и услуг в рамках деятельности инвесторов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 об условиях закупки местных товаров и услуг, включая требования к их качеству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процедуры закупки местных товаров и услуг в практику деятельности инвесторов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 при 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Внешняя торговля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администрирование косвенных налогов налоговыми органами при импорте в условиях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оперативном порядке осуществить комплекс специальных мер для руководителей и специалистов Государственной налоговой службы при Правительстве Кыргызской Республики, включая обучение, техническое оснащение, внедрение новых процедур администрирования в условиях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собираемости налоговых платежей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формирование статистической базы данных по внешней торговле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привлечения ресурсов технической помощи АБР на формирование обновленной базы данных по внешней торговле в условиях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статистического учета объемов внесшей торговли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представить в Евразийскую экономическую комиссию предложения по формированию индивидуального национального перечня ограничений, изъятий, дополнительных требований и условий, предусмотренных пунктами 15-17, 23, 26, 28, 31, 33 и 35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№ 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Договору о Евразийском экономическом союзе от 29 мая 2014 года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индивидуальный национальный перечень ограничений, изъятий, дополнительных требований и условий, предусмотренных пунктами 15-17, 23, 26, 28, 31, 33 и 35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№ 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Договору о Евразийском экономическом союзе от 29 мая 2014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переговоры с государствами-членами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ВЕЭС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представить в Евразийскую экономическую комиссию предложения по перечню секторов услуг, в которых функционируют правила единого рынка услуг, предусмотренные пунктом 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№ 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Договору о Евразийском экономическом союзе от 29 мая 2014 года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консультации с экспертами министерств и ведомств и по итогам их определить перечень секторов услуг, в которых функционируют правила единого рынка услуг, предусмотренные пунктом 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№ 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Договору о Евразийском экономическом союзе от 29 мая 2014 года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ВЕЭС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представить в Евразийскую экономическую комиссию предложения по перечню секторов (подсекторов) услуг, по которым формирование единого рынка услуг будет осуществлено в течение переходного периода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представить в Евразийскую экономическую комиссию предложения по перечню секторов (подсекторов) услуг, по которым формирование единого рынка услуг будет осуществлено в течение переходного периода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ВЕЭС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со странами-членами ВТО по изменению тарифных обязательств Кыргызской Республики перед ВТО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запроса проводить переговоры со странами-членами ВТО, обладающими первоначальными правами переговоров, и другими заинтересованными членами ВТО по изменению тарифных обязательств Кыргызской Республики и достижению взаимно устраивающих уровней ставок пошлин по итогам переговоров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обязательств КР перед ВТО с учетом обязательств в рамках ЕАЭС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годы, по мере поступления запросов от стран-членов ВТО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Внутренняя торговля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формированию общественного мнения о приоритетном приобретении товаров отечественных товаропроизводителей в торговых сетях, крупных магазинах и торговых точках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широкую пиар-кампанию "Made in KG" в средствах массовой информации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продажи отечественных товаров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поддержке отечественных производителей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по определению уполномоченного органа, ответственного за соблюдение нормы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государственном языке Кыргызской Республики" об обязательном наличии информации на этикетках, маркировке на государственном языке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продажи отечественных товаров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Экспорт продукции сельского хозяйства и перерабатывающей промышленности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информирования о производстве экологической продукции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по брендингу кыргызских продуктов аграрного сектора на рынках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МКИТ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по брендингу кыргызских продуктов швейной промышленности на рынках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МКИТ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Экспорт промышленных товаров и реэкспортная деятельность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предоставления налоговых стимулов для промышленных предприятий, ориентированных на экспорт продукции в государства-члены Евразийского экономического союза, с определением альтернативных источников доходной части бюджета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перечень промышленных предприятий, осуществляющих поставку продукции на рынок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выпуска промышленной продукции на рынок государств-членов ЕАЭС, а также для привлечения иностранных инвестиций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МЭ, ГНС,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22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rbwidhvznoy6i-rmgmai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ноября 2015 года № 772)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Плана Правительства Кыргызской Республики по развитию экспорта на 2015-2017 годы, предусмотреть создание в республике индустриальных парков (как минимум двух - в северном и южном регионах) для развития экспортного потенциала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Закона Кыргызской Республики "Об индустриальных парках"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базы индустриальных парков для развития экспортного потенциала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индустриальные парки для развития экспортного потенциала (как минимум двух - в северном и южном регионах)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двух индустриальных парков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Рынок труда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переподготовки кадров в соответствии с изменениями структуры экономики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заинтересованными ассоциациями работников (легпром, рынки, строительство), трудовых мигрантов и работодателей определить направления переподготовки для высвобождающихся работников.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возможностей для трудоустройства работников и безработных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АПТО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 профессиональных лицеях краткосрочные программы (или тренинги на местах) переподготовки для высвобождающихся работников.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2016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АПТО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учебную программу профессиональных лицеев требования Евразийского экономического союза к продукции сельского хозяйства, промтоварам, швейным изделиям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АПТО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поддержку местным инициативам по созданию рабочих мест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полномочными представителями Правительства Кыргызской Республики и органами местного самоуправления определить набор приоритетных инвестпроектов (социальных, инфраструктурных, ориентированных на экспорт), источники финансирования, технического и методического сопровождения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рабочих мест в регионах и снижение уровня безработицы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ОМСУ, 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брошюру по инвестиционным и правовым вопросам для трудовых мигрантов в Российской Федерации и распространить через органы местно самоуправления, интернет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механизм оперативного зеркального учета миграционных потоков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Наладить процесс обмена информацией (ежеквартально) по миграционным потокам на основе договора Евразийского экономического союза по обмену информацией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Оперативные достоверные данные по миграционным потокам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содействие трудовым мигрантам в улучшении правового статуса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по амнистии мигрантов из "черного списка" Федеральной миграционной службы Российской Федерации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Февраль-март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сектор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стимулирование бенефициаров по выходу из трудной жизненной ситуации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предоставления пособий малообеспеченным семьям, имеющим детей, с учетом социального контракта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самообеспечения малообеспеченных семей, имеющих трудовой потенциал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Январь-февраль 2016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МТММ, МФ, ГАМСУМО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проект постановления Правительства Кыргызской Республики, предусматривающий повышение размера гарантированного минимального дохода не менее чем на 10%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покупательской способности малообеспеченных семей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сохранение количества категорий денежных компенсаций взамен льгот (условия Финансового соглашения между Кыргызской Республикой и Европейским союзом по сохранению количества категорий денежных компенсаций взамен льгот)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увеличения количества категорий денежных компенсаций, сокращение общего количества получателей денежных компенсаций взамен льгот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закреплению квалифицированных кадров в регионах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проект решения Правительства Кыргызской Республики по механизмам повышения заработной платы работников системы образования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заработной платы работников системы образования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МОН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гармонизации национальных дипломов и свидетельств/сертификатов с международными требованиями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национальные квалификационные рамки для сопоставления квалификаций стран Евразийского экономического союза и Центральноазиатского региона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для граждан Кыргызской Республики получать сертификацию и иметь признание своей квалификации на региональном и глобальном рынках труда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развитию накопительного компонента пенсионной системы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проект решения Правительства Кыргызской Республики по диверсификации инвестиционного портфеля пенсионных накоплений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Правительством КР список разрешенных активов для инвестирования средств Соцфонда КР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СФ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22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ascmg9myvritevlc-1t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ноября 2015 года № 772)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Снижение рисков выпадения доходной части государственного бюджета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допустить выпадения по налогам от физических лиц, малого бизнеса, осуществляющих импорт из государств-членов Евразийского экономического союза без декларирования и представления отчетов в Государственную налоговую службу при Правительстве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Оценочная сумма риска 750,0-1000,0 млн. сом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о внесении изменений в налоговое законодательство Кыргызской Республики, предусматривающие невозможность осуществления физическими лицами экспортно-импортных операций в коммерческих целях на основе добровольного патента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Налоговый режим на основе добровольного патента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353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НК КР)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допустить уменьшения налогооблагаемой базы за счет чрезмерного количества налоговых льгот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инвентаризацию существующих налоговых льгот и освобождений на предмет их сокращения с целью выравнивания налоговой нагрузки и внести предложения.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 по сокращению налоговых льгот и выравниванию налоговой нагрузки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налоговых льгот и выравнивание налоговой нагрузки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ГТС, другие госорганы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неснижаемый уровень объемов торговли с государствами-членами Евразийского экономического союза.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снижения налоговой базы для исчисления налогов в связи с отсрочкой до 50 дней сроков уплаты налогов, а также пересмотром стоимости объекта обложения по товарам, ввозимым из государств-членов Евразийского экономического союза.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Оценочная сумма риска 2000,0 млн. сомов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дополнительные поступления в государственный бюджет за счет изыскания дополнительных источников доходов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срокам Плана мероприятий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ФГИ, ГНС, ГТС, ГАГМР, заинтересованные госорганы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расходную часть государственного бюджета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заинтересованные госорганы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Изыскать дополнительные резервы налоговых платежей за счет взыскания, возмещения дополнительно начисленных налогов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J 5 год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ГСБЭП, ГКНБ, МВД, Судебный департамент (по согласованию)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риски недекларирования налоговых обязательств хозяйствующими субъектами, осуществляющими ввоз товаров и продукции из государств-членов Евразийского экономического союза на автотранспортных средствах, железнодорожном и воздушном транспорте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Правительства Кыргызской Республики о механизме учета перемещения товаров автомобильным, железнодорожным и воздушным транспортом из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ГП "НК "КТЖ", МТК, ГПС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Реализовывать меры по передаче информации, сведений по ввозу товаров и продукции из государств-членов Евразийского экономического союза пограничной службой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Регламента взаимодействия между ГПС и ГНС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ГНС, ГП "НК "КТЖ", МТК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совместные контрольные мероприятия по ввозимым товарам и продукции из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совместных мероприятий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ГП "НК "КТЖ", МТК, ГПС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регламент взаимодействия Государственной налоговой службы при Правительстве Кыргызской Республики с Государственным предприятием "Национальная компания Кыргыз темир жолу" при Министерстве транспорта и коммуникаций Кыргызской Республики, в части передачи информации по ввозу товаров и продукции из государств-членов Евразийского экономического союза, а также с ОАО "Международный аэропорт "Манас" Бишкек и Ош (либо уполномоченное учреждение), по передаче информации о ввозе товаров и продукции из государств-членов Евразийского экономического союза воздушными судами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взаимодействия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ГП "НК "КТЖ", ГПС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передачу сведений по ввозу товаров и продукции из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ГП "НК "КТЖ", ГПС ОАО "МАМ" (и/или уполномоченное учреждение)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Предотвратить недопоступление налоговых платежей из-за неуплаты продекларированных, но не уплаченных налогов (НДС, акциз) на ввезенные товары и продукцию из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передаче информации налоговой службе министерствами и ведомствами, осуществляющими учет и контроль по ввозу товаров и продукции из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октября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соответствующие министерства и ведомства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отдельный План действий по усилению контроля правоохранительными органами за ввозом товаров и продукции из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действий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октября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соответствующие правоохранительные органы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сотрудников налоговой службы нормам, требованиям и процедурам налогового контроля в рамках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Июнь-август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допустить сокращения реального объема, стоимости товаров и продукции, ввозимой из государств-членов Евразийского экономического союза.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Оценочная сумма риска 800,0 млн. сомов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по активизации рейдового налогового контроля: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налогового законодательства импортерами, осуществляющими ввоз товаров и продукции из государств-членов Евразийского экономического союза;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ККМ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дополнительные меры по факторам риска, в части проведения камеральных, выездных налоговых проверок на предмет полноты и правильности уплаты косвенных налогов по ввозимым товарам и продукции из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информационные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доработку программной части, ее внедрение, обслуживание и сопровождение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учет импортеров через обязательное формирование, базы данных по основным импортерам, с указанием дислокации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ГНС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учет складов импортеров через обязательное составление дислокации и постоянный учет складов импортеров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Июль-август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дальнейшее совершенствование информационной системы и механизма обмена данными между налоговыми органами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Август-декабрь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информированность налогоплательщиков, населения о нормах, требованиях и преимуществах при осуществлении внешнеторговой деятельности между государствами-членами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разъяснительную работу с налогоплательщиками о принципах, порядке учета операций, начислении и уплате налогов при ввозе товаров и продукции из государств-членов Евразийского экономического союза путем: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Разъяснительная работа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кустовых семинаров для налогоплательщиков;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Май-июль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освещения в СМИ и на сайте Министерства экономики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регистрационный порог по НДС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регистрационный порог по НДС с 4,0 млн. сомов до 6,0 млн. сомов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НК КР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Отменить налог с продаж в Кыргызской Республике.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Оценочная сумма риска 1500,0 млн. сомов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об отмене налога с продаж для плательщиков НДС - участников внешнеэкономической деятельности, осуществляющих экспорт товаров, работ и услуг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НК КР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возможные изменения налогового и таможенного законодательства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снижения ставки налога на добавленную стоимость до 10%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НК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мониторинг налогового и таможенного законодательства ЕАЭС</w:t>
            </w:r>
          </w:p>
        </w:tc>
        <w:tc>
          <w:tcPr>
            <w:tcW w:type="dxa" w:w="1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постоянный анализ налогового и таможенного законодательства Евразийского экономического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соответствие требований к организации транспортирования тяжеловесных грузов по дорогам общего пользования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и внести предложения по пересмотру весогабаритных параметров грузовых автомашин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 и его принятие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допустить снижения, поступления налогов и таможенных платежей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администрирование налогов и таможенных платежей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предварительная оценочная сумма риска 5300,0 млн. сомов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  <w:r>
        <w:rPr>
          <w:rFonts w:ascii="Arial" w:cs="Arial" w:eastAsia="Arial" w:hAnsi="Arial"/>
          <w:sz w:val="24"/>
          <w:szCs w:val="24"/>
        </w:rPr>
        <w:t xml:space="preserve"> (Asian Development Bank ADB)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агропромышленный комплекс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АПИ при 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инвестиций при Министерстве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профессионально-технического образования при Министерстве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Высший Евразийский экономический совет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торговая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"НК КТЖ"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"Национальная компания Кыргыз темир жолу" при Министерстве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 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стандартизации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контрольно-кассовые машины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электротехническая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IFC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финансовая корпорация (International Finance Corporation IFC)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Федеральная миграционная служба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ХАССП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Анализ рисков и критические контрольные точки (англ. </w:t>
      </w:r>
      <w:r>
        <w:rPr>
          <w:rFonts w:ascii="Arial" w:cs="Arial" w:eastAsia="Arial" w:hAnsi="Arial"/>
          <w:sz w:val="24"/>
          <w:szCs w:val="24"/>
        </w:rPr>
        <w:t xml:space="preserve">Hazard Analysis and Critical Control Points HACCP)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ЦПЗ 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dh-sgurmkpyqzlqxu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dalil.kg/document/97739</w:t>
      </w:r>
    </w:hyperlink>
  </w:p>
  <w:p>
    <w:pPr>
      <w:spacing w:after="0" w:before="40"/>
      <w:jc w:val="center"/>
    </w:pPr>
    <w:hyperlink w:history="1" r:id="rIdhpsxpktib0npjswalm6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_cmcgxgrsi9-897juia" Type="http://schemas.openxmlformats.org/officeDocument/2006/relationships/hyperlink" Target="https://dalil.kg/document/157550" TargetMode="External"/><Relationship Id="rIdc9rvbrzdptvvplejpe3dm" Type="http://schemas.openxmlformats.org/officeDocument/2006/relationships/hyperlink" Target="https://dalil.kg/document/98360" TargetMode="External"/><Relationship Id="rIdwcyfpcw_b7z9o0zshvh_0" Type="http://schemas.openxmlformats.org/officeDocument/2006/relationships/hyperlink" Target="https://dalil.kg/document/203685" TargetMode="External"/><Relationship Id="rIdhiplh3gk6yhs2sfro_qp-" Type="http://schemas.openxmlformats.org/officeDocument/2006/relationships/hyperlink" Target="https://dalil.kg/document/97739#p1" TargetMode="External"/><Relationship Id="rIdxpsx55-i_bh4jefkpsqnx" Type="http://schemas.openxmlformats.org/officeDocument/2006/relationships/hyperlink" Target="https://dalil.kg/document/97739#p2" TargetMode="External"/><Relationship Id="rIdgmvlyjaiw8k_kyweezpob" Type="http://schemas.openxmlformats.org/officeDocument/2006/relationships/hyperlink" Target="https://dalil.kg/document/97739#p3" TargetMode="External"/><Relationship Id="rId-fgggsjjrighniqx9kzsm" Type="http://schemas.openxmlformats.org/officeDocument/2006/relationships/hyperlink" Target="https://dalil.kg/document/94083" TargetMode="External"/><Relationship Id="rIdiu9hlbtifaku71-2w0uiv" Type="http://schemas.openxmlformats.org/officeDocument/2006/relationships/hyperlink" Target="https://dalil.kg/document/97739" TargetMode="External"/><Relationship Id="rIdk6pvpo5vxsx7cbpym-1l-" Type="http://schemas.openxmlformats.org/officeDocument/2006/relationships/hyperlink" Target="https://dalil.kg/document/98360" TargetMode="External"/><Relationship Id="rIdrbwidhvznoy6i-rmgmai1" Type="http://schemas.openxmlformats.org/officeDocument/2006/relationships/hyperlink" Target="https://dalil.kg/document/98360" TargetMode="External"/><Relationship Id="rIduascmg9myvritevlc-1te" Type="http://schemas.openxmlformats.org/officeDocument/2006/relationships/hyperlink" Target="https://dalil.kg/document/9836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dh-sgurmkpyqzlqxuet" Type="http://schemas.openxmlformats.org/officeDocument/2006/relationships/hyperlink" Target="https://dalil.kg/document/97739" TargetMode="External"/><Relationship Id="rIdhpsxpktib0npjswalm6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2026-09-23T21:34:34.872Z</dcterms:created>
  <dcterms:modified xsi:type="dcterms:W3CDTF">2026-09-23T21:34:34.872Z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