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wyg-xss7euxci-7ebj6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июля 2015 года № 518</w:t>
      </w:r>
    </w:p>
    <w:p>
      <w:pPr>
        <w:spacing w:after="120"/>
        <w:jc w:val="both"/>
      </w:pPr>
      <w:r>
        <w:rPr>
          <w:rFonts w:ascii="Arial" w:cs="Arial" w:eastAsia="Arial" w:hAnsi="Arial"/>
          <w:sz w:val="24"/>
          <w:szCs w:val="24"/>
        </w:rPr>
        <w:t xml:space="preserve">О проекте Закона Кыргызской Республики "О конфликте интересов"</w:t>
      </w:r>
    </w:p>
    <w:p>
      <w:pPr>
        <w:spacing w:after="120"/>
        <w:jc w:val="both"/>
      </w:pPr>
      <w:r>
        <w:rPr>
          <w:rFonts w:ascii="Arial" w:cs="Arial" w:eastAsia="Arial" w:hAnsi="Arial"/>
          <w:sz w:val="24"/>
          <w:szCs w:val="24"/>
        </w:rPr>
        <w:t xml:space="preserve">В соответствии со статьей 79 </w:t>
      </w:r>
      <w:hyperlink w:history="1" r:id="rId2wxee59pfuvjvifowszm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n0loygcde6n5lc3rj8sg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конфликте интересов".</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конфликте интересов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Сфера действия Закона</w:t>
      </w:r>
    </w:p>
    <w:p>
      <w:pPr>
        <w:spacing w:after="120"/>
        <w:jc w:val="both"/>
      </w:pPr>
      <w:r>
        <w:rPr>
          <w:rFonts w:ascii="Arial" w:cs="Arial" w:eastAsia="Arial" w:hAnsi="Arial"/>
          <w:sz w:val="24"/>
          <w:szCs w:val="24"/>
        </w:rPr>
        <w:t xml:space="preserve">Настоящий Закон определяет основные принципы, а также устанавливает организационные и правовые основы управления конфликтом интересов в деятельности должностных лиц.</w:t>
      </w:r>
    </w:p>
    <w:p>
      <w:pPr>
        <w:spacing w:after="120"/>
        <w:jc w:val="both"/>
      </w:pPr>
      <w:r>
        <w:rPr>
          <w:rFonts w:ascii="Arial" w:cs="Arial" w:eastAsia="Arial" w:hAnsi="Arial"/>
          <w:sz w:val="24"/>
          <w:szCs w:val="24"/>
        </w:rPr>
        <w:t xml:space="preserve">Статья 2. Законодательство о конфликте интересов</w:t>
      </w:r>
    </w:p>
    <w:p>
      <w:pPr>
        <w:spacing w:after="120"/>
        <w:jc w:val="both"/>
      </w:pPr>
      <w:r>
        <w:rPr>
          <w:rFonts w:ascii="Arial" w:cs="Arial" w:eastAsia="Arial" w:hAnsi="Arial"/>
          <w:sz w:val="24"/>
          <w:szCs w:val="24"/>
        </w:rPr>
        <w:t xml:space="preserve">Законодательство о конфликте интересов состоит из Конституции Кыргызской Республики, настоящего Закона, Закона Кыргызской Республики "О государственной службе", а также других нормативных правовых актов Кыргызской Республики.</w:t>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верификация - мероприятия по уточнению или надлежащей проверке уполномоченными лицами представленных сведений со стороны должностных лиц в целях выявления, предотвращения и урегулирования конфликта интересов;</w:t>
      </w:r>
    </w:p>
    <w:p>
      <w:pPr>
        <w:spacing w:after="120"/>
        <w:jc w:val="both"/>
      </w:pPr>
      <w:r>
        <w:rPr>
          <w:rFonts w:ascii="Arial" w:cs="Arial" w:eastAsia="Arial" w:hAnsi="Arial"/>
          <w:sz w:val="24"/>
          <w:szCs w:val="24"/>
        </w:rPr>
        <w:t xml:space="preserve">деловые отношения - взаимодействие должностного лица с третьими лицами, которое подчинено достижению цели и решению задачи, направленной на удовлетворение личных интересов должностного лица и третьих лиц;</w:t>
      </w:r>
    </w:p>
    <w:p>
      <w:pPr>
        <w:spacing w:after="120"/>
        <w:jc w:val="both"/>
      </w:pPr>
      <w:r>
        <w:rPr>
          <w:rFonts w:ascii="Arial" w:cs="Arial" w:eastAsia="Arial" w:hAnsi="Arial"/>
          <w:sz w:val="24"/>
          <w:szCs w:val="24"/>
        </w:rPr>
        <w:t xml:space="preserve">дипломатический подарок - подарок, полученный в связи с протокольными мероприятиями, служебными командировками и другими официальными мероприятиями;</w:t>
      </w:r>
    </w:p>
    <w:p>
      <w:pPr>
        <w:spacing w:after="120"/>
        <w:jc w:val="both"/>
      </w:pPr>
      <w:r>
        <w:rPr>
          <w:rFonts w:ascii="Arial" w:cs="Arial" w:eastAsia="Arial" w:hAnsi="Arial"/>
          <w:sz w:val="24"/>
          <w:szCs w:val="24"/>
        </w:rPr>
        <w:t xml:space="preserve">должностное лицо - лицо, постоянно, временно или по специальному полномочию осуществляющее функции представителя власти, выполняющее организационно-распорядительные, административно-хозяйственные, в том числе контрольно-ревизионные функции в государственных органах, органах местного самоуправления, государственных и муниципальных организациях;</w:t>
      </w:r>
    </w:p>
    <w:p>
      <w:pPr>
        <w:spacing w:after="120"/>
        <w:jc w:val="both"/>
      </w:pPr>
      <w:r>
        <w:rPr>
          <w:rFonts w:ascii="Arial" w:cs="Arial" w:eastAsia="Arial" w:hAnsi="Arial"/>
          <w:sz w:val="24"/>
          <w:szCs w:val="24"/>
        </w:rPr>
        <w:t xml:space="preserve">компетенция - совокупность юридически установленных полномочий, прав и обязанностей должностного лица;</w:t>
      </w:r>
    </w:p>
    <w:p>
      <w:pPr>
        <w:spacing w:after="120"/>
        <w:jc w:val="both"/>
      </w:pPr>
      <w:r>
        <w:rPr>
          <w:rFonts w:ascii="Arial" w:cs="Arial" w:eastAsia="Arial" w:hAnsi="Arial"/>
          <w:sz w:val="24"/>
          <w:szCs w:val="24"/>
        </w:rPr>
        <w:t xml:space="preserve">конфликт интересов - конфликт между правовыми обязанностями конкретного органа или частными интересами должностного лица, при котором его частный интерес может негативно повлиять на выполнение им своих служебных обязанностей. Конфликт интересов может быть потенциальным, реальным и произошедшим;</w:t>
      </w:r>
    </w:p>
    <w:p>
      <w:pPr>
        <w:spacing w:after="120"/>
        <w:jc w:val="both"/>
      </w:pPr>
      <w:r>
        <w:rPr>
          <w:rFonts w:ascii="Arial" w:cs="Arial" w:eastAsia="Arial" w:hAnsi="Arial"/>
          <w:sz w:val="24"/>
          <w:szCs w:val="24"/>
        </w:rPr>
        <w:t xml:space="preserve">личный интерес/личная заинтересованность - возможность получения государственным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pPr>
        <w:spacing w:after="120"/>
        <w:jc w:val="both"/>
      </w:pPr>
      <w:r>
        <w:rPr>
          <w:rFonts w:ascii="Arial" w:cs="Arial" w:eastAsia="Arial" w:hAnsi="Arial"/>
          <w:sz w:val="24"/>
          <w:szCs w:val="24"/>
        </w:rPr>
        <w:t xml:space="preserve">лица, связанные с должностным лицом:</w:t>
      </w:r>
    </w:p>
    <w:p>
      <w:pPr>
        <w:spacing w:after="120"/>
        <w:jc w:val="both"/>
      </w:pPr>
      <w:r>
        <w:rPr>
          <w:rFonts w:ascii="Arial" w:cs="Arial" w:eastAsia="Arial" w:hAnsi="Arial"/>
          <w:sz w:val="24"/>
          <w:szCs w:val="24"/>
        </w:rPr>
        <w:t xml:space="preserve">- родственники - отец, мать, ребенок, супруг, бабушка, дедушка, усыновители, усыновленные, полнородные и не полнородные брат и сестра, внук, внучка;</w:t>
      </w:r>
    </w:p>
    <w:p>
      <w:pPr>
        <w:spacing w:after="120"/>
        <w:jc w:val="both"/>
      </w:pPr>
      <w:r>
        <w:rPr>
          <w:rFonts w:ascii="Arial" w:cs="Arial" w:eastAsia="Arial" w:hAnsi="Arial"/>
          <w:sz w:val="24"/>
          <w:szCs w:val="24"/>
        </w:rPr>
        <w:t xml:space="preserve">- деловые партнеры - физические и юридические лица (третьи лица), которые состоят в деловых отношениях с должностным лицом;</w:t>
      </w:r>
    </w:p>
    <w:p>
      <w:pPr>
        <w:spacing w:after="120"/>
        <w:jc w:val="both"/>
      </w:pPr>
      <w:r>
        <w:rPr>
          <w:rFonts w:ascii="Arial" w:cs="Arial" w:eastAsia="Arial" w:hAnsi="Arial"/>
          <w:sz w:val="24"/>
          <w:szCs w:val="24"/>
        </w:rPr>
        <w:t xml:space="preserve">общественный интерес - заинтересованность общественности в том, чтобы лица, занимающие государственные и муниципальные должности, при выполнении своих служебных обязанностей принимали беспристрастные и законные решения;</w:t>
      </w:r>
    </w:p>
    <w:p>
      <w:pPr>
        <w:spacing w:after="120"/>
        <w:jc w:val="both"/>
      </w:pPr>
      <w:r>
        <w:rPr>
          <w:rFonts w:ascii="Arial" w:cs="Arial" w:eastAsia="Arial" w:hAnsi="Arial"/>
          <w:sz w:val="24"/>
          <w:szCs w:val="24"/>
        </w:rPr>
        <w:t xml:space="preserve">плата:</w:t>
      </w:r>
    </w:p>
    <w:p>
      <w:pPr>
        <w:spacing w:after="120"/>
        <w:jc w:val="both"/>
      </w:pPr>
      <w:r>
        <w:rPr>
          <w:rFonts w:ascii="Arial" w:cs="Arial" w:eastAsia="Arial" w:hAnsi="Arial"/>
          <w:sz w:val="24"/>
          <w:szCs w:val="24"/>
        </w:rPr>
        <w:t xml:space="preserve">- передача вещей, в том числе финансовых средств, должностному лицу или его родственникам безвозмездно или за пониженную плату;</w:t>
      </w:r>
    </w:p>
    <w:p>
      <w:pPr>
        <w:spacing w:after="120"/>
        <w:jc w:val="both"/>
      </w:pPr>
      <w:r>
        <w:rPr>
          <w:rFonts w:ascii="Arial" w:cs="Arial" w:eastAsia="Arial" w:hAnsi="Arial"/>
          <w:sz w:val="24"/>
          <w:szCs w:val="24"/>
        </w:rPr>
        <w:t xml:space="preserve">- оказание услуг должностному лицу или его родственникам безвозмездно или за пониженную плату;</w:t>
      </w:r>
    </w:p>
    <w:p>
      <w:pPr>
        <w:spacing w:after="120"/>
        <w:jc w:val="both"/>
      </w:pPr>
      <w:r>
        <w:rPr>
          <w:rFonts w:ascii="Arial" w:cs="Arial" w:eastAsia="Arial" w:hAnsi="Arial"/>
          <w:sz w:val="24"/>
          <w:szCs w:val="24"/>
        </w:rPr>
        <w:t xml:space="preserve">подарок - любые имущественные и неимущественные блага, в том числе услуги, передача прав, освобождение от обязанности, отказ от какого-либо права в пользу должностного лица или его родственников, а также другие действия, посредством которых этим лицам предоставляется какое-либо благо;</w:t>
      </w:r>
    </w:p>
    <w:p>
      <w:pPr>
        <w:spacing w:after="120"/>
        <w:jc w:val="both"/>
      </w:pPr>
      <w:r>
        <w:rPr>
          <w:rFonts w:ascii="Arial" w:cs="Arial" w:eastAsia="Arial" w:hAnsi="Arial"/>
          <w:sz w:val="24"/>
          <w:szCs w:val="24"/>
        </w:rPr>
        <w:t xml:space="preserve">пожертвование - безвозмездное предоставление (передача) финансовых средств, товаров или услуг;</w:t>
      </w:r>
    </w:p>
    <w:p>
      <w:pPr>
        <w:spacing w:after="120"/>
        <w:jc w:val="both"/>
      </w:pPr>
      <w:r>
        <w:rPr>
          <w:rFonts w:ascii="Arial" w:cs="Arial" w:eastAsia="Arial" w:hAnsi="Arial"/>
          <w:sz w:val="24"/>
          <w:szCs w:val="24"/>
        </w:rPr>
        <w:t xml:space="preserve">потенциальный конфликт интересов - ситуация, при которой личные интересы должностного лица, при определенных условиях, могут негативно повлиять на выполнение им своих служебных обязанностей;</w:t>
      </w:r>
    </w:p>
    <w:p>
      <w:pPr>
        <w:spacing w:after="120"/>
        <w:jc w:val="both"/>
      </w:pPr>
      <w:r>
        <w:rPr>
          <w:rFonts w:ascii="Arial" w:cs="Arial" w:eastAsia="Arial" w:hAnsi="Arial"/>
          <w:sz w:val="24"/>
          <w:szCs w:val="24"/>
        </w:rPr>
        <w:t xml:space="preserve">предприятие - любой хозяйствующий субъект, в том числе с государственной долей участия, осуществляющий деятельность с целью извлечения прибыли;</w:t>
      </w:r>
    </w:p>
    <w:p>
      <w:pPr>
        <w:spacing w:after="120"/>
        <w:jc w:val="both"/>
      </w:pPr>
      <w:r>
        <w:rPr>
          <w:rFonts w:ascii="Arial" w:cs="Arial" w:eastAsia="Arial" w:hAnsi="Arial"/>
          <w:sz w:val="24"/>
          <w:szCs w:val="24"/>
        </w:rPr>
        <w:t xml:space="preserve">реальный конфликт интересов - ситуация, при которой личные интересы должностного лица прямо затрагивают выполнение им своих служебных обязанностей;</w:t>
      </w:r>
    </w:p>
    <w:p>
      <w:pPr>
        <w:spacing w:after="120"/>
        <w:jc w:val="both"/>
      </w:pPr>
      <w:r>
        <w:rPr>
          <w:rFonts w:ascii="Arial" w:cs="Arial" w:eastAsia="Arial" w:hAnsi="Arial"/>
          <w:sz w:val="24"/>
          <w:szCs w:val="24"/>
        </w:rPr>
        <w:t xml:space="preserve">произошедший конфликт интересов - ситуация, когда акты или сделки должностного лица были осуществлены с наличием в них конфликта интересов.</w:t>
      </w:r>
    </w:p>
    <w:p>
      <w:pPr>
        <w:spacing w:after="120"/>
        <w:jc w:val="both"/>
      </w:pPr>
      <w:r>
        <w:rPr>
          <w:rFonts w:ascii="Arial" w:cs="Arial" w:eastAsia="Arial" w:hAnsi="Arial"/>
          <w:sz w:val="24"/>
          <w:szCs w:val="24"/>
        </w:rPr>
        <w:t xml:space="preserve">Статья 4. Принципы управления конфликтом интересов</w:t>
      </w:r>
    </w:p>
    <w:p>
      <w:pPr>
        <w:spacing w:after="120"/>
        <w:jc w:val="both"/>
      </w:pPr>
      <w:r>
        <w:rPr>
          <w:rFonts w:ascii="Arial" w:cs="Arial" w:eastAsia="Arial" w:hAnsi="Arial"/>
          <w:sz w:val="24"/>
          <w:szCs w:val="24"/>
        </w:rPr>
        <w:t xml:space="preserve">Управление конфликтом интересов основывается на следующих принципах:</w:t>
      </w:r>
    </w:p>
    <w:p>
      <w:pPr>
        <w:spacing w:after="120"/>
        <w:jc w:val="both"/>
      </w:pPr>
      <w:r>
        <w:rPr>
          <w:rFonts w:ascii="Arial" w:cs="Arial" w:eastAsia="Arial" w:hAnsi="Arial"/>
          <w:sz w:val="24"/>
          <w:szCs w:val="24"/>
        </w:rPr>
        <w:t xml:space="preserve">- приоритет общественных интересов;</w:t>
      </w:r>
    </w:p>
    <w:p>
      <w:pPr>
        <w:spacing w:after="120"/>
        <w:jc w:val="both"/>
      </w:pPr>
      <w:r>
        <w:rPr>
          <w:rFonts w:ascii="Arial" w:cs="Arial" w:eastAsia="Arial" w:hAnsi="Arial"/>
          <w:sz w:val="24"/>
          <w:szCs w:val="24"/>
        </w:rPr>
        <w:t xml:space="preserve">- обеспечение прозрачности и контроля;</w:t>
      </w:r>
    </w:p>
    <w:p>
      <w:pPr>
        <w:spacing w:after="120"/>
        <w:jc w:val="both"/>
      </w:pPr>
      <w:r>
        <w:rPr>
          <w:rFonts w:ascii="Arial" w:cs="Arial" w:eastAsia="Arial" w:hAnsi="Arial"/>
          <w:sz w:val="24"/>
          <w:szCs w:val="24"/>
        </w:rPr>
        <w:t xml:space="preserve">- персональная ответственность и личный пример.</w:t>
      </w:r>
    </w:p>
    <w:p>
      <w:pPr>
        <w:spacing w:after="120"/>
        <w:jc w:val="both"/>
      </w:pPr>
      <w:r>
        <w:rPr>
          <w:rFonts w:ascii="Arial" w:cs="Arial" w:eastAsia="Arial" w:hAnsi="Arial"/>
          <w:sz w:val="24"/>
          <w:szCs w:val="24"/>
        </w:rPr>
        <w:t xml:space="preserve">Статья 5. Приоритет общественного интереса</w:t>
      </w:r>
    </w:p>
    <w:p>
      <w:pPr>
        <w:spacing w:after="120"/>
        <w:jc w:val="both"/>
      </w:pPr>
      <w:r>
        <w:rPr>
          <w:rFonts w:ascii="Arial" w:cs="Arial" w:eastAsia="Arial" w:hAnsi="Arial"/>
          <w:sz w:val="24"/>
          <w:szCs w:val="24"/>
        </w:rPr>
        <w:t xml:space="preserve">1. Лица, указанные в статье 8 настоящего Закона, при выполнении своих служебных обязанностей обязаны принимать решения и давать рекомендации, основываясь на законодательстве и политике государства в соответствующей сфере, учитывая общественный интерес и исключая личную заинтересованность.</w:t>
      </w:r>
    </w:p>
    <w:p>
      <w:pPr>
        <w:spacing w:after="120"/>
        <w:jc w:val="both"/>
      </w:pPr>
      <w:r>
        <w:rPr>
          <w:rFonts w:ascii="Arial" w:cs="Arial" w:eastAsia="Arial" w:hAnsi="Arial"/>
          <w:sz w:val="24"/>
          <w:szCs w:val="24"/>
        </w:rPr>
        <w:t xml:space="preserve">2. Лица, указанные в статье 8 настоящего Закона, не вправе:</w:t>
      </w:r>
    </w:p>
    <w:p>
      <w:pPr>
        <w:spacing w:after="120"/>
        <w:jc w:val="both"/>
      </w:pPr>
      <w:r>
        <w:rPr>
          <w:rFonts w:ascii="Arial" w:cs="Arial" w:eastAsia="Arial" w:hAnsi="Arial"/>
          <w:sz w:val="24"/>
          <w:szCs w:val="24"/>
        </w:rPr>
        <w:t xml:space="preserve">- использовать или допускать использование служебной информации, связанной с осуществляемой ими деятельностью, в личных интересах;</w:t>
      </w:r>
    </w:p>
    <w:p>
      <w:pPr>
        <w:spacing w:after="120"/>
        <w:jc w:val="both"/>
      </w:pPr>
      <w:r>
        <w:rPr>
          <w:rFonts w:ascii="Arial" w:cs="Arial" w:eastAsia="Arial" w:hAnsi="Arial"/>
          <w:sz w:val="24"/>
          <w:szCs w:val="24"/>
        </w:rPr>
        <w:t xml:space="preserve">- использовать прямо или косвенно свое служебное положение для получения дохода или иной выгоды;</w:t>
      </w:r>
    </w:p>
    <w:p>
      <w:pPr>
        <w:spacing w:after="120"/>
        <w:jc w:val="both"/>
      </w:pPr>
      <w:r>
        <w:rPr>
          <w:rFonts w:ascii="Arial" w:cs="Arial" w:eastAsia="Arial" w:hAnsi="Arial"/>
          <w:sz w:val="24"/>
          <w:szCs w:val="24"/>
        </w:rPr>
        <w:t xml:space="preserve">- использовать прямо или косвенно какое бы то ни было государственное или муниципальное имущество в личных интересах;</w:t>
      </w:r>
    </w:p>
    <w:p>
      <w:pPr>
        <w:spacing w:after="120"/>
        <w:jc w:val="both"/>
      </w:pPr>
      <w:r>
        <w:rPr>
          <w:rFonts w:ascii="Arial" w:cs="Arial" w:eastAsia="Arial" w:hAnsi="Arial"/>
          <w:sz w:val="24"/>
          <w:szCs w:val="24"/>
        </w:rPr>
        <w:t xml:space="preserve">- использовать преимущества ранее занимаемых государственных должностей.</w:t>
      </w:r>
    </w:p>
    <w:p>
      <w:pPr>
        <w:spacing w:after="120"/>
        <w:jc w:val="both"/>
      </w:pPr>
      <w:r>
        <w:rPr>
          <w:rFonts w:ascii="Arial" w:cs="Arial" w:eastAsia="Arial" w:hAnsi="Arial"/>
          <w:sz w:val="24"/>
          <w:szCs w:val="24"/>
        </w:rPr>
        <w:t xml:space="preserve">Статья 6. Обеспечение прозрачности и контроля</w:t>
      </w:r>
    </w:p>
    <w:p>
      <w:pPr>
        <w:spacing w:after="120"/>
        <w:jc w:val="both"/>
      </w:pPr>
      <w:r>
        <w:rPr>
          <w:rFonts w:ascii="Arial" w:cs="Arial" w:eastAsia="Arial" w:hAnsi="Arial"/>
          <w:sz w:val="24"/>
          <w:szCs w:val="24"/>
        </w:rPr>
        <w:t xml:space="preserve">1. Деятельность государственных органов, органов местного самоуправления, предприятий, а также лиц, указанных в статье 8 настоящего Закона, должна быть прозрачной и доступной общественному контролю в соответствии с законодательством в сфере государственной службы.</w:t>
      </w:r>
    </w:p>
    <w:p>
      <w:pPr>
        <w:spacing w:after="120"/>
        <w:jc w:val="both"/>
      </w:pPr>
      <w:r>
        <w:rPr>
          <w:rFonts w:ascii="Arial" w:cs="Arial" w:eastAsia="Arial" w:hAnsi="Arial"/>
          <w:sz w:val="24"/>
          <w:szCs w:val="24"/>
        </w:rPr>
        <w:t xml:space="preserve">2. Государственные органы и органы местного самоуправления, предприятия должны обеспечивать открытость в управлении конфликтом интересов.</w:t>
      </w:r>
    </w:p>
    <w:p>
      <w:pPr>
        <w:spacing w:after="120"/>
        <w:jc w:val="both"/>
      </w:pPr>
      <w:r>
        <w:rPr>
          <w:rFonts w:ascii="Arial" w:cs="Arial" w:eastAsia="Arial" w:hAnsi="Arial"/>
          <w:sz w:val="24"/>
          <w:szCs w:val="24"/>
        </w:rPr>
        <w:t xml:space="preserve">Статья 7. Персональная ответственность и личный пример</w:t>
      </w:r>
    </w:p>
    <w:p>
      <w:pPr>
        <w:spacing w:after="120"/>
        <w:jc w:val="both"/>
      </w:pPr>
      <w:r>
        <w:rPr>
          <w:rFonts w:ascii="Arial" w:cs="Arial" w:eastAsia="Arial" w:hAnsi="Arial"/>
          <w:sz w:val="24"/>
          <w:szCs w:val="24"/>
        </w:rPr>
        <w:t xml:space="preserve">Лица, указанные в статье 8 настоящего Закона, должны:</w:t>
      </w:r>
    </w:p>
    <w:p>
      <w:pPr>
        <w:spacing w:after="120"/>
        <w:jc w:val="both"/>
      </w:pPr>
      <w:r>
        <w:rPr>
          <w:rFonts w:ascii="Arial" w:cs="Arial" w:eastAsia="Arial" w:hAnsi="Arial"/>
          <w:sz w:val="24"/>
          <w:szCs w:val="24"/>
        </w:rPr>
        <w:t xml:space="preserve">- служить примером добросовестного выполнения своих служебных обязанностей;</w:t>
      </w:r>
    </w:p>
    <w:p>
      <w:pPr>
        <w:spacing w:after="120"/>
        <w:jc w:val="both"/>
      </w:pPr>
      <w:r>
        <w:rPr>
          <w:rFonts w:ascii="Arial" w:cs="Arial" w:eastAsia="Arial" w:hAnsi="Arial"/>
          <w:sz w:val="24"/>
          <w:szCs w:val="24"/>
        </w:rPr>
        <w:t xml:space="preserve">- принимать на себя ответственность за недопущение, выявление, декларирование и разрешение конфликта интересов.</w:t>
      </w:r>
    </w:p>
    <w:p>
      <w:pPr>
        <w:spacing w:after="120"/>
        <w:jc w:val="both"/>
      </w:pPr>
      <w:r>
        <w:rPr>
          <w:rFonts w:ascii="Arial" w:cs="Arial" w:eastAsia="Arial" w:hAnsi="Arial"/>
          <w:sz w:val="24"/>
          <w:szCs w:val="24"/>
        </w:rPr>
        <w:t xml:space="preserve">Статья 8. Лица, на кого распространяется настоящий Закон</w:t>
      </w:r>
    </w:p>
    <w:p>
      <w:pPr>
        <w:spacing w:after="120"/>
        <w:jc w:val="both"/>
      </w:pPr>
      <w:r>
        <w:rPr>
          <w:rFonts w:ascii="Arial" w:cs="Arial" w:eastAsia="Arial" w:hAnsi="Arial"/>
          <w:sz w:val="24"/>
          <w:szCs w:val="24"/>
        </w:rPr>
        <w:t xml:space="preserve">1. Действие настоящего Закона распространяется на деятельность следующих лиц:</w:t>
      </w:r>
    </w:p>
    <w:p>
      <w:pPr>
        <w:spacing w:after="120"/>
        <w:jc w:val="both"/>
      </w:pPr>
      <w:r>
        <w:rPr>
          <w:rFonts w:ascii="Arial" w:cs="Arial" w:eastAsia="Arial" w:hAnsi="Arial"/>
          <w:sz w:val="24"/>
          <w:szCs w:val="24"/>
        </w:rPr>
        <w:t xml:space="preserve">- занимающих государственные политические, специальные и административные должности;</w:t>
      </w:r>
    </w:p>
    <w:p>
      <w:pPr>
        <w:spacing w:after="120"/>
        <w:jc w:val="both"/>
      </w:pPr>
      <w:r>
        <w:rPr>
          <w:rFonts w:ascii="Arial" w:cs="Arial" w:eastAsia="Arial" w:hAnsi="Arial"/>
          <w:sz w:val="24"/>
          <w:szCs w:val="24"/>
        </w:rPr>
        <w:t xml:space="preserve">- занимающих муниципальные политические и административные должности;</w:t>
      </w:r>
    </w:p>
    <w:p>
      <w:pPr>
        <w:spacing w:after="120"/>
        <w:jc w:val="both"/>
      </w:pPr>
      <w:r>
        <w:rPr>
          <w:rFonts w:ascii="Arial" w:cs="Arial" w:eastAsia="Arial" w:hAnsi="Arial"/>
          <w:sz w:val="24"/>
          <w:szCs w:val="24"/>
        </w:rPr>
        <w:t xml:space="preserve">- должностных лиц предприятий.</w:t>
      </w:r>
    </w:p>
    <w:p>
      <w:pPr>
        <w:spacing w:after="120"/>
        <w:jc w:val="both"/>
      </w:pPr>
      <w:r>
        <w:rPr>
          <w:rFonts w:ascii="Arial" w:cs="Arial" w:eastAsia="Arial" w:hAnsi="Arial"/>
          <w:sz w:val="24"/>
          <w:szCs w:val="24"/>
        </w:rPr>
        <w:t xml:space="preserve">2. Управление конфликтом интересов лиц, не входящих в перечень, предусмотренный частью 1 настоящей статьи, но осуществляющих профессиональную деятельность на постоянной основе за денежное вознаграждение за счет республиканского или местного бюджета, регулируется нормативными правовыми актами о деятельности таких лиц.</w:t>
      </w:r>
    </w:p>
    <w:p>
      <w:pPr>
        <w:spacing w:after="120"/>
        <w:jc w:val="both"/>
      </w:pPr>
      <w:r>
        <w:rPr>
          <w:rFonts w:ascii="Arial" w:cs="Arial" w:eastAsia="Arial" w:hAnsi="Arial"/>
          <w:sz w:val="24"/>
          <w:szCs w:val="24"/>
        </w:rPr>
        <w:t xml:space="preserve">Статья 9. Органы, отвечающие за реализацию настоящего Закона</w:t>
      </w:r>
    </w:p>
    <w:p>
      <w:pPr>
        <w:spacing w:after="120"/>
        <w:jc w:val="both"/>
      </w:pPr>
      <w:r>
        <w:rPr>
          <w:rFonts w:ascii="Arial" w:cs="Arial" w:eastAsia="Arial" w:hAnsi="Arial"/>
          <w:sz w:val="24"/>
          <w:szCs w:val="24"/>
        </w:rPr>
        <w:t xml:space="preserve">Ответственными за реализацию настоящего Закона являются:</w:t>
      </w:r>
    </w:p>
    <w:p>
      <w:pPr>
        <w:spacing w:after="120"/>
        <w:jc w:val="both"/>
      </w:pPr>
      <w:r>
        <w:rPr>
          <w:rFonts w:ascii="Arial" w:cs="Arial" w:eastAsia="Arial" w:hAnsi="Arial"/>
          <w:sz w:val="24"/>
          <w:szCs w:val="24"/>
        </w:rPr>
        <w:t xml:space="preserve">-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 руководители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 комиссия по этике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 служба управления персоналом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Глава 2. Запреты и ограничения для должностных лиц</w:t>
      </w:r>
    </w:p>
    <w:p>
      <w:pPr>
        <w:spacing w:after="120"/>
        <w:jc w:val="both"/>
      </w:pPr>
      <w:r>
        <w:rPr>
          <w:rFonts w:ascii="Arial" w:cs="Arial" w:eastAsia="Arial" w:hAnsi="Arial"/>
          <w:sz w:val="24"/>
          <w:szCs w:val="24"/>
        </w:rPr>
        <w:t xml:space="preserve">Статья 10. Ограничения в отношении принятия нормативных правовых актов, осуществления функций надзора, контроля и заключения договоров</w:t>
      </w:r>
    </w:p>
    <w:p>
      <w:pPr>
        <w:spacing w:after="120"/>
        <w:jc w:val="both"/>
      </w:pPr>
      <w:r>
        <w:rPr>
          <w:rFonts w:ascii="Arial" w:cs="Arial" w:eastAsia="Arial" w:hAnsi="Arial"/>
          <w:sz w:val="24"/>
          <w:szCs w:val="24"/>
        </w:rPr>
        <w:t xml:space="preserve">1. Должностному лицу при исполнении служебных обязанностей запрещается разрабатывать или принимать нормативные правовые акты, осуществлять функции надзора, контроля, заключать договоры, в которых это лицо, его родственники или деловые партнеры имеют личную заинтересованность.</w:t>
      </w:r>
    </w:p>
    <w:p>
      <w:pPr>
        <w:spacing w:after="120"/>
        <w:jc w:val="both"/>
      </w:pPr>
      <w:r>
        <w:rPr>
          <w:rFonts w:ascii="Arial" w:cs="Arial" w:eastAsia="Arial" w:hAnsi="Arial"/>
          <w:sz w:val="24"/>
          <w:szCs w:val="24"/>
        </w:rPr>
        <w:t xml:space="preserve">2. Должностному лицу, которое до вступления в должность являлось членом надзорного, исполнительного или контрольного органа предприятия, после того, как оно стало должностным лицом и прекратило трудовые или иные гражданско-правовые отношения с предприятием, в течение года запрещено издавать административные акты, которые касаются деятельности соответствующего предприятия.</w:t>
      </w:r>
    </w:p>
    <w:p>
      <w:pPr>
        <w:spacing w:after="120"/>
        <w:jc w:val="both"/>
      </w:pPr>
      <w:r>
        <w:rPr>
          <w:rFonts w:ascii="Arial" w:cs="Arial" w:eastAsia="Arial" w:hAnsi="Arial"/>
          <w:sz w:val="24"/>
          <w:szCs w:val="24"/>
        </w:rPr>
        <w:t xml:space="preserve">Статья 11. Ограничения в отношении оказания влияния на принятие нормативных правовых актов, а также на осуществление функций надзора, контроля</w:t>
      </w:r>
    </w:p>
    <w:p>
      <w:pPr>
        <w:spacing w:after="120"/>
        <w:jc w:val="both"/>
      </w:pPr>
      <w:r>
        <w:rPr>
          <w:rFonts w:ascii="Arial" w:cs="Arial" w:eastAsia="Arial" w:hAnsi="Arial"/>
          <w:sz w:val="24"/>
          <w:szCs w:val="24"/>
        </w:rPr>
        <w:t xml:space="preserve">Должностному лицу запрещается, используя свое служебное положение, каким-либо образом оказывать влияние на других должностных лиц при разработке или принятии ими нормативных правовых актов или осуществлении функций надзора, контроля и заключения договоров в отношении:</w:t>
      </w:r>
    </w:p>
    <w:p>
      <w:pPr>
        <w:spacing w:after="120"/>
        <w:jc w:val="both"/>
      </w:pPr>
      <w:r>
        <w:rPr>
          <w:rFonts w:ascii="Arial" w:cs="Arial" w:eastAsia="Arial" w:hAnsi="Arial"/>
          <w:sz w:val="24"/>
          <w:szCs w:val="24"/>
        </w:rPr>
        <w:t xml:space="preserve">- вопросов, решение которых влияет или может повлиять на личные или имущественные интересы этого должностного лица, его родственников или деловых партнеров;</w:t>
      </w:r>
    </w:p>
    <w:p>
      <w:pPr>
        <w:spacing w:after="120"/>
        <w:jc w:val="both"/>
      </w:pPr>
      <w:r>
        <w:rPr>
          <w:rFonts w:ascii="Arial" w:cs="Arial" w:eastAsia="Arial" w:hAnsi="Arial"/>
          <w:sz w:val="24"/>
          <w:szCs w:val="24"/>
        </w:rPr>
        <w:t xml:space="preserve">- таких физических или юридических лиц, от которых это должностное лицо или его родственники получают доходы любого вида;</w:t>
      </w:r>
    </w:p>
    <w:p>
      <w:pPr>
        <w:spacing w:after="120"/>
        <w:jc w:val="both"/>
      </w:pPr>
      <w:r>
        <w:rPr>
          <w:rFonts w:ascii="Arial" w:cs="Arial" w:eastAsia="Arial" w:hAnsi="Arial"/>
          <w:sz w:val="24"/>
          <w:szCs w:val="24"/>
        </w:rPr>
        <w:t xml:space="preserve">- таких предприятий, участником, акционером, пайщиком, членом надзорного, контрольного или исполнительного органа которых является это должностное лицо или его родственники.</w:t>
      </w:r>
    </w:p>
    <w:p>
      <w:pPr>
        <w:spacing w:after="120"/>
        <w:jc w:val="both"/>
      </w:pPr>
      <w:r>
        <w:rPr>
          <w:rFonts w:ascii="Arial" w:cs="Arial" w:eastAsia="Arial" w:hAnsi="Arial"/>
          <w:sz w:val="24"/>
          <w:szCs w:val="24"/>
        </w:rPr>
        <w:t xml:space="preserve">Статья 12. Ограничения в отношении принятия подарков</w:t>
      </w:r>
    </w:p>
    <w:p>
      <w:pPr>
        <w:spacing w:after="120"/>
        <w:jc w:val="both"/>
      </w:pPr>
      <w:r>
        <w:rPr>
          <w:rFonts w:ascii="Arial" w:cs="Arial" w:eastAsia="Arial" w:hAnsi="Arial"/>
          <w:sz w:val="24"/>
          <w:szCs w:val="24"/>
        </w:rPr>
        <w:t xml:space="preserve">1. Лицам, указанным в статье 8 настоящего Закона, в связи с исполнением ими служебных обязанностей, запрещено принимать подарки.</w:t>
      </w:r>
    </w:p>
    <w:p>
      <w:pPr>
        <w:spacing w:after="120"/>
        <w:jc w:val="both"/>
      </w:pPr>
      <w:r>
        <w:rPr>
          <w:rFonts w:ascii="Arial" w:cs="Arial" w:eastAsia="Arial" w:hAnsi="Arial"/>
          <w:sz w:val="24"/>
          <w:szCs w:val="24"/>
        </w:rPr>
        <w:t xml:space="preserve">2. Должностному лицу, в связи с исполнением служебных обязанностей, разрешено принимать дипломатические подарки только в рамках официальных протокольных мероприятий.</w:t>
      </w:r>
    </w:p>
    <w:p>
      <w:pPr>
        <w:spacing w:after="120"/>
        <w:jc w:val="both"/>
      </w:pPr>
      <w:r>
        <w:rPr>
          <w:rFonts w:ascii="Arial" w:cs="Arial" w:eastAsia="Arial" w:hAnsi="Arial"/>
          <w:sz w:val="24"/>
          <w:szCs w:val="24"/>
        </w:rPr>
        <w:t xml:space="preserve">3. Дипломатические подарки являются государственной собственностью и должны быть переданы должностным лицом на баланс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4. Должностное лицо может выкупить дипломатический подарок в случае и в порядке, определяемым Правительством Кыргызской Республики.</w:t>
      </w:r>
    </w:p>
    <w:p>
      <w:pPr>
        <w:spacing w:after="120"/>
        <w:jc w:val="both"/>
      </w:pPr>
      <w:r>
        <w:rPr>
          <w:rFonts w:ascii="Arial" w:cs="Arial" w:eastAsia="Arial" w:hAnsi="Arial"/>
          <w:sz w:val="24"/>
          <w:szCs w:val="24"/>
        </w:rPr>
        <w:t xml:space="preserve">5. В случае, если должностное лицо, вне исполнения служебных обязанностей, приняло подарки, то такое должностное лицо в течение года после принятия подарка не вправе издавать административные акты или осуществлять функции надзора, контроля в отношении дарителя.</w:t>
      </w:r>
    </w:p>
    <w:p>
      <w:pPr>
        <w:spacing w:after="120"/>
        <w:jc w:val="both"/>
      </w:pPr>
      <w:r>
        <w:rPr>
          <w:rFonts w:ascii="Arial" w:cs="Arial" w:eastAsia="Arial" w:hAnsi="Arial"/>
          <w:sz w:val="24"/>
          <w:szCs w:val="24"/>
        </w:rPr>
        <w:t xml:space="preserve">6. Факт получения должностным лицом подарка вне исполнения им служебных обязанностей может рассматриваться органами, указанными в статье 9 настоящего Закона, на предмет наличия в нем конфликта интересов.</w:t>
      </w:r>
    </w:p>
    <w:p>
      <w:pPr>
        <w:spacing w:after="120"/>
        <w:jc w:val="both"/>
      </w:pPr>
      <w:r>
        <w:rPr>
          <w:rFonts w:ascii="Arial" w:cs="Arial" w:eastAsia="Arial" w:hAnsi="Arial"/>
          <w:sz w:val="24"/>
          <w:szCs w:val="24"/>
        </w:rPr>
        <w:t xml:space="preserve">7. Порядок оценки, учета, хранения, использования и выкупа дипломатических подарков, а также форма журнала регистрации подарков определяются Правительством Кыргызской Республики.</w:t>
      </w:r>
    </w:p>
    <w:p>
      <w:pPr>
        <w:spacing w:after="120"/>
        <w:jc w:val="both"/>
      </w:pPr>
      <w:r>
        <w:rPr>
          <w:rFonts w:ascii="Arial" w:cs="Arial" w:eastAsia="Arial" w:hAnsi="Arial"/>
          <w:sz w:val="24"/>
          <w:szCs w:val="24"/>
        </w:rPr>
        <w:t xml:space="preserve">Статья 13. Ограничения в отношении принятия пожертвований</w:t>
      </w:r>
    </w:p>
    <w:p>
      <w:pPr>
        <w:spacing w:after="120"/>
        <w:jc w:val="both"/>
      </w:pPr>
      <w:r>
        <w:rPr>
          <w:rFonts w:ascii="Arial" w:cs="Arial" w:eastAsia="Arial" w:hAnsi="Arial"/>
          <w:sz w:val="24"/>
          <w:szCs w:val="24"/>
        </w:rPr>
        <w:t xml:space="preserve">1. Должностному лицу запрещено требовать или принимать от физических или юридических лиц пожертвования, а также имущественную помощь других видов для государственных или общественных нужд, если пожертвование влияет на принятие решения в отношении этого физического или юридического лица.</w:t>
      </w:r>
    </w:p>
    <w:p>
      <w:pPr>
        <w:spacing w:after="120"/>
        <w:jc w:val="both"/>
      </w:pPr>
      <w:r>
        <w:rPr>
          <w:rFonts w:ascii="Arial" w:cs="Arial" w:eastAsia="Arial" w:hAnsi="Arial"/>
          <w:sz w:val="24"/>
          <w:szCs w:val="24"/>
        </w:rPr>
        <w:t xml:space="preserve">2. Должностное лицо может принять пожертвование, если оно предоставляется третьим лицом, которое не имеет целью прямое или косвенное получение от должностного лица в прошлом, настоящем или будущем какой-либо материальной или иной выгоды и принимается с соблюдением ограничений, установленных в части 1 настоящей статьи, а также не вовлекает должностное лицо в ситуацию конфликта интересов.</w:t>
      </w:r>
    </w:p>
    <w:p>
      <w:pPr>
        <w:spacing w:after="120"/>
        <w:jc w:val="both"/>
      </w:pPr>
      <w:r>
        <w:rPr>
          <w:rFonts w:ascii="Arial" w:cs="Arial" w:eastAsia="Arial" w:hAnsi="Arial"/>
          <w:sz w:val="24"/>
          <w:szCs w:val="24"/>
        </w:rPr>
        <w:t xml:space="preserve">3. Должностному лицу в течение одного года после получения упомянутого в части 2 настоящей статьи пожертвования запрещено принимать любые решения в отношении пожертвователя либо оказывать влияние на принятие решения в отношении него.</w:t>
      </w:r>
    </w:p>
    <w:p>
      <w:pPr>
        <w:spacing w:after="120"/>
        <w:jc w:val="both"/>
      </w:pPr>
      <w:r>
        <w:rPr>
          <w:rFonts w:ascii="Arial" w:cs="Arial" w:eastAsia="Arial" w:hAnsi="Arial"/>
          <w:sz w:val="24"/>
          <w:szCs w:val="24"/>
        </w:rPr>
        <w:t xml:space="preserve">Статья 14. Ограничения на осуществления представительских функций</w:t>
      </w:r>
    </w:p>
    <w:p>
      <w:pPr>
        <w:spacing w:after="120"/>
        <w:jc w:val="both"/>
      </w:pPr>
      <w:r>
        <w:rPr>
          <w:rFonts w:ascii="Arial" w:cs="Arial" w:eastAsia="Arial" w:hAnsi="Arial"/>
          <w:sz w:val="24"/>
          <w:szCs w:val="24"/>
        </w:rPr>
        <w:t xml:space="preserve">1. Должностное лицо не вправе быть поверенным или представителем по делам третьих лиц в государственных органах и органах местного самоуправления.</w:t>
      </w:r>
    </w:p>
    <w:p>
      <w:pPr>
        <w:spacing w:after="120"/>
        <w:jc w:val="both"/>
      </w:pPr>
      <w:r>
        <w:rPr>
          <w:rFonts w:ascii="Arial" w:cs="Arial" w:eastAsia="Arial" w:hAnsi="Arial"/>
          <w:sz w:val="24"/>
          <w:szCs w:val="24"/>
        </w:rPr>
        <w:t xml:space="preserve">2. Должностному лицу запрещено являться представителем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 если это должностное лицо или его родственники имущественно или иным образом заинтересованы в рассматриваемом деле или если интересы этого должностного лица или его родственников противоречат интересам того органа или организации, которую представляет это должностное лицо;</w:t>
      </w:r>
    </w:p>
    <w:p>
      <w:pPr>
        <w:spacing w:after="120"/>
        <w:jc w:val="both"/>
      </w:pPr>
      <w:r>
        <w:rPr>
          <w:rFonts w:ascii="Arial" w:cs="Arial" w:eastAsia="Arial" w:hAnsi="Arial"/>
          <w:sz w:val="24"/>
          <w:szCs w:val="24"/>
        </w:rPr>
        <w:t xml:space="preserve">- в отношениях с такими лицами, от которых это должностное лицо или его родственники получают доходы любого вида;</w:t>
      </w:r>
    </w:p>
    <w:p>
      <w:pPr>
        <w:spacing w:after="120"/>
        <w:jc w:val="both"/>
      </w:pPr>
      <w:r>
        <w:rPr>
          <w:rFonts w:ascii="Arial" w:cs="Arial" w:eastAsia="Arial" w:hAnsi="Arial"/>
          <w:sz w:val="24"/>
          <w:szCs w:val="24"/>
        </w:rPr>
        <w:t xml:space="preserve">- в отношениях со своими деловыми партнерами;</w:t>
      </w:r>
    </w:p>
    <w:p>
      <w:pPr>
        <w:spacing w:after="120"/>
        <w:jc w:val="both"/>
      </w:pPr>
      <w:r>
        <w:rPr>
          <w:rFonts w:ascii="Arial" w:cs="Arial" w:eastAsia="Arial" w:hAnsi="Arial"/>
          <w:sz w:val="24"/>
          <w:szCs w:val="24"/>
        </w:rPr>
        <w:t xml:space="preserve">- в отношениях с таким юридическим лицом, участником, акционером, членом надзорного, контрольного или исполнительного органа которого является это должностное лицо или его родственник.</w:t>
      </w:r>
    </w:p>
    <w:p>
      <w:pPr>
        <w:spacing w:after="120"/>
        <w:jc w:val="both"/>
      </w:pPr>
      <w:r>
        <w:rPr>
          <w:rFonts w:ascii="Arial" w:cs="Arial" w:eastAsia="Arial" w:hAnsi="Arial"/>
          <w:sz w:val="24"/>
          <w:szCs w:val="24"/>
        </w:rPr>
        <w:t xml:space="preserve">Статья 15. Запрет на получение дополнительной платы</w:t>
      </w:r>
    </w:p>
    <w:p>
      <w:pPr>
        <w:spacing w:after="120"/>
        <w:jc w:val="both"/>
      </w:pPr>
      <w:r>
        <w:rPr>
          <w:rFonts w:ascii="Arial" w:cs="Arial" w:eastAsia="Arial" w:hAnsi="Arial"/>
          <w:sz w:val="24"/>
          <w:szCs w:val="24"/>
        </w:rPr>
        <w:t xml:space="preserve">1. Должностному лицу, которое при исполнении своих служебных обязанностей обязано оказывать бесплатные услуги, запрещено взимать плату за предоставление услуг.</w:t>
      </w:r>
    </w:p>
    <w:p>
      <w:pPr>
        <w:spacing w:after="120"/>
        <w:jc w:val="both"/>
      </w:pPr>
      <w:r>
        <w:rPr>
          <w:rFonts w:ascii="Arial" w:cs="Arial" w:eastAsia="Arial" w:hAnsi="Arial"/>
          <w:sz w:val="24"/>
          <w:szCs w:val="24"/>
        </w:rPr>
        <w:t xml:space="preserve">2. Должностному лицу, которое при исполнении своих служебных обязанностей обязано оказывать услуги за установленную законодательством плату, запрещено брать дополнительную плату за исполнение услуг.</w:t>
      </w:r>
    </w:p>
    <w:p>
      <w:pPr>
        <w:spacing w:after="120"/>
        <w:jc w:val="both"/>
      </w:pPr>
      <w:r>
        <w:rPr>
          <w:rFonts w:ascii="Arial" w:cs="Arial" w:eastAsia="Arial" w:hAnsi="Arial"/>
          <w:sz w:val="24"/>
          <w:szCs w:val="24"/>
        </w:rPr>
        <w:t xml:space="preserve">Статья 16. Ограничения, связанные с прекращением деятельности</w:t>
      </w:r>
    </w:p>
    <w:p>
      <w:pPr>
        <w:spacing w:after="120"/>
        <w:jc w:val="both"/>
      </w:pPr>
      <w:r>
        <w:rPr>
          <w:rFonts w:ascii="Arial" w:cs="Arial" w:eastAsia="Arial" w:hAnsi="Arial"/>
          <w:sz w:val="24"/>
          <w:szCs w:val="24"/>
        </w:rPr>
        <w:t xml:space="preserve">1. Лица, указанные в статье 8 настоящего Закона, обязаны сообщать руководителю государственного органа или органа местного самоуправления, в котором они осуществляют деятельность, обо всех предложениях работы, если такая работа может привести к возникновению конфликта интересов.</w:t>
      </w:r>
    </w:p>
    <w:p>
      <w:pPr>
        <w:spacing w:after="120"/>
        <w:jc w:val="both"/>
      </w:pPr>
      <w:r>
        <w:rPr>
          <w:rFonts w:ascii="Arial" w:cs="Arial" w:eastAsia="Arial" w:hAnsi="Arial"/>
          <w:sz w:val="24"/>
          <w:szCs w:val="24"/>
        </w:rPr>
        <w:t xml:space="preserve">2. Лица, указанные в статье 8 настоящего Закона, которые прекратили исполнение обязанностей на государственной или муниципальной службе и в течение последнего года работы непосредственно исполняли функции надзора или контроля за предприятиями, не вправе в течение одного года после увольнения устраиваться на работу в наблюдательные, административные, ревизионные или контрольные органы этих предприятий.</w:t>
      </w:r>
    </w:p>
    <w:p>
      <w:pPr>
        <w:spacing w:after="120"/>
        <w:jc w:val="both"/>
      </w:pPr>
      <w:r>
        <w:rPr>
          <w:rFonts w:ascii="Arial" w:cs="Arial" w:eastAsia="Arial" w:hAnsi="Arial"/>
          <w:sz w:val="24"/>
          <w:szCs w:val="24"/>
        </w:rPr>
        <w:t xml:space="preserve">3. Лица, которые прекратили исполнение обязанностей в государственном органе или органе местного самоуправления, в течение одного года не могут представлять интересы физических или юридических лиц в органе, в котором они осуществляли деятельность, а также представлять физические и юридические лица в делах, связанных с выполняемыми ими ранее служебными обязанностями. Данное положение не применяется к адвокатам.</w:t>
      </w:r>
    </w:p>
    <w:p>
      <w:pPr>
        <w:spacing w:after="120"/>
        <w:jc w:val="both"/>
      </w:pPr>
      <w:r>
        <w:rPr>
          <w:rFonts w:ascii="Arial" w:cs="Arial" w:eastAsia="Arial" w:hAnsi="Arial"/>
          <w:sz w:val="24"/>
          <w:szCs w:val="24"/>
        </w:rPr>
        <w:t xml:space="preserve">Статья 17. Запрет на использование информации</w:t>
      </w:r>
    </w:p>
    <w:p>
      <w:pPr>
        <w:spacing w:after="120"/>
        <w:jc w:val="both"/>
      </w:pPr>
      <w:r>
        <w:rPr>
          <w:rFonts w:ascii="Arial" w:cs="Arial" w:eastAsia="Arial" w:hAnsi="Arial"/>
          <w:sz w:val="24"/>
          <w:szCs w:val="24"/>
        </w:rPr>
        <w:t xml:space="preserve">Информацию, которая доступна должностному лицу в соответствии с исполнением им служебных обязанностей, запрещено распространять или использовать для целей, которые могут привести к конфликту интересов.</w:t>
      </w:r>
    </w:p>
    <w:p>
      <w:pPr>
        <w:spacing w:after="120"/>
        <w:jc w:val="both"/>
      </w:pPr>
      <w:r>
        <w:rPr>
          <w:rFonts w:ascii="Arial" w:cs="Arial" w:eastAsia="Arial" w:hAnsi="Arial"/>
          <w:sz w:val="24"/>
          <w:szCs w:val="24"/>
        </w:rPr>
        <w:t xml:space="preserve">Статья 18. Другие запреты и ограничения</w:t>
      </w:r>
    </w:p>
    <w:p>
      <w:pPr>
        <w:spacing w:after="120"/>
        <w:jc w:val="both"/>
      </w:pPr>
      <w:r>
        <w:rPr>
          <w:rFonts w:ascii="Arial" w:cs="Arial" w:eastAsia="Arial" w:hAnsi="Arial"/>
          <w:sz w:val="24"/>
          <w:szCs w:val="24"/>
        </w:rPr>
        <w:t xml:space="preserve">Законодательством Кыргызской Республики могут устанавливаться другие запреты и ограничения на деятельность должностных лиц.</w:t>
      </w:r>
    </w:p>
    <w:p>
      <w:pPr>
        <w:spacing w:after="120"/>
        <w:jc w:val="both"/>
      </w:pPr>
      <w:r>
        <w:rPr>
          <w:rFonts w:ascii="Arial" w:cs="Arial" w:eastAsia="Arial" w:hAnsi="Arial"/>
          <w:sz w:val="24"/>
          <w:szCs w:val="24"/>
        </w:rPr>
        <w:t xml:space="preserve">Глава 3. Порядок управления конфликтом интересов</w:t>
      </w:r>
    </w:p>
    <w:p>
      <w:pPr>
        <w:spacing w:after="120"/>
        <w:jc w:val="both"/>
      </w:pPr>
      <w:r>
        <w:rPr>
          <w:rFonts w:ascii="Arial" w:cs="Arial" w:eastAsia="Arial" w:hAnsi="Arial"/>
          <w:sz w:val="24"/>
          <w:szCs w:val="24"/>
        </w:rPr>
        <w:t xml:space="preserve">Статья 19. Управление конфликтом интересов</w:t>
      </w:r>
    </w:p>
    <w:p>
      <w:pPr>
        <w:spacing w:after="120"/>
        <w:jc w:val="both"/>
      </w:pPr>
      <w:r>
        <w:rPr>
          <w:rFonts w:ascii="Arial" w:cs="Arial" w:eastAsia="Arial" w:hAnsi="Arial"/>
          <w:sz w:val="24"/>
          <w:szCs w:val="24"/>
        </w:rPr>
        <w:t xml:space="preserve">1. Управление конфликтом интересов выражается в предъявляемых к должностным лицам требованиях принять на себя ответственность за выявление и декларирование личных интересов, которые могут войти в противоречие или находятся в противоречии с общественным интересом, а также в предъявляемых к этим лицам требований принять меры для урегулирования конфликта интересов.</w:t>
      </w:r>
    </w:p>
    <w:p>
      <w:pPr>
        <w:spacing w:after="120"/>
        <w:jc w:val="both"/>
      </w:pPr>
      <w:r>
        <w:rPr>
          <w:rFonts w:ascii="Arial" w:cs="Arial" w:eastAsia="Arial" w:hAnsi="Arial"/>
          <w:sz w:val="24"/>
          <w:szCs w:val="24"/>
        </w:rPr>
        <w:t xml:space="preserve">2. Управление конфликтом интересов включает в себя следующие этапы:</w:t>
      </w:r>
    </w:p>
    <w:p>
      <w:pPr>
        <w:spacing w:after="120"/>
        <w:jc w:val="both"/>
      </w:pPr>
      <w:r>
        <w:rPr>
          <w:rFonts w:ascii="Arial" w:cs="Arial" w:eastAsia="Arial" w:hAnsi="Arial"/>
          <w:sz w:val="24"/>
          <w:szCs w:val="24"/>
        </w:rPr>
        <w:t xml:space="preserve">- выявление и верификация;</w:t>
      </w:r>
    </w:p>
    <w:p>
      <w:pPr>
        <w:spacing w:after="120"/>
        <w:jc w:val="both"/>
      </w:pPr>
      <w:r>
        <w:rPr>
          <w:rFonts w:ascii="Arial" w:cs="Arial" w:eastAsia="Arial" w:hAnsi="Arial"/>
          <w:sz w:val="24"/>
          <w:szCs w:val="24"/>
        </w:rPr>
        <w:t xml:space="preserve">- предупреждение;</w:t>
      </w:r>
    </w:p>
    <w:p>
      <w:pPr>
        <w:spacing w:after="120"/>
        <w:jc w:val="both"/>
      </w:pPr>
      <w:r>
        <w:rPr>
          <w:rFonts w:ascii="Arial" w:cs="Arial" w:eastAsia="Arial" w:hAnsi="Arial"/>
          <w:sz w:val="24"/>
          <w:szCs w:val="24"/>
        </w:rPr>
        <w:t xml:space="preserve">- урегулирование.</w:t>
      </w:r>
    </w:p>
    <w:p>
      <w:pPr>
        <w:spacing w:after="120"/>
        <w:jc w:val="both"/>
      </w:pPr>
      <w:r>
        <w:rPr>
          <w:rFonts w:ascii="Arial" w:cs="Arial" w:eastAsia="Arial" w:hAnsi="Arial"/>
          <w:sz w:val="24"/>
          <w:szCs w:val="24"/>
        </w:rPr>
        <w:t xml:space="preserve">Статья 20. Выявление конфликта интересов и верификация деклараций о личных интересах</w:t>
      </w:r>
    </w:p>
    <w:p>
      <w:pPr>
        <w:spacing w:after="120"/>
        <w:jc w:val="both"/>
      </w:pPr>
      <w:r>
        <w:rPr>
          <w:rFonts w:ascii="Arial" w:cs="Arial" w:eastAsia="Arial" w:hAnsi="Arial"/>
          <w:sz w:val="24"/>
          <w:szCs w:val="24"/>
        </w:rPr>
        <w:t xml:space="preserve">1. Конфликт интересов выявляется посредством:</w:t>
      </w:r>
    </w:p>
    <w:p>
      <w:pPr>
        <w:spacing w:after="120"/>
        <w:jc w:val="both"/>
      </w:pPr>
      <w:r>
        <w:rPr>
          <w:rFonts w:ascii="Arial" w:cs="Arial" w:eastAsia="Arial" w:hAnsi="Arial"/>
          <w:sz w:val="24"/>
          <w:szCs w:val="24"/>
        </w:rPr>
        <w:t xml:space="preserve">- первоначального и периодического декларирования личных интересов и незамедлительного информирования о возникновении конфликта интересов должностным лицом;</w:t>
      </w:r>
    </w:p>
    <w:p>
      <w:pPr>
        <w:spacing w:after="120"/>
        <w:jc w:val="both"/>
      </w:pPr>
      <w:r>
        <w:rPr>
          <w:rFonts w:ascii="Arial" w:cs="Arial" w:eastAsia="Arial" w:hAnsi="Arial"/>
          <w:sz w:val="24"/>
          <w:szCs w:val="24"/>
        </w:rPr>
        <w:t xml:space="preserve">- осуществления деятельности по предупреждению, выявлению, верификации, предотвращению конфликта интересов лицами, выполняющими функции контроля в соответствии с настоящим Законом;</w:t>
      </w:r>
    </w:p>
    <w:p>
      <w:pPr>
        <w:spacing w:after="120"/>
        <w:jc w:val="both"/>
      </w:pPr>
      <w:r>
        <w:rPr>
          <w:rFonts w:ascii="Arial" w:cs="Arial" w:eastAsia="Arial" w:hAnsi="Arial"/>
          <w:sz w:val="24"/>
          <w:szCs w:val="24"/>
        </w:rPr>
        <w:t xml:space="preserve">- поступивших в адрес организации заявлений и жалоб;</w:t>
      </w:r>
    </w:p>
    <w:p>
      <w:pPr>
        <w:spacing w:after="120"/>
        <w:jc w:val="both"/>
      </w:pPr>
      <w:r>
        <w:rPr>
          <w:rFonts w:ascii="Arial" w:cs="Arial" w:eastAsia="Arial" w:hAnsi="Arial"/>
          <w:sz w:val="24"/>
          <w:szCs w:val="24"/>
        </w:rPr>
        <w:t xml:space="preserve">- публикаций и сообщений в средствах массовой информации.</w:t>
      </w:r>
    </w:p>
    <w:p>
      <w:pPr>
        <w:spacing w:after="120"/>
        <w:jc w:val="both"/>
      </w:pPr>
      <w:r>
        <w:rPr>
          <w:rFonts w:ascii="Arial" w:cs="Arial" w:eastAsia="Arial" w:hAnsi="Arial"/>
          <w:sz w:val="24"/>
          <w:szCs w:val="24"/>
        </w:rPr>
        <w:t xml:space="preserve">2. Верификация деклараций о личных интересах осуществляется комиссиями по этике и уполномоченным органом по делам государственной службы.</w:t>
      </w:r>
    </w:p>
    <w:p>
      <w:pPr>
        <w:spacing w:after="120"/>
        <w:jc w:val="both"/>
      </w:pPr>
      <w:r>
        <w:rPr>
          <w:rFonts w:ascii="Arial" w:cs="Arial" w:eastAsia="Arial" w:hAnsi="Arial"/>
          <w:sz w:val="24"/>
          <w:szCs w:val="24"/>
        </w:rPr>
        <w:t xml:space="preserve">Статья 21. Урегулирование потенциального конфликта интересов</w:t>
      </w:r>
    </w:p>
    <w:p>
      <w:pPr>
        <w:spacing w:after="120"/>
        <w:jc w:val="both"/>
      </w:pPr>
      <w:r>
        <w:rPr>
          <w:rFonts w:ascii="Arial" w:cs="Arial" w:eastAsia="Arial" w:hAnsi="Arial"/>
          <w:sz w:val="24"/>
          <w:szCs w:val="24"/>
        </w:rPr>
        <w:t xml:space="preserve">1. Урегулирование потенциального конфликта интересов осуществляется путем выявления и устранения возможности использовать должностным лицом служебного положения в своих личных интересах и включает в себя:</w:t>
      </w:r>
    </w:p>
    <w:p>
      <w:pPr>
        <w:spacing w:after="120"/>
        <w:jc w:val="both"/>
      </w:pPr>
      <w:r>
        <w:rPr>
          <w:rFonts w:ascii="Arial" w:cs="Arial" w:eastAsia="Arial" w:hAnsi="Arial"/>
          <w:sz w:val="24"/>
          <w:szCs w:val="24"/>
        </w:rPr>
        <w:t xml:space="preserve">- разъяснение должностным лицам нормативных правовых актов, регулирующих деятельность в ситуации с конфликтом интересов;</w:t>
      </w:r>
    </w:p>
    <w:p>
      <w:pPr>
        <w:spacing w:after="120"/>
        <w:jc w:val="both"/>
      </w:pPr>
      <w:r>
        <w:rPr>
          <w:rFonts w:ascii="Arial" w:cs="Arial" w:eastAsia="Arial" w:hAnsi="Arial"/>
          <w:sz w:val="24"/>
          <w:szCs w:val="24"/>
        </w:rPr>
        <w:t xml:space="preserve">- верификацию декларации о личных интересах, выявление и анализ возможных ситуаций потенциального конфликта интересов и вариантов их разрешения, а также разъяснение этих ситуаций должностным лицам;</w:t>
      </w:r>
    </w:p>
    <w:p>
      <w:pPr>
        <w:spacing w:after="120"/>
        <w:jc w:val="both"/>
      </w:pPr>
      <w:r>
        <w:rPr>
          <w:rFonts w:ascii="Arial" w:cs="Arial" w:eastAsia="Arial" w:hAnsi="Arial"/>
          <w:sz w:val="24"/>
          <w:szCs w:val="24"/>
        </w:rPr>
        <w:t xml:space="preserve">- меры, осуществляемые руководством должностных лиц, для устранения потенциального конфликта интересов;</w:t>
      </w:r>
    </w:p>
    <w:p>
      <w:pPr>
        <w:spacing w:after="120"/>
        <w:jc w:val="both"/>
      </w:pPr>
      <w:r>
        <w:rPr>
          <w:rFonts w:ascii="Arial" w:cs="Arial" w:eastAsia="Arial" w:hAnsi="Arial"/>
          <w:sz w:val="24"/>
          <w:szCs w:val="24"/>
        </w:rPr>
        <w:t xml:space="preserve">- меры, самостоятельно осуществляемые должностными лицами, для устранения потенциального конфликта интересов.</w:t>
      </w:r>
    </w:p>
    <w:p>
      <w:pPr>
        <w:spacing w:after="120"/>
        <w:jc w:val="both"/>
      </w:pPr>
      <w:r>
        <w:rPr>
          <w:rFonts w:ascii="Arial" w:cs="Arial" w:eastAsia="Arial" w:hAnsi="Arial"/>
          <w:sz w:val="24"/>
          <w:szCs w:val="24"/>
        </w:rPr>
        <w:t xml:space="preserve">2. В случае, когда должностному лицу неясно, существует или нет потенциальный конфликт интересов, оно обязано обратиться в комиссию по этике за разъяснениями по данной ситуации.</w:t>
      </w:r>
    </w:p>
    <w:p>
      <w:pPr>
        <w:spacing w:after="120"/>
        <w:jc w:val="both"/>
      </w:pPr>
      <w:r>
        <w:rPr>
          <w:rFonts w:ascii="Arial" w:cs="Arial" w:eastAsia="Arial" w:hAnsi="Arial"/>
          <w:sz w:val="24"/>
          <w:szCs w:val="24"/>
        </w:rPr>
        <w:t xml:space="preserve">3. По мере возникновения потенциального конфликта интересов независимо от того, выявлен он самостоятельно или с помощью комиссии по этике, должностное лицо обязано в течение трех рабочих дней с момента, когда ему стало об этом известно, сообщить об этом своему непосредственному руководству.</w:t>
      </w:r>
    </w:p>
    <w:p>
      <w:pPr>
        <w:spacing w:after="120"/>
        <w:jc w:val="both"/>
      </w:pPr>
      <w:r>
        <w:rPr>
          <w:rFonts w:ascii="Arial" w:cs="Arial" w:eastAsia="Arial" w:hAnsi="Arial"/>
          <w:sz w:val="24"/>
          <w:szCs w:val="24"/>
        </w:rPr>
        <w:t xml:space="preserve">4. После сообщения о потенциальном конфликте интересов должностное лицо, в сроки, согласованные с непосредственным руководством, но не позднее чем в течение тридцати рабочих дней обязано самостоятельно устранить его.</w:t>
      </w:r>
    </w:p>
    <w:p>
      <w:pPr>
        <w:spacing w:after="120"/>
        <w:jc w:val="both"/>
      </w:pPr>
      <w:r>
        <w:rPr>
          <w:rFonts w:ascii="Arial" w:cs="Arial" w:eastAsia="Arial" w:hAnsi="Arial"/>
          <w:sz w:val="24"/>
          <w:szCs w:val="24"/>
        </w:rPr>
        <w:t xml:space="preserve">5. Должностное лицо, сообщившее о ситуации с потенциальным конфликтом интересов, до получения от непосредственного руководства указаний о дальнейших действиях, обязано временно приостановить выполнение части своих служебных обязанностей, связанных с потенциальным конфликтом интересов.</w:t>
      </w:r>
    </w:p>
    <w:p>
      <w:pPr>
        <w:spacing w:after="120"/>
        <w:jc w:val="both"/>
      </w:pPr>
      <w:r>
        <w:rPr>
          <w:rFonts w:ascii="Arial" w:cs="Arial" w:eastAsia="Arial" w:hAnsi="Arial"/>
          <w:sz w:val="24"/>
          <w:szCs w:val="24"/>
        </w:rPr>
        <w:t xml:space="preserve">6. В случае, если от непосредственного руководства в течение пяти рабочих дней не поступало каких-либо указаний о дальнейших действиях, должностное лицо вправе возобновить выполнение служебных обязанностей либо обратиться за разъяснениями в комиссию по этике или в уполномоченный орган по делам государственной службы.</w:t>
      </w:r>
    </w:p>
    <w:p>
      <w:pPr>
        <w:spacing w:after="120"/>
        <w:jc w:val="both"/>
      </w:pPr>
      <w:r>
        <w:rPr>
          <w:rFonts w:ascii="Arial" w:cs="Arial" w:eastAsia="Arial" w:hAnsi="Arial"/>
          <w:sz w:val="24"/>
          <w:szCs w:val="24"/>
        </w:rPr>
        <w:t xml:space="preserve">7. Меры по устранению потенциального конфликта интересов могут включать в себя:</w:t>
      </w:r>
    </w:p>
    <w:p>
      <w:pPr>
        <w:spacing w:after="120"/>
        <w:jc w:val="both"/>
      </w:pPr>
      <w:r>
        <w:rPr>
          <w:rFonts w:ascii="Arial" w:cs="Arial" w:eastAsia="Arial" w:hAnsi="Arial"/>
          <w:sz w:val="24"/>
          <w:szCs w:val="24"/>
        </w:rPr>
        <w:t xml:space="preserve">- отстранение (постоянное или временное) должностного лица от выполнения служебных обязанностей, в ходе выполнения которых возникает конфликт интересов;</w:t>
      </w:r>
    </w:p>
    <w:p>
      <w:pPr>
        <w:spacing w:after="120"/>
        <w:jc w:val="both"/>
      </w:pPr>
      <w:r>
        <w:rPr>
          <w:rFonts w:ascii="Arial" w:cs="Arial" w:eastAsia="Arial" w:hAnsi="Arial"/>
          <w:sz w:val="24"/>
          <w:szCs w:val="24"/>
        </w:rPr>
        <w:t xml:space="preserve">- устранение должностным лицом личного интереса;</w:t>
      </w:r>
    </w:p>
    <w:p>
      <w:pPr>
        <w:spacing w:after="120"/>
        <w:jc w:val="both"/>
      </w:pPr>
      <w:r>
        <w:rPr>
          <w:rFonts w:ascii="Arial" w:cs="Arial" w:eastAsia="Arial" w:hAnsi="Arial"/>
          <w:sz w:val="24"/>
          <w:szCs w:val="24"/>
        </w:rPr>
        <w:t xml:space="preserve">- усиление контроля со стороны руководства за выполнением должностным лицом обязанностей, в ходе которых возникает конфликт интересов;</w:t>
      </w:r>
    </w:p>
    <w:p>
      <w:pPr>
        <w:spacing w:after="120"/>
        <w:jc w:val="both"/>
      </w:pPr>
      <w:r>
        <w:rPr>
          <w:rFonts w:ascii="Arial" w:cs="Arial" w:eastAsia="Arial" w:hAnsi="Arial"/>
          <w:sz w:val="24"/>
          <w:szCs w:val="24"/>
        </w:rPr>
        <w:t xml:space="preserve">- выведение должностного лица из состава комиссии либо представительного, либо управляющего органа предприятия;</w:t>
      </w:r>
    </w:p>
    <w:p>
      <w:pPr>
        <w:spacing w:after="120"/>
        <w:jc w:val="both"/>
      </w:pPr>
      <w:r>
        <w:rPr>
          <w:rFonts w:ascii="Arial" w:cs="Arial" w:eastAsia="Arial" w:hAnsi="Arial"/>
          <w:sz w:val="24"/>
          <w:szCs w:val="24"/>
        </w:rPr>
        <w:t xml:space="preserve">- ограничение доступа должностного лица к конкретной информации, которая ведет к возникновению конфликта интересов;</w:t>
      </w:r>
    </w:p>
    <w:p>
      <w:pPr>
        <w:spacing w:after="120"/>
        <w:jc w:val="both"/>
      </w:pPr>
      <w:r>
        <w:rPr>
          <w:rFonts w:ascii="Arial" w:cs="Arial" w:eastAsia="Arial" w:hAnsi="Arial"/>
          <w:sz w:val="24"/>
          <w:szCs w:val="24"/>
        </w:rPr>
        <w:t xml:space="preserve">- отказ должностного лица (постоянный или временный) от участия в принятии решения по вопросу, в котором возникает конфликт интересов;</w:t>
      </w:r>
    </w:p>
    <w:p>
      <w:pPr>
        <w:spacing w:after="120"/>
        <w:jc w:val="both"/>
      </w:pPr>
      <w:r>
        <w:rPr>
          <w:rFonts w:ascii="Arial" w:cs="Arial" w:eastAsia="Arial" w:hAnsi="Arial"/>
          <w:sz w:val="24"/>
          <w:szCs w:val="24"/>
        </w:rPr>
        <w:t xml:space="preserve">- пересмотр и изменение служебных обязанностей должностного лица;</w:t>
      </w:r>
    </w:p>
    <w:p>
      <w:pPr>
        <w:spacing w:after="120"/>
        <w:jc w:val="both"/>
      </w:pPr>
      <w:r>
        <w:rPr>
          <w:rFonts w:ascii="Arial" w:cs="Arial" w:eastAsia="Arial" w:hAnsi="Arial"/>
          <w:sz w:val="24"/>
          <w:szCs w:val="24"/>
        </w:rPr>
        <w:t xml:space="preserve">- перевод должностного лица на должность, предусматривающую выполнение служебных обязанностей, не связанных с конфликтом интересов;</w:t>
      </w:r>
    </w:p>
    <w:p>
      <w:pPr>
        <w:spacing w:after="120"/>
        <w:jc w:val="both"/>
      </w:pPr>
      <w:r>
        <w:rPr>
          <w:rFonts w:ascii="Arial" w:cs="Arial" w:eastAsia="Arial" w:hAnsi="Arial"/>
          <w:sz w:val="24"/>
          <w:szCs w:val="24"/>
        </w:rPr>
        <w:t xml:space="preserve">- освобождение должностного лица от должности.</w:t>
      </w:r>
    </w:p>
    <w:p>
      <w:pPr>
        <w:spacing w:after="120"/>
        <w:jc w:val="both"/>
      </w:pPr>
      <w:r>
        <w:rPr>
          <w:rFonts w:ascii="Arial" w:cs="Arial" w:eastAsia="Arial" w:hAnsi="Arial"/>
          <w:sz w:val="24"/>
          <w:szCs w:val="24"/>
        </w:rPr>
        <w:t xml:space="preserve">Статья 22. Урегулирование реального конфликта интересов</w:t>
      </w:r>
    </w:p>
    <w:p>
      <w:pPr>
        <w:spacing w:after="120"/>
        <w:jc w:val="both"/>
      </w:pPr>
      <w:r>
        <w:rPr>
          <w:rFonts w:ascii="Arial" w:cs="Arial" w:eastAsia="Arial" w:hAnsi="Arial"/>
          <w:sz w:val="24"/>
          <w:szCs w:val="24"/>
        </w:rPr>
        <w:t xml:space="preserve">1. Урегулирование реального конфликта интересов осуществляется путем рассмотрения ситуации конфликта интересов, нахождения и применения решения для ее разрешения.</w:t>
      </w:r>
    </w:p>
    <w:p>
      <w:pPr>
        <w:spacing w:after="120"/>
        <w:jc w:val="both"/>
      </w:pPr>
      <w:r>
        <w:rPr>
          <w:rFonts w:ascii="Arial" w:cs="Arial" w:eastAsia="Arial" w:hAnsi="Arial"/>
          <w:sz w:val="24"/>
          <w:szCs w:val="24"/>
        </w:rPr>
        <w:t xml:space="preserve">2. Урегулирование реального конфликта интересов может осуществляться по инициативе должностного лица, а также лиц, выполняющих функции контроля в соответствии с настоящим Законом.</w:t>
      </w:r>
    </w:p>
    <w:p>
      <w:pPr>
        <w:spacing w:after="120"/>
        <w:jc w:val="both"/>
      </w:pPr>
      <w:r>
        <w:rPr>
          <w:rFonts w:ascii="Arial" w:cs="Arial" w:eastAsia="Arial" w:hAnsi="Arial"/>
          <w:sz w:val="24"/>
          <w:szCs w:val="24"/>
        </w:rPr>
        <w:t xml:space="preserve">3. Должностное лицо за разъяснениями по урегулированию реального конфликта интересов обращается в комиссию по этике.</w:t>
      </w:r>
    </w:p>
    <w:p>
      <w:pPr>
        <w:spacing w:after="120"/>
        <w:jc w:val="both"/>
      </w:pPr>
      <w:r>
        <w:rPr>
          <w:rFonts w:ascii="Arial" w:cs="Arial" w:eastAsia="Arial" w:hAnsi="Arial"/>
          <w:sz w:val="24"/>
          <w:szCs w:val="24"/>
        </w:rPr>
        <w:t xml:space="preserve">4. Должностное лицо обязано сообщить непосредственному руководству о возникновении реального конфликта интересов.</w:t>
      </w:r>
    </w:p>
    <w:p>
      <w:pPr>
        <w:spacing w:after="120"/>
        <w:jc w:val="both"/>
      </w:pPr>
      <w:r>
        <w:rPr>
          <w:rFonts w:ascii="Arial" w:cs="Arial" w:eastAsia="Arial" w:hAnsi="Arial"/>
          <w:sz w:val="24"/>
          <w:szCs w:val="24"/>
        </w:rPr>
        <w:t xml:space="preserve">5. Должностное лицо, сообщившее о ситуации с реальным конфликтом интересов, до принятия мер по его урегулированию, обязано временно, в течение не менее пяти дней воздержаться от выполнения своих служебных обязанностей, связанных с конфликтом интересов.</w:t>
      </w:r>
    </w:p>
    <w:p>
      <w:pPr>
        <w:spacing w:after="120"/>
        <w:jc w:val="both"/>
      </w:pPr>
      <w:r>
        <w:rPr>
          <w:rFonts w:ascii="Arial" w:cs="Arial" w:eastAsia="Arial" w:hAnsi="Arial"/>
          <w:sz w:val="24"/>
          <w:szCs w:val="24"/>
        </w:rPr>
        <w:t xml:space="preserve">6. Непосредственное руководство должностного лица независимо от того, обратилось ли к нему должностное лицо самостоятельно или о ситуации реального конфликта интересов стало известно из других источников, обязано принять меры для его урегулирования.</w:t>
      </w:r>
    </w:p>
    <w:p>
      <w:pPr>
        <w:spacing w:after="120"/>
        <w:jc w:val="both"/>
      </w:pPr>
      <w:r>
        <w:rPr>
          <w:rFonts w:ascii="Arial" w:cs="Arial" w:eastAsia="Arial" w:hAnsi="Arial"/>
          <w:sz w:val="24"/>
          <w:szCs w:val="24"/>
        </w:rPr>
        <w:t xml:space="preserve">7. Должностному лицу со стороны непосредственного руководства должно быть сообщено, какие меры по урегулированию реального конфликта интересов, будут применены.</w:t>
      </w:r>
    </w:p>
    <w:p>
      <w:pPr>
        <w:spacing w:after="120"/>
        <w:jc w:val="both"/>
      </w:pPr>
      <w:r>
        <w:rPr>
          <w:rFonts w:ascii="Arial" w:cs="Arial" w:eastAsia="Arial" w:hAnsi="Arial"/>
          <w:sz w:val="24"/>
          <w:szCs w:val="24"/>
        </w:rPr>
        <w:t xml:space="preserve">8. В случае, если непосредственное руководство должностного лица в течение пяти рабочих дней с момента сообщения ему о реальном конфликте интересов не сообщило должностному лицу о принимаемых мерах, должностное лицо может продолжить выполнять служебные обязанности по своему усмотрению и на основе требований законодательства в сфере государственной службы.</w:t>
      </w:r>
    </w:p>
    <w:p>
      <w:pPr>
        <w:spacing w:after="120"/>
        <w:jc w:val="both"/>
      </w:pPr>
      <w:r>
        <w:rPr>
          <w:rFonts w:ascii="Arial" w:cs="Arial" w:eastAsia="Arial" w:hAnsi="Arial"/>
          <w:sz w:val="24"/>
          <w:szCs w:val="24"/>
        </w:rPr>
        <w:t xml:space="preserve">9. В случае неполучения от непосредственного руководства сведений о принимаемых мерах в ситуации с реальным конфликтом интересов должностное лицо вправе обратиться с информацией об этом в комиссию по этике или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10. Меры по урегулированию реального конфликта интересов аналогичны мерам, указанным в части 9 статьи 21 настоящего Закона.</w:t>
      </w:r>
    </w:p>
    <w:p>
      <w:pPr>
        <w:spacing w:after="120"/>
        <w:jc w:val="both"/>
      </w:pPr>
      <w:r>
        <w:rPr>
          <w:rFonts w:ascii="Arial" w:cs="Arial" w:eastAsia="Arial" w:hAnsi="Arial"/>
          <w:sz w:val="24"/>
          <w:szCs w:val="24"/>
        </w:rPr>
        <w:t xml:space="preserve">11. Ситуации реального конфликта интересов в государственных органах, органах местного самоуправления, предприятиях подлежат обязательной регистрации, а документы подлежат хранению в течение не менее пяти лет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Статья 23. Правовые последствия произошедшего конфликта интересов</w:t>
      </w:r>
    </w:p>
    <w:p>
      <w:pPr>
        <w:spacing w:after="120"/>
        <w:jc w:val="both"/>
      </w:pPr>
      <w:r>
        <w:rPr>
          <w:rFonts w:ascii="Arial" w:cs="Arial" w:eastAsia="Arial" w:hAnsi="Arial"/>
          <w:sz w:val="24"/>
          <w:szCs w:val="24"/>
        </w:rPr>
        <w:t xml:space="preserve">1. Административные акты или сделки, изданные или совершенные должностными лицами с нарушением положений статьей 10 и 11 настоящего Закона, затрагивающие интересы общества и государства, могут быть признаны недействительными.</w:t>
      </w:r>
    </w:p>
    <w:p>
      <w:pPr>
        <w:spacing w:after="120"/>
        <w:jc w:val="both"/>
      </w:pPr>
      <w:r>
        <w:rPr>
          <w:rFonts w:ascii="Arial" w:cs="Arial" w:eastAsia="Arial" w:hAnsi="Arial"/>
          <w:sz w:val="24"/>
          <w:szCs w:val="24"/>
        </w:rPr>
        <w:t xml:space="preserve">2. За признанием недействительности административных актов или сделок, принятых или совершенных с нарушением положений настоящего Закона, уполномоченный государственный орган по делам государственной службы обращается в судебный орган. Обращение подается по собственной инициативе или по требованию лица, считающего, что его права ущемлены вследствие конфликта интересов.</w:t>
      </w:r>
    </w:p>
    <w:p>
      <w:pPr>
        <w:spacing w:after="120"/>
        <w:jc w:val="both"/>
      </w:pPr>
      <w:r>
        <w:rPr>
          <w:rFonts w:ascii="Arial" w:cs="Arial" w:eastAsia="Arial" w:hAnsi="Arial"/>
          <w:sz w:val="24"/>
          <w:szCs w:val="24"/>
        </w:rPr>
        <w:t xml:space="preserve">3. Обращение в судебный орган подается также в случае, когда должностное лицо, принявшее административный акт или совершившее сделку, более не занимает соответствующую должность.</w:t>
      </w:r>
    </w:p>
    <w:p>
      <w:pPr>
        <w:spacing w:after="120"/>
        <w:jc w:val="both"/>
      </w:pPr>
      <w:r>
        <w:rPr>
          <w:rFonts w:ascii="Arial" w:cs="Arial" w:eastAsia="Arial" w:hAnsi="Arial"/>
          <w:sz w:val="24"/>
          <w:szCs w:val="24"/>
        </w:rPr>
        <w:t xml:space="preserve">Статья 24. Обязанности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К обязанностям уполномоченного государственного органа по делам государственной службы относится:</w:t>
      </w:r>
    </w:p>
    <w:p>
      <w:pPr>
        <w:spacing w:after="120"/>
        <w:jc w:val="both"/>
      </w:pPr>
      <w:r>
        <w:rPr>
          <w:rFonts w:ascii="Arial" w:cs="Arial" w:eastAsia="Arial" w:hAnsi="Arial"/>
          <w:sz w:val="24"/>
          <w:szCs w:val="24"/>
        </w:rPr>
        <w:t xml:space="preserve">- разработка проектов нормативных правовых актов, методических рекомендаций в сфере конфликта интересов;</w:t>
      </w:r>
    </w:p>
    <w:p>
      <w:pPr>
        <w:spacing w:after="120"/>
        <w:jc w:val="both"/>
      </w:pPr>
      <w:r>
        <w:rPr>
          <w:rFonts w:ascii="Arial" w:cs="Arial" w:eastAsia="Arial" w:hAnsi="Arial"/>
          <w:sz w:val="24"/>
          <w:szCs w:val="24"/>
        </w:rPr>
        <w:t xml:space="preserve">- обучение должностных лиц управлению конфликтом интересов;</w:t>
      </w:r>
    </w:p>
    <w:p>
      <w:pPr>
        <w:spacing w:after="120"/>
        <w:jc w:val="both"/>
      </w:pPr>
      <w:r>
        <w:rPr>
          <w:rFonts w:ascii="Arial" w:cs="Arial" w:eastAsia="Arial" w:hAnsi="Arial"/>
          <w:sz w:val="24"/>
          <w:szCs w:val="24"/>
        </w:rPr>
        <w:t xml:space="preserve">- верификация деклараций о личном интересе и принятие соответствующих мер по всем видам конфликта интересов согласно настоящему Закону;</w:t>
      </w:r>
    </w:p>
    <w:p>
      <w:pPr>
        <w:spacing w:after="120"/>
        <w:jc w:val="both"/>
      </w:pPr>
      <w:r>
        <w:rPr>
          <w:rFonts w:ascii="Arial" w:cs="Arial" w:eastAsia="Arial" w:hAnsi="Arial"/>
          <w:sz w:val="24"/>
          <w:szCs w:val="24"/>
        </w:rPr>
        <w:t xml:space="preserve">- оказание практической помощи в оценке ситуации о наличии конфликта интересов;</w:t>
      </w:r>
    </w:p>
    <w:p>
      <w:pPr>
        <w:spacing w:after="120"/>
        <w:jc w:val="both"/>
      </w:pPr>
      <w:r>
        <w:rPr>
          <w:rFonts w:ascii="Arial" w:cs="Arial" w:eastAsia="Arial" w:hAnsi="Arial"/>
          <w:sz w:val="24"/>
          <w:szCs w:val="24"/>
        </w:rPr>
        <w:t xml:space="preserve">- мониторинг деятельности комиссий по этике и содействие их работе.</w:t>
      </w:r>
    </w:p>
    <w:p>
      <w:pPr>
        <w:spacing w:after="120"/>
        <w:jc w:val="both"/>
      </w:pPr>
      <w:r>
        <w:rPr>
          <w:rFonts w:ascii="Arial" w:cs="Arial" w:eastAsia="Arial" w:hAnsi="Arial"/>
          <w:sz w:val="24"/>
          <w:szCs w:val="24"/>
        </w:rPr>
        <w:t xml:space="preserve">Статья 25. Обязанности руководителей государственного органа, органа местного самоуправления и предприятия</w:t>
      </w:r>
    </w:p>
    <w:p>
      <w:pPr>
        <w:spacing w:after="120"/>
        <w:jc w:val="both"/>
      </w:pPr>
      <w:r>
        <w:rPr>
          <w:rFonts w:ascii="Arial" w:cs="Arial" w:eastAsia="Arial" w:hAnsi="Arial"/>
          <w:sz w:val="24"/>
          <w:szCs w:val="24"/>
        </w:rPr>
        <w:t xml:space="preserve">К обязанностям руководителей государственных органов, органов местного самоуправления и предприятия относится:</w:t>
      </w:r>
    </w:p>
    <w:p>
      <w:pPr>
        <w:spacing w:after="120"/>
        <w:jc w:val="both"/>
      </w:pPr>
      <w:r>
        <w:rPr>
          <w:rFonts w:ascii="Arial" w:cs="Arial" w:eastAsia="Arial" w:hAnsi="Arial"/>
          <w:sz w:val="24"/>
          <w:szCs w:val="24"/>
        </w:rPr>
        <w:t xml:space="preserve">- обеспечение своевременного принятия мер по управлению потенциальным и реальным конфликтом интересов;</w:t>
      </w:r>
    </w:p>
    <w:p>
      <w:pPr>
        <w:spacing w:after="120"/>
        <w:jc w:val="both"/>
      </w:pPr>
      <w:r>
        <w:rPr>
          <w:rFonts w:ascii="Arial" w:cs="Arial" w:eastAsia="Arial" w:hAnsi="Arial"/>
          <w:sz w:val="24"/>
          <w:szCs w:val="24"/>
        </w:rPr>
        <w:t xml:space="preserve">- создание и обеспечение эффективной работы комиссии по этике;</w:t>
      </w:r>
    </w:p>
    <w:p>
      <w:pPr>
        <w:spacing w:after="120"/>
        <w:jc w:val="both"/>
      </w:pPr>
      <w:r>
        <w:rPr>
          <w:rFonts w:ascii="Arial" w:cs="Arial" w:eastAsia="Arial" w:hAnsi="Arial"/>
          <w:sz w:val="24"/>
          <w:szCs w:val="24"/>
        </w:rPr>
        <w:t xml:space="preserve">- утверждение внутриведомственных положений, инструкций, рекомендаций по конфликту интересов;</w:t>
      </w:r>
    </w:p>
    <w:p>
      <w:pPr>
        <w:spacing w:after="120"/>
        <w:jc w:val="both"/>
      </w:pPr>
      <w:r>
        <w:rPr>
          <w:rFonts w:ascii="Arial" w:cs="Arial" w:eastAsia="Arial" w:hAnsi="Arial"/>
          <w:sz w:val="24"/>
          <w:szCs w:val="24"/>
        </w:rPr>
        <w:t xml:space="preserve">- принятие решений о проведении проверки служебной деятельности должностного лица;</w:t>
      </w:r>
    </w:p>
    <w:p>
      <w:pPr>
        <w:spacing w:after="120"/>
        <w:jc w:val="both"/>
      </w:pPr>
      <w:r>
        <w:rPr>
          <w:rFonts w:ascii="Arial" w:cs="Arial" w:eastAsia="Arial" w:hAnsi="Arial"/>
          <w:sz w:val="24"/>
          <w:szCs w:val="24"/>
        </w:rPr>
        <w:t xml:space="preserve">- применение дисциплинарных взысканий за нарушение законодательства о конфликте интересов;</w:t>
      </w:r>
    </w:p>
    <w:p>
      <w:pPr>
        <w:spacing w:after="120"/>
        <w:jc w:val="both"/>
      </w:pPr>
      <w:r>
        <w:rPr>
          <w:rFonts w:ascii="Arial" w:cs="Arial" w:eastAsia="Arial" w:hAnsi="Arial"/>
          <w:sz w:val="24"/>
          <w:szCs w:val="24"/>
        </w:rPr>
        <w:t xml:space="preserve">- применение мер поощрения за добросовестное служебное поведение при возникновении конфликта интересов;</w:t>
      </w:r>
    </w:p>
    <w:p>
      <w:pPr>
        <w:spacing w:after="120"/>
        <w:jc w:val="both"/>
      </w:pPr>
      <w:r>
        <w:rPr>
          <w:rFonts w:ascii="Arial" w:cs="Arial" w:eastAsia="Arial" w:hAnsi="Arial"/>
          <w:sz w:val="24"/>
          <w:szCs w:val="24"/>
        </w:rPr>
        <w:t xml:space="preserve">- применение мер по устранению последствий произошедшего конфликта интересов, в том числе по восстановлению общественного доверия;</w:t>
      </w:r>
    </w:p>
    <w:p>
      <w:pPr>
        <w:spacing w:after="120"/>
        <w:jc w:val="both"/>
      </w:pPr>
      <w:r>
        <w:rPr>
          <w:rFonts w:ascii="Arial" w:cs="Arial" w:eastAsia="Arial" w:hAnsi="Arial"/>
          <w:sz w:val="24"/>
          <w:szCs w:val="24"/>
        </w:rPr>
        <w:t xml:space="preserve">- незамедлительное, в течение трех рабочих дней, информирование уполномоченного государственного органа по делам государственной службы о выявленных нарушениях должностным лицом настоящего Закона, а также о принятых по этим фактам мерах.</w:t>
      </w:r>
    </w:p>
    <w:p>
      <w:pPr>
        <w:spacing w:after="120"/>
        <w:jc w:val="both"/>
      </w:pPr>
      <w:r>
        <w:rPr>
          <w:rFonts w:ascii="Arial" w:cs="Arial" w:eastAsia="Arial" w:hAnsi="Arial"/>
          <w:sz w:val="24"/>
          <w:szCs w:val="24"/>
        </w:rPr>
        <w:t xml:space="preserve">Статья 26. Обязанности комиссии по этике</w:t>
      </w:r>
    </w:p>
    <w:p>
      <w:pPr>
        <w:spacing w:after="120"/>
        <w:jc w:val="both"/>
      </w:pPr>
      <w:r>
        <w:rPr>
          <w:rFonts w:ascii="Arial" w:cs="Arial" w:eastAsia="Arial" w:hAnsi="Arial"/>
          <w:sz w:val="24"/>
          <w:szCs w:val="24"/>
        </w:rPr>
        <w:t xml:space="preserve">1. В государственном органе и органе местного самоуправления, на предприятии в обязательном порядке создается комиссия по этике для рассмотрения вопросов соблюдения этических норм, в том числе конфликта интересов.</w:t>
      </w:r>
    </w:p>
    <w:p>
      <w:pPr>
        <w:spacing w:after="120"/>
        <w:jc w:val="both"/>
      </w:pPr>
      <w:r>
        <w:rPr>
          <w:rFonts w:ascii="Arial" w:cs="Arial" w:eastAsia="Arial" w:hAnsi="Arial"/>
          <w:sz w:val="24"/>
          <w:szCs w:val="24"/>
        </w:rPr>
        <w:t xml:space="preserve">2. В обязанности комиссии по этике входит:</w:t>
      </w:r>
    </w:p>
    <w:p>
      <w:pPr>
        <w:spacing w:after="120"/>
        <w:jc w:val="both"/>
      </w:pPr>
      <w:r>
        <w:rPr>
          <w:rFonts w:ascii="Arial" w:cs="Arial" w:eastAsia="Arial" w:hAnsi="Arial"/>
          <w:sz w:val="24"/>
          <w:szCs w:val="24"/>
        </w:rPr>
        <w:t xml:space="preserve">- рассмотрение и вынесение рекомендаций по поступившим заявлениям и жалобам, а также публикациям и сообщениям в средствах массовой информации относительно нарушения должностным лицом законодательства о конфликте интересов;</w:t>
      </w:r>
    </w:p>
    <w:p>
      <w:pPr>
        <w:spacing w:after="120"/>
        <w:jc w:val="both"/>
      </w:pPr>
      <w:r>
        <w:rPr>
          <w:rFonts w:ascii="Arial" w:cs="Arial" w:eastAsia="Arial" w:hAnsi="Arial"/>
          <w:sz w:val="24"/>
          <w:szCs w:val="24"/>
        </w:rPr>
        <w:t xml:space="preserve">- информирование руководителей государственного органа, органа местного самоуправления, предприятия о фактах наличия потенциального, реального или произошедшего конфликта интересов;</w:t>
      </w:r>
    </w:p>
    <w:p>
      <w:pPr>
        <w:spacing w:after="120"/>
        <w:jc w:val="both"/>
      </w:pPr>
      <w:r>
        <w:rPr>
          <w:rFonts w:ascii="Arial" w:cs="Arial" w:eastAsia="Arial" w:hAnsi="Arial"/>
          <w:sz w:val="24"/>
          <w:szCs w:val="24"/>
        </w:rPr>
        <w:t xml:space="preserve">- проведение разъяснительной работы среди сотрудников по ситуациям потенциального или реального конфликта интересов и вариантам их урегулирования;</w:t>
      </w:r>
    </w:p>
    <w:p>
      <w:pPr>
        <w:spacing w:after="120"/>
        <w:jc w:val="both"/>
      </w:pPr>
      <w:r>
        <w:rPr>
          <w:rFonts w:ascii="Arial" w:cs="Arial" w:eastAsia="Arial" w:hAnsi="Arial"/>
          <w:sz w:val="24"/>
          <w:szCs w:val="24"/>
        </w:rPr>
        <w:t xml:space="preserve">- проведение разъяснительной работы относительно законодательства по конфликту интересов и его практическому применению;</w:t>
      </w:r>
    </w:p>
    <w:p>
      <w:pPr>
        <w:spacing w:after="120"/>
        <w:jc w:val="both"/>
      </w:pPr>
      <w:r>
        <w:rPr>
          <w:rFonts w:ascii="Arial" w:cs="Arial" w:eastAsia="Arial" w:hAnsi="Arial"/>
          <w:sz w:val="24"/>
          <w:szCs w:val="24"/>
        </w:rPr>
        <w:t xml:space="preserve">- проведение проверок служебной деятельности должностного лица;</w:t>
      </w:r>
    </w:p>
    <w:p>
      <w:pPr>
        <w:spacing w:after="120"/>
        <w:jc w:val="both"/>
      </w:pPr>
      <w:r>
        <w:rPr>
          <w:rFonts w:ascii="Arial" w:cs="Arial" w:eastAsia="Arial" w:hAnsi="Arial"/>
          <w:sz w:val="24"/>
          <w:szCs w:val="24"/>
        </w:rPr>
        <w:t xml:space="preserve">- верификация деклараций о личном интересе;</w:t>
      </w:r>
    </w:p>
    <w:p>
      <w:pPr>
        <w:spacing w:after="120"/>
        <w:jc w:val="both"/>
      </w:pPr>
      <w:r>
        <w:rPr>
          <w:rFonts w:ascii="Arial" w:cs="Arial" w:eastAsia="Arial" w:hAnsi="Arial"/>
          <w:sz w:val="24"/>
          <w:szCs w:val="24"/>
        </w:rPr>
        <w:t xml:space="preserve">- контроль за надлежащим учетом сведений, представленных в декларациях о личных интересах;</w:t>
      </w:r>
    </w:p>
    <w:p>
      <w:pPr>
        <w:spacing w:after="120"/>
        <w:jc w:val="both"/>
      </w:pPr>
      <w:r>
        <w:rPr>
          <w:rFonts w:ascii="Arial" w:cs="Arial" w:eastAsia="Arial" w:hAnsi="Arial"/>
          <w:sz w:val="24"/>
          <w:szCs w:val="24"/>
        </w:rPr>
        <w:t xml:space="preserve">- незамедлительное, в течение трех рабочих дней с момента выявления, информирование уполномоченного государственного органа по делам государственной службы о фактах нарушения должностным лицом требований настоящего Закона, а также принятых по этим фактам мерах.</w:t>
      </w:r>
    </w:p>
    <w:p>
      <w:pPr>
        <w:spacing w:after="120"/>
        <w:jc w:val="both"/>
      </w:pPr>
      <w:r>
        <w:rPr>
          <w:rFonts w:ascii="Arial" w:cs="Arial" w:eastAsia="Arial" w:hAnsi="Arial"/>
          <w:sz w:val="24"/>
          <w:szCs w:val="24"/>
        </w:rPr>
        <w:t xml:space="preserve">Статья 27. Обязанности должностного лица</w:t>
      </w:r>
    </w:p>
    <w:p>
      <w:pPr>
        <w:spacing w:after="120"/>
        <w:jc w:val="both"/>
      </w:pPr>
      <w:r>
        <w:rPr>
          <w:rFonts w:ascii="Arial" w:cs="Arial" w:eastAsia="Arial" w:hAnsi="Arial"/>
          <w:sz w:val="24"/>
          <w:szCs w:val="24"/>
        </w:rPr>
        <w:t xml:space="preserve">Должностное лицо обязано:</w:t>
      </w:r>
    </w:p>
    <w:p>
      <w:pPr>
        <w:spacing w:after="120"/>
        <w:jc w:val="both"/>
      </w:pPr>
      <w:r>
        <w:rPr>
          <w:rFonts w:ascii="Arial" w:cs="Arial" w:eastAsia="Arial" w:hAnsi="Arial"/>
          <w:sz w:val="24"/>
          <w:szCs w:val="24"/>
        </w:rPr>
        <w:t xml:space="preserve">- при поступлении на службу раскрыть личные интересы, которые могут вступить в противоречие с исполнением их служебных обязанностей, путем декларирования личных интересов, связанных с конфликтом интересов;</w:t>
      </w:r>
    </w:p>
    <w:p>
      <w:pPr>
        <w:spacing w:after="120"/>
        <w:jc w:val="both"/>
      </w:pPr>
      <w:r>
        <w:rPr>
          <w:rFonts w:ascii="Arial" w:cs="Arial" w:eastAsia="Arial" w:hAnsi="Arial"/>
          <w:sz w:val="24"/>
          <w:szCs w:val="24"/>
        </w:rPr>
        <w:t xml:space="preserve">- предоставлять запрашиваемую информацию для оценки вероятности наступления конфликта интересов и принятия мер с целью предотвращения такого конфликта интересов;</w:t>
      </w:r>
    </w:p>
    <w:p>
      <w:pPr>
        <w:spacing w:after="120"/>
        <w:jc w:val="both"/>
      </w:pPr>
      <w:r>
        <w:rPr>
          <w:rFonts w:ascii="Arial" w:cs="Arial" w:eastAsia="Arial" w:hAnsi="Arial"/>
          <w:sz w:val="24"/>
          <w:szCs w:val="24"/>
        </w:rPr>
        <w:t xml:space="preserve">- в случае возникновения конфликта интересов в течение трех рабочих дней с момента, когда ему стало об этом известно, сообщить об этом в комиссию по этике и непосредственному руководителю;</w:t>
      </w:r>
    </w:p>
    <w:p>
      <w:pPr>
        <w:spacing w:after="120"/>
        <w:jc w:val="both"/>
      </w:pPr>
      <w:r>
        <w:rPr>
          <w:rFonts w:ascii="Arial" w:cs="Arial" w:eastAsia="Arial" w:hAnsi="Arial"/>
          <w:sz w:val="24"/>
          <w:szCs w:val="24"/>
        </w:rPr>
        <w:t xml:space="preserve">- принять эффективные меры по предотвращению конфликта интересов.</w:t>
      </w:r>
    </w:p>
    <w:p>
      <w:pPr>
        <w:spacing w:after="120"/>
        <w:jc w:val="both"/>
      </w:pPr>
      <w:r>
        <w:rPr>
          <w:rFonts w:ascii="Arial" w:cs="Arial" w:eastAsia="Arial" w:hAnsi="Arial"/>
          <w:sz w:val="24"/>
          <w:szCs w:val="24"/>
        </w:rPr>
        <w:t xml:space="preserve">Глава 4. Порядок первоначального и периодического декларирования личных интересов</w:t>
      </w:r>
    </w:p>
    <w:p>
      <w:pPr>
        <w:spacing w:after="120"/>
        <w:jc w:val="both"/>
      </w:pPr>
      <w:r>
        <w:rPr>
          <w:rFonts w:ascii="Arial" w:cs="Arial" w:eastAsia="Arial" w:hAnsi="Arial"/>
          <w:sz w:val="24"/>
          <w:szCs w:val="24"/>
        </w:rPr>
        <w:t xml:space="preserve">Статья 28. Декларирование личных интересов</w:t>
      </w:r>
    </w:p>
    <w:p>
      <w:pPr>
        <w:spacing w:after="120"/>
        <w:jc w:val="both"/>
      </w:pPr>
      <w:r>
        <w:rPr>
          <w:rFonts w:ascii="Arial" w:cs="Arial" w:eastAsia="Arial" w:hAnsi="Arial"/>
          <w:sz w:val="24"/>
          <w:szCs w:val="24"/>
        </w:rPr>
        <w:t xml:space="preserve">1. Должностное лицо при избрании, назначении или утверждении на должность обязано заполнить декларацию о личных интересах.</w:t>
      </w:r>
    </w:p>
    <w:p>
      <w:pPr>
        <w:spacing w:after="120"/>
        <w:jc w:val="both"/>
      </w:pPr>
      <w:r>
        <w:rPr>
          <w:rFonts w:ascii="Arial" w:cs="Arial" w:eastAsia="Arial" w:hAnsi="Arial"/>
          <w:sz w:val="24"/>
          <w:szCs w:val="24"/>
        </w:rPr>
        <w:t xml:space="preserve">2. Декларация о личных интересах подается в письменном или электронном виде по месту поступления на работу.</w:t>
      </w:r>
    </w:p>
    <w:p>
      <w:pPr>
        <w:spacing w:after="120"/>
        <w:jc w:val="both"/>
      </w:pPr>
      <w:r>
        <w:rPr>
          <w:rFonts w:ascii="Arial" w:cs="Arial" w:eastAsia="Arial" w:hAnsi="Arial"/>
          <w:sz w:val="24"/>
          <w:szCs w:val="24"/>
        </w:rPr>
        <w:t xml:space="preserve">3. Первоначальное и периодическое декларирование должностным лицом личных интересов, а также информирование о конфликте интересов, в случае его возникновения в период между подачами деклараций, осуществляется в порядке, предусмотренном Правительством Кыргызской Республики.</w:t>
      </w:r>
    </w:p>
    <w:p>
      <w:pPr>
        <w:spacing w:after="120"/>
        <w:jc w:val="both"/>
      </w:pPr>
      <w:r>
        <w:rPr>
          <w:rFonts w:ascii="Arial" w:cs="Arial" w:eastAsia="Arial" w:hAnsi="Arial"/>
          <w:sz w:val="24"/>
          <w:szCs w:val="24"/>
        </w:rPr>
        <w:t xml:space="preserve">4. Подача декларации о личных интересах не освобождает лицо от обязанности подачи других деклараций согласно законодательству в сфере государственной службы.</w:t>
      </w:r>
    </w:p>
    <w:p>
      <w:pPr>
        <w:spacing w:after="120"/>
        <w:jc w:val="both"/>
      </w:pPr>
      <w:r>
        <w:rPr>
          <w:rFonts w:ascii="Arial" w:cs="Arial" w:eastAsia="Arial" w:hAnsi="Arial"/>
          <w:sz w:val="24"/>
          <w:szCs w:val="24"/>
        </w:rPr>
        <w:t xml:space="preserve">Статья 29. Форма и содержание декларации о личных интересах</w:t>
      </w:r>
    </w:p>
    <w:p>
      <w:pPr>
        <w:spacing w:after="120"/>
        <w:jc w:val="both"/>
      </w:pPr>
      <w:r>
        <w:rPr>
          <w:rFonts w:ascii="Arial" w:cs="Arial" w:eastAsia="Arial" w:hAnsi="Arial"/>
          <w:sz w:val="24"/>
          <w:szCs w:val="24"/>
        </w:rPr>
        <w:t xml:space="preserve">1. Форма декларации, порядок ее учета и хранения определяются Правительством Кыргызской Республики.</w:t>
      </w:r>
    </w:p>
    <w:p>
      <w:pPr>
        <w:spacing w:after="120"/>
        <w:jc w:val="both"/>
      </w:pPr>
      <w:r>
        <w:rPr>
          <w:rFonts w:ascii="Arial" w:cs="Arial" w:eastAsia="Arial" w:hAnsi="Arial"/>
          <w:sz w:val="24"/>
          <w:szCs w:val="24"/>
        </w:rPr>
        <w:t xml:space="preserve">2. В декларацию о личных интересах включается информация относительно:</w:t>
      </w:r>
    </w:p>
    <w:p>
      <w:pPr>
        <w:spacing w:after="120"/>
        <w:jc w:val="both"/>
      </w:pPr>
      <w:r>
        <w:rPr>
          <w:rFonts w:ascii="Arial" w:cs="Arial" w:eastAsia="Arial" w:hAnsi="Arial"/>
          <w:sz w:val="24"/>
          <w:szCs w:val="24"/>
        </w:rPr>
        <w:t xml:space="preserve">- оплачиваемой деятельности;</w:t>
      </w:r>
    </w:p>
    <w:p>
      <w:pPr>
        <w:spacing w:after="120"/>
        <w:jc w:val="both"/>
      </w:pPr>
      <w:r>
        <w:rPr>
          <w:rFonts w:ascii="Arial" w:cs="Arial" w:eastAsia="Arial" w:hAnsi="Arial"/>
          <w:sz w:val="24"/>
          <w:szCs w:val="24"/>
        </w:rPr>
        <w:t xml:space="preserve">- контрактах, финансирование которых происходит из республиканского или местного бюджета и где имеется личный интерес должностного лица либо его родственников;</w:t>
      </w:r>
    </w:p>
    <w:p>
      <w:pPr>
        <w:spacing w:after="120"/>
        <w:jc w:val="both"/>
      </w:pPr>
      <w:r>
        <w:rPr>
          <w:rFonts w:ascii="Arial" w:cs="Arial" w:eastAsia="Arial" w:hAnsi="Arial"/>
          <w:sz w:val="24"/>
          <w:szCs w:val="24"/>
        </w:rPr>
        <w:t xml:space="preserve">- положения учредителя или члена руководящих, административных, ревизионных или контрольных органов в предприятиях или политических партиях;</w:t>
      </w:r>
    </w:p>
    <w:p>
      <w:pPr>
        <w:spacing w:after="120"/>
        <w:jc w:val="both"/>
      </w:pPr>
      <w:r>
        <w:rPr>
          <w:rFonts w:ascii="Arial" w:cs="Arial" w:eastAsia="Arial" w:hAnsi="Arial"/>
          <w:sz w:val="24"/>
          <w:szCs w:val="24"/>
        </w:rPr>
        <w:t xml:space="preserve">- положения участника, пайщика, акционера или члена руководящих, административных, контрольных органов предприятия;</w:t>
      </w:r>
    </w:p>
    <w:p>
      <w:pPr>
        <w:spacing w:after="120"/>
        <w:jc w:val="both"/>
      </w:pPr>
      <w:r>
        <w:rPr>
          <w:rFonts w:ascii="Arial" w:cs="Arial" w:eastAsia="Arial" w:hAnsi="Arial"/>
          <w:sz w:val="24"/>
          <w:szCs w:val="24"/>
        </w:rPr>
        <w:t xml:space="preserve">- отношений с международными организациями.</w:t>
      </w:r>
    </w:p>
    <w:p>
      <w:pPr>
        <w:spacing w:after="120"/>
        <w:jc w:val="both"/>
      </w:pPr>
      <w:r>
        <w:rPr>
          <w:rFonts w:ascii="Arial" w:cs="Arial" w:eastAsia="Arial" w:hAnsi="Arial"/>
          <w:sz w:val="24"/>
          <w:szCs w:val="24"/>
        </w:rPr>
        <w:t xml:space="preserve">Статья 30. Сроки подачи декларации о личных интересах</w:t>
      </w:r>
    </w:p>
    <w:p>
      <w:pPr>
        <w:spacing w:after="120"/>
        <w:jc w:val="both"/>
      </w:pPr>
      <w:r>
        <w:rPr>
          <w:rFonts w:ascii="Arial" w:cs="Arial" w:eastAsia="Arial" w:hAnsi="Arial"/>
          <w:sz w:val="24"/>
          <w:szCs w:val="24"/>
        </w:rPr>
        <w:t xml:space="preserve">1. Первоначальная декларация о личных интересах подается в течение пятнадцати дней со дня приема на работу, утверждения или назначения на должность.</w:t>
      </w:r>
    </w:p>
    <w:p>
      <w:pPr>
        <w:spacing w:after="120"/>
        <w:jc w:val="both"/>
      </w:pPr>
      <w:r>
        <w:rPr>
          <w:rFonts w:ascii="Arial" w:cs="Arial" w:eastAsia="Arial" w:hAnsi="Arial"/>
          <w:sz w:val="24"/>
          <w:szCs w:val="24"/>
        </w:rPr>
        <w:t xml:space="preserve">2. Периодическая декларация о личных интересах подается ежегодно, в сроки, аналогичные подаче декларации об имуществе и доходах, предусмотренные законодательством в сфере государственной службы.</w:t>
      </w:r>
    </w:p>
    <w:p>
      <w:pPr>
        <w:spacing w:after="120"/>
        <w:jc w:val="both"/>
      </w:pPr>
      <w:r>
        <w:rPr>
          <w:rFonts w:ascii="Arial" w:cs="Arial" w:eastAsia="Arial" w:hAnsi="Arial"/>
          <w:sz w:val="24"/>
          <w:szCs w:val="24"/>
        </w:rPr>
        <w:t xml:space="preserve">Статья 31. Публичный характер деклараций о личных интересах</w:t>
      </w:r>
    </w:p>
    <w:p>
      <w:pPr>
        <w:spacing w:after="120"/>
        <w:jc w:val="both"/>
      </w:pPr>
      <w:r>
        <w:rPr>
          <w:rFonts w:ascii="Arial" w:cs="Arial" w:eastAsia="Arial" w:hAnsi="Arial"/>
          <w:sz w:val="24"/>
          <w:szCs w:val="24"/>
        </w:rPr>
        <w:t xml:space="preserve">1. Сведения, содержащиеся в декларациях о личных интересах, носят публичный характер и размещаются на интернет-сайте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2. Положения части 1 настоящей статьи не применяются в отношении сведений лиц, чьи декларации, согласно решению Правительства Кыргызской Республики, не являются публичными.</w:t>
      </w:r>
    </w:p>
    <w:p>
      <w:pPr>
        <w:spacing w:after="120"/>
        <w:jc w:val="both"/>
      </w:pPr>
      <w:r>
        <w:rPr>
          <w:rFonts w:ascii="Arial" w:cs="Arial" w:eastAsia="Arial" w:hAnsi="Arial"/>
          <w:sz w:val="24"/>
          <w:szCs w:val="24"/>
        </w:rPr>
        <w:t xml:space="preserve">Статья 32. Лица, ответственные за сбор деклараций о личных интересах</w:t>
      </w:r>
    </w:p>
    <w:p>
      <w:pPr>
        <w:spacing w:after="120"/>
        <w:jc w:val="both"/>
      </w:pPr>
      <w:r>
        <w:rPr>
          <w:rFonts w:ascii="Arial" w:cs="Arial" w:eastAsia="Arial" w:hAnsi="Arial"/>
          <w:sz w:val="24"/>
          <w:szCs w:val="24"/>
        </w:rPr>
        <w:t xml:space="preserve">1. В организациях, в которых работают лица, обязанные в соответствии с настоящим Законом подавать декларации о личных интересах, из числа работников службы управления персоналом назначаются ответственные за сбор деклараций.</w:t>
      </w:r>
    </w:p>
    <w:p>
      <w:pPr>
        <w:spacing w:after="120"/>
        <w:jc w:val="both"/>
      </w:pPr>
      <w:r>
        <w:rPr>
          <w:rFonts w:ascii="Arial" w:cs="Arial" w:eastAsia="Arial" w:hAnsi="Arial"/>
          <w:sz w:val="24"/>
          <w:szCs w:val="24"/>
        </w:rPr>
        <w:t xml:space="preserve">2. Ответственные за сбор деклараций о личных интересах лица выполняют следующие обязанности:</w:t>
      </w:r>
    </w:p>
    <w:p>
      <w:pPr>
        <w:spacing w:after="120"/>
        <w:jc w:val="both"/>
      </w:pPr>
      <w:r>
        <w:rPr>
          <w:rFonts w:ascii="Arial" w:cs="Arial" w:eastAsia="Arial" w:hAnsi="Arial"/>
          <w:sz w:val="24"/>
          <w:szCs w:val="24"/>
        </w:rPr>
        <w:t xml:space="preserve">- по требованию заявителя выдают бланки деклараций о личных интересах;</w:t>
      </w:r>
    </w:p>
    <w:p>
      <w:pPr>
        <w:spacing w:after="120"/>
        <w:jc w:val="both"/>
      </w:pPr>
      <w:r>
        <w:rPr>
          <w:rFonts w:ascii="Arial" w:cs="Arial" w:eastAsia="Arial" w:hAnsi="Arial"/>
          <w:sz w:val="24"/>
          <w:szCs w:val="24"/>
        </w:rPr>
        <w:t xml:space="preserve">- принимают и регистрируют декларации о личных интересах в Реестре учета деклараций о личных интересах по форме, утвержденной Правительством Кыргызской Республики;</w:t>
      </w:r>
    </w:p>
    <w:p>
      <w:pPr>
        <w:spacing w:after="120"/>
        <w:jc w:val="both"/>
      </w:pPr>
      <w:r>
        <w:rPr>
          <w:rFonts w:ascii="Arial" w:cs="Arial" w:eastAsia="Arial" w:hAnsi="Arial"/>
          <w:sz w:val="24"/>
          <w:szCs w:val="24"/>
        </w:rPr>
        <w:t xml:space="preserve">- в день получения декларации выдают декларанту расписку в получении декларации;</w:t>
      </w:r>
    </w:p>
    <w:p>
      <w:pPr>
        <w:spacing w:after="120"/>
        <w:jc w:val="both"/>
      </w:pPr>
      <w:r>
        <w:rPr>
          <w:rFonts w:ascii="Arial" w:cs="Arial" w:eastAsia="Arial" w:hAnsi="Arial"/>
          <w:sz w:val="24"/>
          <w:szCs w:val="24"/>
        </w:rPr>
        <w:t xml:space="preserve">- предоставляют консультации по правильному заполнению и своевременной подаче декларации;</w:t>
      </w:r>
    </w:p>
    <w:p>
      <w:pPr>
        <w:spacing w:after="120"/>
        <w:jc w:val="both"/>
      </w:pPr>
      <w:r>
        <w:rPr>
          <w:rFonts w:ascii="Arial" w:cs="Arial" w:eastAsia="Arial" w:hAnsi="Arial"/>
          <w:sz w:val="24"/>
          <w:szCs w:val="24"/>
        </w:rPr>
        <w:t xml:space="preserve">- по просьбе декларанта предоставляют консультации по применению законодательства о конфликте интересов.</w:t>
      </w:r>
    </w:p>
    <w:p>
      <w:pPr>
        <w:spacing w:after="120"/>
        <w:jc w:val="both"/>
      </w:pPr>
      <w:r>
        <w:rPr>
          <w:rFonts w:ascii="Arial" w:cs="Arial" w:eastAsia="Arial" w:hAnsi="Arial"/>
          <w:sz w:val="24"/>
          <w:szCs w:val="24"/>
        </w:rPr>
        <w:t xml:space="preserve">3. Декларация о личных интересах и удостоверенная выписка из Реестра учета деклараций о личных интересах - на бумажном носителе или в электронном формате - в тридцати дневный срок после получения декларации направляется в уполномоченный государственный орган по делам государственной службы, а копия декларации о личных интересах и удостоверенной выписки из Реестра учета деклараций о личных интересах приобщается к личному делу декларанта.</w:t>
      </w:r>
    </w:p>
    <w:p>
      <w:pPr>
        <w:spacing w:after="120"/>
        <w:jc w:val="both"/>
      </w:pPr>
      <w:r>
        <w:rPr>
          <w:rFonts w:ascii="Arial" w:cs="Arial" w:eastAsia="Arial" w:hAnsi="Arial"/>
          <w:sz w:val="24"/>
          <w:szCs w:val="24"/>
        </w:rPr>
        <w:t xml:space="preserve">Глава 5. Ответственность должностных лиц</w:t>
      </w:r>
    </w:p>
    <w:p>
      <w:pPr>
        <w:spacing w:after="120"/>
        <w:jc w:val="both"/>
      </w:pPr>
      <w:r>
        <w:rPr>
          <w:rFonts w:ascii="Arial" w:cs="Arial" w:eastAsia="Arial" w:hAnsi="Arial"/>
          <w:sz w:val="24"/>
          <w:szCs w:val="24"/>
        </w:rPr>
        <w:t xml:space="preserve">Статья 33. Ответственность должностных лиц</w:t>
      </w:r>
    </w:p>
    <w:p>
      <w:pPr>
        <w:spacing w:after="120"/>
        <w:jc w:val="both"/>
      </w:pPr>
      <w:r>
        <w:rPr>
          <w:rFonts w:ascii="Arial" w:cs="Arial" w:eastAsia="Arial" w:hAnsi="Arial"/>
          <w:sz w:val="24"/>
          <w:szCs w:val="24"/>
        </w:rPr>
        <w:t xml:space="preserve">1. За нарушение настоящего Закона должностные лица несут ответственность в соответствии с уголовным, административным и гражданским законодательством, а также законодательством в сфере государственной службы.</w:t>
      </w:r>
    </w:p>
    <w:p>
      <w:pPr>
        <w:spacing w:after="120"/>
        <w:jc w:val="both"/>
      </w:pPr>
      <w:r>
        <w:rPr>
          <w:rFonts w:ascii="Arial" w:cs="Arial" w:eastAsia="Arial" w:hAnsi="Arial"/>
          <w:sz w:val="24"/>
          <w:szCs w:val="24"/>
        </w:rPr>
        <w:t xml:space="preserve">2. Доходы и имущественные блага, приобретенные с нарушением установленных настоящим Законом запретов и ограничений, или их прирост принадлежат государству.</w:t>
      </w:r>
    </w:p>
    <w:p>
      <w:pPr>
        <w:spacing w:after="120"/>
        <w:jc w:val="both"/>
      </w:pPr>
      <w:r>
        <w:rPr>
          <w:rFonts w:ascii="Arial" w:cs="Arial" w:eastAsia="Arial" w:hAnsi="Arial"/>
          <w:sz w:val="24"/>
          <w:szCs w:val="24"/>
        </w:rPr>
        <w:t xml:space="preserve">3. Доходы и имущественные блага, приобретенные должностным лицом в нарушение установленных настоящим Законом ограничений и запретов, считаются причиненным государству ущербом и должны быть возмещены государству.</w:t>
      </w:r>
    </w:p>
    <w:p>
      <w:pPr>
        <w:spacing w:after="120"/>
        <w:jc w:val="both"/>
      </w:pPr>
      <w:r>
        <w:rPr>
          <w:rFonts w:ascii="Arial" w:cs="Arial" w:eastAsia="Arial" w:hAnsi="Arial"/>
          <w:sz w:val="24"/>
          <w:szCs w:val="24"/>
        </w:rPr>
        <w:t xml:space="preserve">4. В случае отказа должностного лица добровольно возместить причиненный государству ущерб, ущерб взимается в соответствии с уголовным, административным и гражданским законодательством, а также законодательством в сфере государственной службы.</w:t>
      </w:r>
    </w:p>
    <w:p>
      <w:pPr>
        <w:spacing w:after="120"/>
        <w:jc w:val="both"/>
      </w:pPr>
      <w:r>
        <w:rPr>
          <w:rFonts w:ascii="Arial" w:cs="Arial" w:eastAsia="Arial" w:hAnsi="Arial"/>
          <w:sz w:val="24"/>
          <w:szCs w:val="24"/>
        </w:rPr>
        <w:t xml:space="preserve">Статья 34.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принять соответствующие меры по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wyg-xss7euxci-7ebj6q" Type="http://schemas.openxmlformats.org/officeDocument/2006/relationships/hyperlink" Target="http://kodeks.duckdns.org/document/159126" TargetMode="External"/><Relationship Id="rId2wxee59pfuvjvifowszmh" Type="http://schemas.openxmlformats.org/officeDocument/2006/relationships/hyperlink" Target="http://kodeks.duckdns.org/document/202913" TargetMode="External"/><Relationship Id="rIdn0loygcde6n5lc3rj8sg_" Type="http://schemas.openxmlformats.org/officeDocument/2006/relationships/hyperlink" Target="http://kodeks.duckdns.org/document/97889#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2026-09-23T01:58:50.605Z</dcterms:created>
  <dcterms:modified xsi:type="dcterms:W3CDTF">2026-09-23T01:58:50.605Z</dcterms:modified>
</cp:coreProperties>
</file>

<file path=docProps/custom.xml><?xml version="1.0" encoding="utf-8"?>
<Properties xmlns="http://schemas.openxmlformats.org/officeDocument/2006/custom-properties" xmlns:vt="http://schemas.openxmlformats.org/officeDocument/2006/docPropsVTypes"/>
</file>