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5bcb1reagxzzsjqyi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октября 2015 года № 717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96gqbwxgx7i2dqyl-p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0gt0z_nmihdmv3icl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2020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права застрахованных граждан на выбор накопительного пенсионного фонда, стимулирования развития накопительных пенсионных фондов в соответствии с </w:t>
      </w:r>
      <w:hyperlink w:history="1" r:id="rIdaxtkuxzj96cj4g9_33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и определяет правила перевода пенсионных накоплений из Фонда-отправителя в Фонд-получатель, а также основания для перевода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Фонд-отправитель</w:t>
      </w:r>
      <w:r>
        <w:rPr>
          <w:rFonts w:ascii="Arial" w:cs="Arial" w:eastAsia="Arial" w:hAnsi="Arial"/>
          <w:sz w:val="24"/>
          <w:szCs w:val="24"/>
        </w:rPr>
        <w:t xml:space="preserve"> - накопительный пенсионный фонд, из которого переводятся пенсионные накопления на основании заявления вкладчика или застрахованного лица, в другой накопительный пенсионный фонд или в Государственный накопительный пенсионный фонд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Фонд-получатель</w:t>
      </w:r>
      <w:r>
        <w:rPr>
          <w:rFonts w:ascii="Arial" w:cs="Arial" w:eastAsia="Arial" w:hAnsi="Arial"/>
          <w:sz w:val="24"/>
          <w:szCs w:val="24"/>
        </w:rPr>
        <w:t xml:space="preserve"> - накопительный пенсионный фонд, в который застрахованное лицо или вкладчик (участник) переводит пенсионные накопления на основании заключенного договора негосударственного пенсионного обеспечения, или Государственный накопительный пенсионный фонд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перевод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 - последовательные действия Фонда-отправителя, необходимые для перевода суммы пенсионных накоплений на индивидуальный пенсионный счет вкладчика (получателя) или застрахованного лица в Фонд-получатель;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 переводе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 - документ утвержденной формы, который передается в Фонд - отправитель для перевода суммы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Застрахованное лицо, вкладчик (участник) имеет право переводить свои пенсионные накопления из Фонда-отправителя в Фонд-получатель при наличии договора об обязательном пенсионном страховании или договора негосударственного пенсионного обеспечения с Фондом-получателем.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Накопительный пенсионный фонд (далее - НПФ) в порядке и сроки, установленные законодательством Кыргызской Республики, и в соответствии с настоящим Порядком обязан перевести пенсионные накопления, включая полученный инвестиционный доход вкладчика (участника) или застрахованного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формировании и инвестировании средств пенсионных накоплений перевод указанных средств может осуществляться не чаще одного раза в год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средств пенсионных накоплений, подлежащих передаче, определяется суммой пенсионных накоплений, учтенных на пенсионном счете накопительной части пенсии соответствующего застрахованного лица или на пенсионном счете негосударственного пенсионного обеспечения вкладчика (участника).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прекращения действия договора об обязательном пенсионном страховании или договора негосударственного пенсионного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договора застрахованного лица или вкладчика (участника) о пенсионном обеспечении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переводе пенсионных накоплений, сформированных за счет обязательных пенсионных взносов, в Фонд-получатель - в день закрытия индивидуального пенсионного счета таких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переводе пенсионных накоплений, сформированных за счет добровольных пенсионных взносов, в Фонд-получатель - по истечении пятнадцати рабочих дней со дня получения им документов, предусмотренных пунктом 11 настоящего Порядка, при условии отсутствия возврата переведенных пенсионных накоплений и поступлений пенсионных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выборе НПФ или управляющей компании НПФ в соответствии с </w:t>
      </w:r>
      <w:hyperlink w:history="1" r:id="rIduyovxxvg7ofnbuxyx2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права застрахованных лиц на выбор накопительного пенсионного фонда или управляющей компании" от 25 мая 2015 года № 316.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Основания для перевода пенсионных накоплений из Фонда-отправителя в Фонд-получатель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Фонд-отправитель передает пенсионные накопления по следующим основаниям в зависимости от того, какое из них наступит ранее: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договора об обязательном пенсионном страховании или договора негосударственного пенсионного обеспечения между НПФ и застрахованным лицом или вкладчиком (участником) в связи с заключением указанными лицами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учтенные на пенсионном счете, передаются не позднее трех месяцев с момента подачи застрахованным лицом или вкладчиком (участником) заявления по установленной форме о переводе из Фонда-отправителя в Фонд-получатель.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перевода является уведомление об удовлетворении указанного заявления, направляемое Государственным накопительным пенсионным фондом Социального фонда Кыргызской Республики (далее - Социальный фонд) застрахованному лицу и в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лицензии НПФ на осуществление деятельности по обязательному пенсионному страхованию. Пенсионные накопления передаются в срок, не превышающий трех месяцев со дня принятия решения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соответствующее решение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судом решения о признании НПФ банкротом или/и при ликвидации НПФ. Пенсионные накопления по обязательному пенсионному страхованию передаются в Социальный фонд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соответствующее решение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смерть вкладчика (участника), застрахованного лица, направившего средства пенсионного накопления на формирование накопительной части пенсии, в случае, если наследники не определены. Пенсионные накопления, включая доход от их инвестирования, передаются по истечении шести месяцев в Социальный фонд с соответствующей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пенсионных накоплений является документ, содержащий сведения о смерти застрахованного лица или вкладчика (участника).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пунктом 8 настоящего Порядка, уведомление о прекращении договора направляется НПФ застрахованному лицу или вкладчику (участнику) в месячный срок со дня получения им соответствующего документа, являющегося основанием для передачи пенсионных накоплений.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перевода пенсионных накоплений из Фонда-отправителя в Фонд-получатель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пенсионных накоплений, подлежащие передаче в отношении каждого застрахованного лица, вкладчика (участника), состоят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- пенсионные накопления, учтенные на пенсионном счете на дату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 доход - пенсионные накопления, отраженные на пенсионном счете после передачи основной суммы пенсионных накоплений (начисленный по итогам финансового года инвестиционный доход и полученные фондом, но отраженные позже на пенсионном счете страховые взносы).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переводе пенсионных накоплений застрахованное лицо или вкладчик (участник) предъявляет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переводе пенсионных накоплений по форме согласно </w:t>
      </w:r>
      <w:hyperlink w:history="1" r:id="rId35o9_xh0uxdjayagtf9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копии договора об обязательном пенсионном страховании или договора о негосударственном пенсионном обеспечении, заключенного ранее между НПФ и застрахованным лицом или вкладчиком (участником);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граждан Кыргызской Республики –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граждан, имеющих официальный статус беженца,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иностранных граждан, постоянно проживающих на территории Кыргызской Республики, -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лиц, имеющих официальный статус кайрылмана,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договора об обязательном пенсионном страховании или договора о негосударственном пенсионном обеспечении, заключенного с НПФ, в который переводятся пенсионные накопления (Фонд-получатель);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уведомления Социального фонда застрахованному лицу об удовлетворении заявления застрахованного лица о выборе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aanzwauw2xjfs5kfn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2020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о переводе пенсионных накоплений подается лично или направляется по почте: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застрахованным лицом - по месту нахождения Фонда-отправителя;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вкладчиком (участником) - по месту нахождения Фонда-отправителя.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gejwta5c4eia6ry76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переводе пенсионных накоплений составляется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отправления заявления по почте подлинники документов не направляются. Установление личности заявителя, а также свидетельствование верности копий документов и проверка подлинности подписи застрахованного лица, вкладчика (участника) в заявлении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нотариусом или иным лицом в соответствии с Гражданским </w:t>
      </w:r>
      <w:hyperlink w:history="1" r:id="rId7gwmae524c1egacqxmy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должностными лицами дипломатических представительств Кыргызской Республики за рубежом, если застрахованное лицо, вкладчик (участник) находится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Направление заявления по почте должно осуществляться способом, позволяющим подтвердить факт и дату отправления. Пересылка документов осуществляется за счет средств 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принятия всех необходимых документов Фонд-отправитель проверяет правильность указания сведений, подлежащих заполнению в заявлении о переводе пенсионных накоплений и выдает застрахованному лицу, вкладчику (участнику) справку по форме согласно </w:t>
      </w:r>
      <w:hyperlink w:history="1" r:id="rId-2htz-fxfz9l-srmb2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полного перечня представленных документов и даты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удовлетворения заявления о переводе пенсионных накоплений застрахованного лица Фонд-отправитель обязан в письменной форме уведомить Социальный фонд Кыргызской Республики о переводе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ssmhplroig3bhsarw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переводе пенсионных накоплений вкладчиков (участников), застрахованных лиц на перевод пенсионных накоплений, Фонд-отправитель обязан в письменной форме представить заявителю мотивированный ответ с указанием причин невозможности исполнения заявления о переводе пенсионных накоплений со дня получения его заявления о переводе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неполного пакета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документов требованиям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пенсионных накоплений на индивидуальном пенсионном счете застрахованного лица, вкладчика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документа, удостоверяющего личность застрахованного лица, вкладчика (участника);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договора о пенсионном обеспечении вкладчиков (участников), застрахованных лиц с Фондом-отправителем.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период перевода пенсионных накоплений из Фонда-отправителя в Фонд-получатель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застрахованным лицом, вкладчиком (участником) нового договора о пенсионном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застрахованного лица, вкладчика (участника) от перевода пенсионных накоплений из Фонда-отправителя в Фонд-получатель.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возврата пенсионных накоплений, сформированных по договорам обязательного пенсионного страхования или по договорам негосударственного пенсионного обеспечения, Фонд-отправитель в течение пяти рабочих дней со дня возврата этих средств уведомляет вкладчика (участника) или застрахованное лицо о том, что действие указанных договоров этих лиц не прекращены с Фондом-отправителем в связи с возвратом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при переводе пенсионных накоплений были допущены ошибки, возврат ошибочно перечисленных сумм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передачи в Социальный фонд средств пенсионных накоплений по обязательному пенсионному страхованию при ликвидации накопительного пенсионного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ликвидации НПФ пенсионные накопления по обязательному пенсионному страхованию в полном объеме передаются в Социальный фонд в трехмесячный срок с даты принятия решения о ликвидации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фонд по принятым средствам несет обязательства в рамках законодательства в сфере государственного социального страхования, в пределах объема переданных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Застрахованное лицо имеет право получать в накопительном пенсионном фонде или в Социальном фонде необходимые разъяснения по вопросам передачи пенсионных накоплений.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переводе пенсионных накоплений из Фонда-отправителя в Фонд-получатель Фонд-отправитель обязан выдать (отправить по почте) застрахованному лицу, вкладчику (участнику), заверенную подписью должностного лица и печатью, выписку о состоянии его пенсионного счета с указанием суммы, подлежащей передаче, а также принять меры, направленные на сохранение подлежащих передаче пенсионных накоплений. В качестве подтверждения перевода указанных средств Фонд-отправитель выдает застрахованному лицу, вкладчику (участнику) в обязательном порядке выписку о перечисленной сумме пенсионных накоплений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даты выдачи выписки и вида переведенных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остатка суммы пенсионных накоплений на начало текущего календарного года с указанием сумм пенсионных взносов и начисленного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поступивших сумм пенсионных взносов за текущий календарный год с указанием дат фактического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суммы инвестиционного дохода за текущий календарный год с указанием фактического начисления за каждый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 переводов пенсионных накоплений, поступивших из других НПФ на индивидуальный пенсионный счет, за текущий год с указанием дат их фактического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суммы комиссионных вознаграждений, взысканных Фондом-отправителем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фактической суммы переведенных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Расходы, связанные с переводом пенсионных накоплений застрахованного лица, вкладчика (участника) из Фонда-отправителя в Фонд-получатель, осуществляются за счет средств Фонда-отправителя.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Вопросы, не урегулированные настоящим Порядком, подлежат разрешению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 порядке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переводе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 порядке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Фонда-отправителя, ИНН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 принятие заявления на перевод пенсионных накоплений по обязательному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пенсионному страхованию/по негосударственному пенсионному обеспечению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накопительный пенсионный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Фонда-получателя, ИНН 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застрахованного лица/вкладчика (участника) (нужное 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и должность лица, принявшего заявление,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Фонде-отправителе: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приложены следующие документы: (перечень принятых </w:t>
      </w:r>
      <w:r>
        <w:rPr>
          <w:rFonts w:ascii="Arial" w:cs="Arial" w:eastAsia="Arial" w:hAnsi="Arial"/>
          <w:sz w:val="24"/>
          <w:szCs w:val="24"/>
        </w:rPr>
        <w:t xml:space="preserve">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 _________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m2rvpsiqmyxph69v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dalil.kg/document/98102</w:t>
      </w:r>
    </w:hyperlink>
  </w:p>
  <w:p>
    <w:pPr>
      <w:spacing w:after="0" w:before="40"/>
      <w:jc w:val="center"/>
    </w:pPr>
    <w:hyperlink w:history="1" r:id="rIdyzsmujt_xvwavr32pj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bcb1reagxzzsjqyioka" Type="http://schemas.openxmlformats.org/officeDocument/2006/relationships/hyperlink" Target="https://dalil.kg/document/98101" TargetMode="External"/><Relationship Id="rIdr96gqbwxgx7i2dqyl-pz4" Type="http://schemas.openxmlformats.org/officeDocument/2006/relationships/hyperlink" Target="https://dalil.kg/document/157193" TargetMode="External"/><Relationship Id="rIdb60gt0z_nmihdmv3iclr_" Type="http://schemas.openxmlformats.org/officeDocument/2006/relationships/hyperlink" Target="https://dalil.kg/document/157624" TargetMode="External"/><Relationship Id="rIdaxtkuxzj96cj4g9_33idz" Type="http://schemas.openxmlformats.org/officeDocument/2006/relationships/hyperlink" Target="https://dalil.kg/document/203321" TargetMode="External"/><Relationship Id="rIduyovxxvg7ofnbuxyx2vis" Type="http://schemas.openxmlformats.org/officeDocument/2006/relationships/hyperlink" Target="https://dalil.kg/document/97569" TargetMode="External"/><Relationship Id="rId35o9_xh0uxdjayagtf9j_" Type="http://schemas.openxmlformats.org/officeDocument/2006/relationships/hyperlink" Target="https://dalil.kg/document/98102#pr1" TargetMode="External"/><Relationship Id="rIdtfaanzwauw2xjfs5kfnwp" Type="http://schemas.openxmlformats.org/officeDocument/2006/relationships/hyperlink" Target="https://dalil.kg/document/157624" TargetMode="External"/><Relationship Id="rIdcjgejwta5c4eia6ry76ox" Type="http://schemas.openxmlformats.org/officeDocument/2006/relationships/hyperlink" Target="https://dalil.kg/document/157193" TargetMode="External"/><Relationship Id="rId7gwmae524c1egacqxmym7" Type="http://schemas.openxmlformats.org/officeDocument/2006/relationships/hyperlink" Target="https://dalil.kg/document/4" TargetMode="External"/><Relationship Id="rId-2htz-fxfz9l-srmb2lya" Type="http://schemas.openxmlformats.org/officeDocument/2006/relationships/hyperlink" Target="https://dalil.kg/document/98102#p2" TargetMode="External"/><Relationship Id="rIdlxssmhplroig3bhsarwjb" Type="http://schemas.openxmlformats.org/officeDocument/2006/relationships/hyperlink" Target="https://dalil.kg/document/1571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m2rvpsiqmyxph69vqwq" Type="http://schemas.openxmlformats.org/officeDocument/2006/relationships/hyperlink" Target="https://dalil.kg/document/98102" TargetMode="External"/><Relationship Id="rIdyzsmujt_xvwavr32pj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2026-09-25T09:13:43.151Z</dcterms:created>
  <dcterms:modified xsi:type="dcterms:W3CDTF">2026-09-25T09:13:43.151Z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