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реализации государственных пакетов акций через организатора торговли на рынке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9-84li-qq-1ftkplx5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сентября 2023 года № 483)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условия и порядок реализации государственных пакетов акций методом размещения и продажи акций через организатора торговли на рынке ценных бумаг на фондовой бирже.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депозитарий -</w:t>
      </w:r>
      <w:r>
        <w:rPr>
          <w:rFonts w:ascii="Arial" w:cs="Arial" w:eastAsia="Arial" w:hAnsi="Arial"/>
          <w:sz w:val="24"/>
          <w:szCs w:val="24"/>
        </w:rPr>
        <w:t xml:space="preserve"> профессиональный участник рынка ценных бумаг, осуществляющий депозитарную деятельность по хранению ценных бумаг, учету прав и переходу прав собственности на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клиринг -</w:t>
      </w:r>
      <w:r>
        <w:rPr>
          <w:rFonts w:ascii="Arial" w:cs="Arial" w:eastAsia="Arial" w:hAnsi="Arial"/>
          <w:sz w:val="24"/>
          <w:szCs w:val="24"/>
        </w:rPr>
        <w:t xml:space="preserve"> зачет взаимных требований и обязательств сторон, участвующих в расчетах, осуществляемых в результате совершения сделок с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счет депо -</w:t>
      </w:r>
      <w:r>
        <w:rPr>
          <w:rFonts w:ascii="Arial" w:cs="Arial" w:eastAsia="Arial" w:hAnsi="Arial"/>
          <w:sz w:val="24"/>
          <w:szCs w:val="24"/>
        </w:rPr>
        <w:t xml:space="preserve"> совокупность записей в учетной системе депозитария, обеспечивающая регистрацию реквизитов депонента, учет его ценных бумаг и фиксацию прав, закрепленных данными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-</w:t>
      </w:r>
      <w:r>
        <w:rPr>
          <w:rFonts w:ascii="Arial" w:cs="Arial" w:eastAsia="Arial" w:hAnsi="Arial"/>
          <w:sz w:val="24"/>
          <w:szCs w:val="24"/>
        </w:rPr>
        <w:t xml:space="preserve"> уполномоченный государственный орган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торгов -</w:t>
      </w:r>
      <w:r>
        <w:rPr>
          <w:rFonts w:ascii="Arial" w:cs="Arial" w:eastAsia="Arial" w:hAnsi="Arial"/>
          <w:sz w:val="24"/>
          <w:szCs w:val="24"/>
        </w:rPr>
        <w:t xml:space="preserve"> профессиональные участники рынка ценных бумаг, имеющие лицензию на осуществление брокерской и/или дилерской деятельности на рынке ценных бумаг Кыргызской Республики, прошедшие процедуру регистрации в качестве участников торгов и заключившие соответствующий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выставляет на продажу государственные пакеты акций акционерных обществ на фондовой бирже в соответствии с Программой приватизации государственной собственности в Кыргызской Республике согласно выбранному методу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осуществляет продажу государственных пакетов акций на торговой площадке фондовой биржи через своего представителя - профессионального участника рынка ценных бумаг, осуществляющего брокерскую деятельность и являющегося участником торгов на фондовой бирже. С брокером заключается договор, в котором определяются взаимные обязательства сторон, в том числе обязательство по продаже принадлежащих государству акций не ниже минимальной цены, установленной уполномоченным органом. При необходимости в договоре могут быть предусмотрены другие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определяет представителя на тендерной основе. В функции представителя уполномоченного органа входит ввод в торговую систему заявок на продажу выставляемых на торги акций и заключение контрактов с участниками биржевой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Клиринг и расчеты по сделкам купли-продажи государственных пакетов акций через фондовую биржу осуществляются в соответствии с общими правилами и положениями фондовой биржи и депозитария.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продаже государственных пакетов акций должны соблюдаться все условия, предъявляемые законодательством Кыргызской Республики к сделкам с ценными бумагами.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Предторговые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Обязательным условием участия уполномоченного органа в реализации государственных пакетов акций через фондовую биржу является депонирование данных акций на счет депо представителя уполномоченного органа в депозитарии, открываемый в соответствии с внутренними правилами депозитария.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Первые торги государственными пакетами акций начинаются не ранее чем через 30 (тридцать) рабочих дней после публикации объявления о их продаже.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Перед началом торговой сессии на фондовой бирже все доступные для торгов позиции по ценным бумагам на счете депо представителя уполномоченного органа передаются депозитарием в торговую систему фондовой биржи. При этом ценные бумаги на счете депо представителя уполномоченного органа блокируются до окончания торговой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Участник торгов, имеющий намерение приобрести акции, выставленные на торги, должен за 2 рабочих дня до даты проведения торгов внести гарантийный взнос в сумме 10 процентов от стоимости акций по стартовой цене. Гарантийный взнос вносится на клиринговый субсчет депозитария, открытый для указанного участника торгов, в расчетном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Процедура реализации государственных пакетов акций на торговой площадке фондовой биржи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Представитель уполномоченного органа вводит в торговую систему заявки на продажу выставляемых пакетов акций акционерных обществ. Заявки на каждый пакет акций должны содержать символ ценной бумаги, количество акций и желаемую цену за акцию.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Брокерские конторы, желающие приобрести выставляемый пакет акций, вводят в торговую систему заявки на покупку акций. Заявки на покупку акций должны содержать символ ценной бумаги, количество акций и цену за акцию.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Выставление заявок производится непосредственно участниками торгов в течение торговой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Послеторговые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итогам торгов на каждую действительную сделку оформляется контракт, подписываемый продавцом, в лице представителя уполномоченного органа на торговой площадке фондовой биржи, покупателем, в лице трейдера участника биржевых торгов, и фондовой биржей, в лице администратора фондовой биржи. Контракт служит официальным документом, подтверждающим заключение сделки на торговой площадке фондовой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клиринга обязательств по денежным средствам депозитарий отдает распоряжение расчетному банку о переводе соответствующих денежных средств с банковских счетов покупателей на банковский счет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получения подтверждения от расчетного банка об исполнении распоряжения о переводе денежных средств покупателей государственных пакетов акций на счет уполномоченного органа депозитарий осуществляет перевод заблокированных ценных бумаг со счета депо представителя уполномоченного органа на счет депо покупателей.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5xnfhctxsr8khl4j_l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сентября 2023 года № 483)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Взаиморасчеты уполномоченного органа с фондовой биржей и депозитарием регулируются в соответствии с действующими тарифами фондовой биржи и депозитария. Стоимость услуг фондовой биржи и депозитария оплачивается покупателем.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завершения процедур взаиморасчетов между уполномоченным органом и покупателем заключается договор купли-продажи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dwlycikvkpsunv7yy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dalil.kg/document/98182</w:t>
      </w:r>
    </w:hyperlink>
  </w:p>
  <w:p>
    <w:pPr>
      <w:spacing w:after="0" w:before="40"/>
      <w:jc w:val="center"/>
    </w:pPr>
    <w:hyperlink w:history="1" r:id="rIdic7llpq9qpxm4ol1zv1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-84li-qq-1ftkplx51u" Type="http://schemas.openxmlformats.org/officeDocument/2006/relationships/hyperlink" Target="https://dalil.kg/document/160407" TargetMode="External"/><Relationship Id="rIdq5xnfhctxsr8khl4j_lfv" Type="http://schemas.openxmlformats.org/officeDocument/2006/relationships/hyperlink" Target="https://dalil.kg/document/1604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dwlycikvkpsunv7yyop" Type="http://schemas.openxmlformats.org/officeDocument/2006/relationships/hyperlink" Target="https://dalil.kg/document/98182" TargetMode="External"/><Relationship Id="rIdic7llpq9qpxm4ol1zv1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2026-09-23T20:50:36.656Z</dcterms:created>
  <dcterms:modified xsi:type="dcterms:W3CDTF">2026-09-23T20:50:36.656Z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