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q28r622a4rpbipm5b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постановлением Правительства Кыргызской Республики
 от 18 марта 2016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электронного здравоохранения Кыргызской Республики на 2016-2020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электронного здравоохранения Кыргызской Республики на 2016-2020 годы (далее - Программа) разработана в целях эффективной реализации </w:t>
      </w:r>
      <w:hyperlink w:history="1" r:id="rId4vuqty3aataima54jm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годы, утвержденной </w:t>
      </w:r>
      <w:hyperlink w:history="1" r:id="rIdnkv8xpovbekvzttqpd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2014 года № 651, и </w:t>
      </w:r>
      <w:hyperlink w:history="1" r:id="rIdocj70qtwgagjo7bjgny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здравоохранения "Ден соолук" на 2012-2016 годы, утвержденной </w:t>
      </w:r>
      <w:hyperlink w:history="1" r:id="rId7bke1d4mxfdvctpqqp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2012 года № 309.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электронного здравоохранения является повышение качества, доступности медицинского обслуживания населения и внедрение персонифицированного учета оказания медицинской помощи гражданам на основе широкомасштабного использования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Программы предполагается разработка и внедрение стандартов, определяющих возможность реализации сервис-ориентированной архитектуры, обеспечивающей полную совместимость информационных систем, участвующих в поддержке процессов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Анализ текущей ситуации сектора здравоохранения и внедрения информационно-коммуникационных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чертами модели здравоохранения Кыргызской Республики в рамках реформирования сектора здравоохранения стали многоукладность, формирование инфраструктуры, соответствующей потребностям населения в медицинской помощи и финансовым ресурсам, децентрализация управления, повышение управленческой и финансовой автономии организаций здравоохранения. Приоритетами признаны развитие первичного звена здравоохранения, семейной медицины и свободный выбор семейного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 звеном оказания медицинских услуг населению в Кыргызской Республике является первичная медико-санитарная помощь, которая представлена 64 Центрами семейной медицины, в составе которых функционируют 708 Групп семейных врачей и 1025 фельдшерско-акушерских пунктов. На территории обслуживания фельдшерско-акушерских пунктов проживает около 36 процентов сельского населения. Вместе с тем в республике в более чем 400 сельских населенных пунктах с численностью населения от 30 до 1000 человек организации здравоохранения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Стационарную помощь в республике оказывает 141 организация здравоохранения, в том числе 28 Центров общеврачебной практики. Обеспеченность врачами в организациях здравоохранения в среднем составляет 21,9 на 10 тысяч населения, причем в сельской местности показатель колеблется от 7,3 до 17,3 на 10 тысяч населения, а в городах - от 13,7 до 45,5 на 10 тысяч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гарантированный доступ к медицинским услугам обеспечивается Программой государственных гарантий по обеспечению граждан медико-санитарной помощью, которая действует с 2001 года. Данная Программа ежегодно утверждается Правительством Кыргызской Республики и определяет виды, объемы и условия медицинской помощи, предоставляемой бесплатно и на льготных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реализуется Национальная программа реформирования системы здравоохранения "Ден соолук", основанная на фундаменте, заложенном в период проведения прошлых реформ: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ожидаемое улучшение показателей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ключевые услуги, необходимые для достижения ожидаемого улучшения показателей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и устранение барьеров в системе здравоохранения, которые мешают охвату ключевыми услугами и достижению ожидаемого улучшения показателей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Отправной точкой Национальной программы реформирования здравоохранения "Ден соолук" на 2012-2016 годы является стимулирование всех мероприятий и действий посредством специфических и ожидаемых улучшений показателей здоровья населения по следующим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сердечно-сосудистые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услуги включают услуги, предоставляемые населению, индивидуальные медицинские услуги на доказательной основе и соответствующие мероприятия, необходимые для их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реформы здравоохранения привлечены существенные инвестиции доноров для создания многоуровневой информационной системы здравоохранения, технического оснащения и внедрения в практику программных продуктов для формирования Единой информационной системы здравоохранения. Единая информационная система здравоохранения призвана обеспечить преемственность в оказании медицинской помощи, единую методику сбора, обработки и хранения информации о состоянии здоровья граждан, объеме и качестве медицинских услуг, лекарственного обеспечения, обеспечение доступа к ряду медицинских услуг на расстоянии.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Составной частью Единой информационной системы здравоохранения являются следующие подсистемы, находящиеся на разных этапах внедрения и развития: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 данных "Медстат", обеспечивающая сбор, обработку и анализ статистической информации о здоровье населения и деятельности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базы данных "Национальный справочник организаций здравоохранения" и "Медицинские кадры";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базы данных "Амбулаторно-поликлиническая помощь" (учет амбулаторных клинико-информационных форм) и автоматизация деятельности скорой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программное обеспечение по автоматизации бухгалтерского учета и отчетности "1С:Бухгалтерия";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регистры новорожденных, больных сахарным диабетом, младенческой и материнской смертности.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разделением сектора здравоохранения на "поставщиков" и "покупателей" медицинских услуг и введением системы Единого плательщика в финансировании здравоохранения создана организационная структура в системе здравоохранения, которая способствует более эффективному и справедливому использованию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выполнении задач Фонда обязательного медицинского страхования при Правительстве Кыргызской Республики существенную роль играет ее информационная система, в которую входят следующие базы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пролеченные случаи;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по дополнительному пакету лекарственного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полисы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качества и индикаторы договоров с организациями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Проблемы внедрения информационно-коммуникационных технологий в секторе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секторе здравоохранения Кыргызской Республики используются различные информационные системы и базы данных, содержащие значительные объемы информации по вопросам здравоохранения, первичный сбор которых осуществляется вручную, что подразумевает возможность допущения значительных ошибок по вине "человеческого фактора".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ранее информационные системы носят преимущественно узконаправленный характер, ориентированный на обеспечение отдельных, не связанных друг с другом функций, и не интегрированы в единую автоматизированную систему управления здравоохранением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 можно отметить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существующие информационные системы и базы данных поддерживают разные форматы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медицинского обслуживания населения отсутствует единая инфраструктура сбора, хранения, обработки, передачи и использования информации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возможность сопоставления и анализа данных из различных информационных систем для получения полной, достоверной и актуальной информации о состоянии сферы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существует высокий уровень дублирования информации вследствие отсутствия механизма обмена данными между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уровень текучести кадров в области информационных технологий из-за низкой оплаты труда и низкий уровень квалификации кадров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уровень и надежность широкополосного доступа к телекоммуникационным сетям в регионах.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 и задачи электронного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цель Программы состоит в переходе к эффективному, открытому и демократическому управлению системой здравоохранения и оказанию медицинской помощи населению на основе широкомасштабного использования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внедрения электронного здравоохранения является создание Единой информационной системы здравоохранения, которая позволит обеспечить решение комплекса задач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надежной, гибкой, доступной инфраструктуры и полностью совместимой информационной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в сфере здравоохранения и контроля за соблюдением государственных гарантий по объему и качеству предоставления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доступности, качества и совершенствование непрерывности оказания медицинской помощи на основе совершенствования информационно-технологического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телемедицинских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и обеспечение условий для непрерывного профессионального развития кадров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общедоступных электронных ресурсов для повышения доступа населения к информации о своем здоровье, улучшение информированности населения по вопросам ведения здорового образа жизни, профилактики заболеваний, получения медицинской помощи, качества обслуживания в организациях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 от внедрения электронного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должна повысить качество оказания профилактической и лечебно-диагностической помощи населению республики и привести к получению следующих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граждан (пациентов):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для населения к высококвалифицированной медицинской помощи и обеспечение персонализированного оказания медицинских услуг, а также преемственности при оказании медицинской помощи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повсеместного качественного медицинского обслуживания в организациях здравоохранения, на дому и на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индивидуальными электронными средствами хранения, актуализации и представления сведений о собственном здоровье и реакций организма на медицинские и медикаментозные вмешательства;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гражданам доступа к личным медицинским данным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организаций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персонифицированного учета медицинских услуг и расхода ресурсов, в первую очередь дорогостоящего медицинского оборудования 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медицинской помощи за счет улучшения качества постановки диагноза и повышения обоснованности принимаемых медицинских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труда медицинского персонала за счет автоматизации трудоемких и рутинных операций, повышения достоверности данных и оперативности информационного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времени, затрачиваемого персоналом на ведение документации, за счет преимущественной обработки первичных данных в электронном виде и минимизации количества учетных и отчетных форм на уровне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получения достоверных статистических данных на основе обработки первичной информации, представленной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медицинских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качественного дистанционного обучения для базового и непрерывного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удаленных консилиумов и консультаций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бизнес-сообщества: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разработкам новых продуктов и услуг: электронные истории болезни, информационные системы и реестры.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принятия политических решений на правительственном и ведомственном уровне: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оперативности и качества принимаемых решений, сокращение издержек в управлении за счет создания соответствующих информационно-аналитических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(развитие) систем мониторинга состояния здоровья населения, повышение достоверности и объективности в оценке качества деятельности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распределения финансовых и кадровых ресурсов для решения наиболее актуальных для здоровья населения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приоритетных направлений для организации и проведения лечебно-профилактических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Внедрение электронного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Архитектура электронного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архитектура электронного здравоохранения состоит из прикладных приложений, компонента общесистемных и инфраструктурных сервисов, интеграционной шины единого информационного пространства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Сегмент прикладных приложений (клинических) включает существующие и создаваемые информационные системы, обеспечивающие информационно-технологическую поддержку функций управления в здравоохранении, информационного взаимодействия с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и совершенствование клинических приложений должно базироваться на основе всестороннего внедрения электронной медицинской карты как базового программного продукта, объединяющего информацию из различных информационных систем организаций здравоохранения различных уровней.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медицинская карта должна содержать исчерпывающий структурированный объем общих персональных, клинических, биометрических, социальных, экономических, финансовых, страховых и других данных о пациенте, документировать оказанные ему медицинские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внедрения электронной медицинской карты являются обеспечение непрерывности, преемственности и качества диагностики, лечения, а также своевременной профилактики и иных мероприятий по обеспечению здоровья конкретного человека путем документирования и сохранения соответствующей медицинской информации и своевременного предоставления ее уполномоченным медицинскими работниками пациенту.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электронной медицинской карты направлено на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здоровье пациента в любой точке страны, непротиворечивой и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получение информации в удобной форме, структурированной в соответствии с принятой методикой оформления медицинских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внедрением электронной медицинской карты как базового продукта для устойчивого развития электронного здравоохранения необходимо перевести в электронный режим работу лабораторий, аптек, санитарно-эпидемиологической службы и других специализированных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доступа к информации в сфере лекарственного обращения и улучшения прозрачности необходимо создание электронной базы данных лекарственных средств и изделий медицинского назначения, которая будет охватывать все аспекты обращения лекарственных средств, начиная с момента регистрации и заканчивая их продажей и утилизацией.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работы в направлении создания электронной базы данных лекарственных средств и изделий медицинского назначения проводятся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Концепцией</w:t>
      </w:r>
      <w:r>
        <w:rPr>
          <w:rFonts w:ascii="Arial" w:cs="Arial" w:eastAsia="Arial" w:hAnsi="Arial"/>
          <w:sz w:val="24"/>
          <w:szCs w:val="24"/>
        </w:rPr>
        <w:t xml:space="preserve"> создания электронной базы данных лекарственных средств и изделий медицинского назначения в Кыргызской Республике,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октября 2015 года № 743.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централизованного хранения медицинских и немедицинских данных здравоохранения, в том числе электронной медицинской карты каждого гражданина, необходимо создание Единого репозитория (хранилища) данных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репозиторий должен стать источником информации для формирования регистров по отдельным заболеваниям, обеспечивать агрегацию и хранение информации, используемой для принятия административных и финансовых решений, а также в государственной статистике здравоохранения. Для определения набора данных, который должен передаваться в Единый репозиторий, необходима стандартизация структуры и содержания электронной медицинской карты, а также стандартизация данных для ведения государственной статистики и принятия управленческих, финансовых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нормального функционирования Единой информационной системы здравоохранения должны быть реализованы сервисы, обеспечивающие единство идентификаторов и классификаторов для всех участников системы электронного здравоохранения, входящих в состав пользователей сегмента централизованных общесистемных компонентов и сервисов.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Техническая архитектура и инфраструктура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секторе здравоохранения используются информационные системы в виде автономных приложений, когда отчетные формы и иные данные за отчетный период периодически отправляются с локального на областной и республиканский уровень по телекоммуникационным каналам или с использованием носителей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последних тенденций в информатизации государственных организаций для дальнейшего развития требуются обновление информационно-коммуникационной инфраструктуры и создание современной гибкой операционной среды с централизованной архитектурой. Основным элементом операционной среды должен являться ведомственный отказоустойчивый модульный Центр обработки данных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обработки данных должна быть обеспечена возможность внедрения единой централизованной системы управления сетью, сетевой безопасностью и создано ядро унифицированной мультисервисной ведомственной (корпоративной) сети здравоохранения для предоставления организациям здравоохранения следующих видов услуг: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Р-телефонии, видеоконференц-связи, защищенный высокоскоростной доступ к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развития мультисервисной ведомственной сети здравоохранения и ее расширения, с подключением организаций здравоохранения по широкополосным (высокоскоростным) каналам связи, все основные приложения (или большинство) будут выполняться на облаке электронного здравоохранения, размещенном в Центре обработки данных. При этом, организации здравоохранения должны переходить поэтапно от клиент-серверной архитектуры к облачной архитектуре.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и совместимость системных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создания персонифицированного учета медицинских услуг необходимо создание единого информационного пространства на базе использования персонального идентификационного номера гражданина (ПИН), системы обмена данными и обеспечения взаимодействия организаций здравоохранения и выполнения значительного объема работ по стандартизации и унификации информационных систем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разработки системы персонифицированного учета медицинских услуг необходима информатизация каждой организации здравоохранения и объединение всех данных о пациенте в электронной медицинской карте.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интеграции информационных систем необходимо переходить на типовые требования к форматам обмена информацией, таким, как стандарт "Здравоохранение седьмой уровень" (HL7). Для передачи рентгеновских и других изображений следует использовать стандарты мирового уровня, например, "Цифровые изображения и коммуникации в медицине" (DICOM).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Инфраструктура, необходимая для внедрения электронной медицинской карты, требует использования международных стандартов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данных (словари, классификаторы);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информации (модели представления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передачи данных (документ, приложение, электронная почта);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идентификаторов (биометрия, регистры персонала, регистры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стандарты конфиденциальности и безопасности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клинические стандарты (протоколы профилактики, диагностики и лечения заболеваний).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данные, которые будут обрабатываться в Единой информационной системе здравоохранения, содержат информацию персонального характера и врачебную тайну. Защита прав и свобод личности при получении медицинских услуг установлена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здоровья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информации персонального характера</w:t>
      </w:r>
      <w:r>
        <w:rPr>
          <w:rFonts w:ascii="Arial" w:cs="Arial" w:eastAsia="Arial" w:hAnsi="Arial"/>
          <w:sz w:val="24"/>
          <w:szCs w:val="24"/>
        </w:rPr>
        <w:t xml:space="preserve">" (информация о факте обращения за медицинской помощью, о состоянии здоровья гражданина, диагнозе его заболевания и иные сведения).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должно уделяться обеспечению защиты информации в Единой информационной системе здравоохранения с использованием следующих механизмов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защиты данных и нормативно-правовой базы для обеспечения обмена и совместного пользования медико-санитарной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политики безопасности для обеспечения принципов защиты данных с помощью правовых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доступом пользователей, прикладных систем и сервисов к различным фрагментам данных и защите информации от несанкционированного доступа, а также от утраты и искажения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использования электронной цифровой подписи.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Подготовка и переподготовка медицинских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здравоохранения существует проблема дефицита медицинских кадров, особенно в отдаленных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Человеческие ресурсы и компетенция в области информационно-коммуникационных технологий являются ключевым фактором инновационного развития, использование которых приведет к социальным и экономическим эффектам.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использования информационно-коммуникационных технологий в секторе здравоохранения страны стимулирует инновационное развитие, приводит к повышению качества медицинских услуг, производительности труда, сокращению издержек, появлению новых видов экономической деятельности и повышению качества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совершенствования образования и практических навыков медицинских работников необходимы разработка и проведение обучающих программ, образовательных тренинг-семинаров. Обучающие программы могут быть организованы в форме электронного, дистанционного и смешанного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обучающих программ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учебных курсов, программ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обучением (доступ к учебным материалам, тестам, упражнениям);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результатов и статистики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дистанционных курсов для интерактивного общения со слушателями возможно использование таких средств, как форумы, доски объявлений, чаты, видеотрансляции, обмен сообщениями.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обучения успешно применяется видеоконференцсвязь в режиме онлайн.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основных мероприятий Программы будет осуществляться в рамках Национальной программы реформирования здравоохранения "Ден соолук", с использованием принципа широкосекторального подхода SWAp, при котором международные организации (Всемирный банк, Немецкий банк развития, Швейцарское бюро по сотрудничеству) оказывают финансовую поддержку бюджету страны наряду с сохранением параллельного финансирования другими международными организациями по развитию программ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международных организаций направляются на улучшение инфраструктуры, закупку оборудования и расходных материалов, приобретение компьютерной техники, оплату консультационных и информационных услуг, повышение потенциала медицинских работников, а также проведение других мероприятий, способствующих достижению поставленных задач по улучшению качества медицинской помощи и здоровья населения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Возможные риски и их минимизация при реализации Программы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4"/>
        <w:gridCol w:w="1683"/>
        <w:gridCol w:w="5380"/>
      </w:tblGrid>
      <w:tr>
        <w:tc>
          <w:tcPr>
            <w:tcW w:type="dxa" w:w="31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риска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</w:t>
            </w:r>
          </w:p>
        </w:tc>
        <w:tc>
          <w:tcPr>
            <w:tcW w:type="dxa" w:w="5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по управлению и минимизации последствий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риски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финансирование из республиканского бюджета реализации Программы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Высокая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 из республиканского бюджета на внедрение информационно-коммуникационных технологий в организациях здравоохранения и привлечение внебюджетных источников финансирования, средств международных организаций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Управленческие риски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интереса у доноров и международных организаций к поддержке внедрения электронного здравоохранения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Разъяснительная работа с донорами на уровне Правительства Кыргызской Республики и подготовка привлекательных проектов по внедрению электронного здравоохранения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понимание руководством организаций здравоохранения важности и полезности Единой информационной системы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руководителей организаций здравоохранения за внедрение и использование информационно-коммуникационных технологий путем внесения индикаторов эффективности внедрения информационно-коммуникационных технологий при заключении контракта с руководителем организации здравоохранения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специалистов по информационным технологиям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системы оплаты труда путем присвоения повышающего коэффициента, категории, классности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Недостаточная осведомленность медицинских работников об электронном здравоохранении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медицинских образовательных организаций для повышения потенциала специалистов организаций здравоохранения по использованию информационных технологий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риски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окончательных версий некоторых международных стандартов электронного здравоохранения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Министерством здравоохранения Кыргызской Республики группы экспертов по стандартам электронного здравоохранения. Разработка списка необходимых стандартов для проектирования Единой информационной системы здравоохранения. Определение отсутствующих стандартов и организаций, где эти стандарты в настоящее время разрабатываются</w:t>
            </w:r>
          </w:p>
        </w:tc>
      </w:tr>
      <w:tr>
        <w:tc>
          <w:tcPr>
            <w:tcW w:type="dxa" w:w="31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Трудности в подключении всех организаций здравоохранения к сети Интернет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Использование, по возможности, как фиксированной, так и мобильной телекоммуникационной сети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особенностей информационных систем является возможность постепенного создания и ввода в действие подсистем для отдельных конкретных задач в целях гибкого наращивания потенциала и возможностей Единой информационной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Включать в Единую информационную систему здравоохранения отдельные области и районы следует постепенно по мере наличия финансовых возможностей для строительства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и утвердить Руководство по созданию Единой информационной системой здравоохранения и Технические требования к единой интегрированной информационной системе. Эти документы должны содержать описание всех технических и медицинских стандартов и инструкций, необходимых и достаточных для построения целостной информационной системы.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Глоссарий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информационная система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комплекс интегрированных информационных систем и баз данных в здравоохранении, обеспечивающий единую методику сбора, обработки и хранения информации о состоянии здоровья граждан, объеме и качестве медицинских услуг, лекарственного обеспечения, обеспечение доступа к ряду медицинских услуг на расстоянии.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 электронного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 - технические и медицинские спецификации, разработанные совместно с заинтересованными сторонами методом достижения консенсуса для содействия оперативной совместимости между различными системами в области электронного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медицинская карта (Electronic medical record, EMR)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документ, содержащий информацию о пациенте, который создается, заполняется и используется медицинскими работниками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Здравоохранение "Седьмой уровень (Health level 7, HL7)"</w:t>
      </w:r>
      <w:r>
        <w:rPr>
          <w:rFonts w:ascii="Arial" w:cs="Arial" w:eastAsia="Arial" w:hAnsi="Arial"/>
          <w:sz w:val="24"/>
          <w:szCs w:val="24"/>
        </w:rPr>
        <w:t xml:space="preserve"> - стандарт обмена, управления и интеграции электронной медицинской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Цифровые изображения и коммуникации в медицине (Digital imaging and communications in medicine, DICOM)</w:t>
      </w:r>
      <w:r>
        <w:rPr>
          <w:rFonts w:ascii="Arial" w:cs="Arial" w:eastAsia="Arial" w:hAnsi="Arial"/>
          <w:sz w:val="24"/>
          <w:szCs w:val="24"/>
        </w:rPr>
        <w:t xml:space="preserve"> - стандарт создания, хранения, передачи и визуализации медицинских изображений и документов обследованных пациентов.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yk7ns0l83bcqgpv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dalil.kg/document/98405</w:t>
      </w:r>
    </w:hyperlink>
  </w:p>
  <w:p>
    <w:pPr>
      <w:spacing w:after="0" w:before="40"/>
      <w:jc w:val="center"/>
    </w:pPr>
    <w:hyperlink w:history="1" r:id="rIdoujo2gtode7rx8w95v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28r622a4rpbipm5bgh4" Type="http://schemas.openxmlformats.org/officeDocument/2006/relationships/hyperlink" Target="https://dalil.kg/document/12975" TargetMode="External"/><Relationship Id="rId4vuqty3aataima54jmdvr" Type="http://schemas.openxmlformats.org/officeDocument/2006/relationships/hyperlink" Target="https://dalil.kg/document/97135" TargetMode="External"/><Relationship Id="rIdnkv8xpovbekvzttqpdlqc" Type="http://schemas.openxmlformats.org/officeDocument/2006/relationships/hyperlink" Target="https://dalil.kg/document/97134" TargetMode="External"/><Relationship Id="rIdocj70qtwgagjo7bjgny5n" Type="http://schemas.openxmlformats.org/officeDocument/2006/relationships/hyperlink" Target="https://dalil.kg/document/93628" TargetMode="External"/><Relationship Id="rId7bke1d4mxfdvctpqqpfv1" Type="http://schemas.openxmlformats.org/officeDocument/2006/relationships/hyperlink" Target="https://dalil.kg/document/93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yk7ns0l83bcqgpvzou" Type="http://schemas.openxmlformats.org/officeDocument/2006/relationships/hyperlink" Target="https://dalil.kg/document/98405" TargetMode="External"/><Relationship Id="rIdoujo2gtode7rx8w95vj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2026-09-24T10:09:05.235Z</dcterms:created>
  <dcterms:modified xsi:type="dcterms:W3CDTF">2026-09-24T10:09:05.235Z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