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unclvbyhxtudsfumz0li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 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10 мая 2024 года № 231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 </w:t>
      </w:r>
      <w:hyperlink w:history="1" r:id="rId_piv8lgci6yekalvbad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 июля 2016 года № 370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
 финансирования организаций высшего профессионального образования Кыргызской Республики из средств республиканского бюджета на основе размеров государственного образовательного гранта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финансирования организаций высшего профессионального образования Кыргызской Республики из средств республиканского бюджета на основе размеров государственного образовательного гранта определяет механизм финансирования организаций высшего профессионального образования Кыргызской Республики (далее - вузы) из средств республиканского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Государственный образовательный грант (далее - грант) - средства республиканского бюджета, предоставляемые на оплату обучения физического лица (далее - грантообладатель) в вузе по направлению подготовки (специальности), включенному в государственный заказ на подготовку специалистов по приоритетным для республики направлениям подготовки (специальностям).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Общие процедуры по срокам составления и утверждения смет расходов вузов определяются 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основных принципах бюджетного права в Кыргызской Республике", по единой бюджетной классификации, утверждаемой Министерством финансов Кыргызской Республики (далее - Министерство финансов).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Определение общих расходов вузов на основе размеров гранта и численности грантообладателей является функцией отраслевых министерств и ведомств, имеющих подведомственные вузы (далее - отраслевые министерства).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Формирование объемов бюджетного финансирования вузов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Министерство финансов, отраслевые министерства финансируют расходы вузов из средств республиканского бюджета по единой аккумуляционной статье расходов, за исключением расходов на выплату стипендий и питание студентов из числа детей-сирот, финансирование которых осуществляется по соответствующим статьям бюджетной классификации.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После утверждения республиканского бюджета отраслевые министерства определяют контрольные показатели по бюджетным расходам на предстоящий год по числу грантообладателей и размерам гранта по направлениям подготовки (специальностям), утвержденным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расчет принимается численность грантообладателей в разбивке по направлениям подготовки (специальностям) по состоянию на 1 января планируемого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Объем бюджетного финансирования вузов на предстоящий финансовый год определяется по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- объем бюджетного финансирования 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-того вуза;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БГ - базовый уровень государственного образовательного гранта, утвержденный Правительством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ПК</w:t>
      </w:r>
      <w:r>
        <w:rPr>
          <w:rFonts w:ascii="Arial" w:cs="Arial" w:eastAsia="Arial" w:hAnsi="Arial"/>
          <w:sz w:val="24"/>
          <w:szCs w:val="24"/>
        </w:rPr>
        <w:t xml:space="preserve">j</w:t>
      </w:r>
      <w:r>
        <w:rPr>
          <w:rFonts w:ascii="Arial" w:cs="Arial" w:eastAsia="Arial" w:hAnsi="Arial"/>
          <w:sz w:val="24"/>
          <w:szCs w:val="24"/>
        </w:rPr>
        <w:t xml:space="preserve">- поправочный коэффициент к базовому уровню государственного образовательного гранта по j-той специальности, утвержденный Правительством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ЧГЗ</w:t>
      </w:r>
      <w:r>
        <w:rPr>
          <w:rFonts w:ascii="Arial" w:cs="Arial" w:eastAsia="Arial" w:hAnsi="Arial"/>
          <w:sz w:val="24"/>
          <w:szCs w:val="24"/>
        </w:rPr>
        <w:t xml:space="preserve">j</w:t>
      </w:r>
      <w:r>
        <w:rPr>
          <w:rFonts w:ascii="Arial" w:cs="Arial" w:eastAsia="Arial" w:hAnsi="Arial"/>
          <w:sz w:val="24"/>
          <w:szCs w:val="24"/>
        </w:rPr>
        <w:t xml:space="preserve"> - численность грантообладателей j-той специальности по состоянию на начало планируемого года, завершающих обучение в предстоящем году;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ЧГ</w:t>
      </w:r>
      <w:r>
        <w:rPr>
          <w:rFonts w:ascii="Arial" w:cs="Arial" w:eastAsia="Arial" w:hAnsi="Arial"/>
          <w:sz w:val="24"/>
          <w:szCs w:val="24"/>
        </w:rPr>
        <w:t xml:space="preserve">j</w:t>
      </w:r>
      <w:r>
        <w:rPr>
          <w:rFonts w:ascii="Arial" w:cs="Arial" w:eastAsia="Arial" w:hAnsi="Arial"/>
          <w:sz w:val="24"/>
          <w:szCs w:val="24"/>
        </w:rPr>
        <w:t xml:space="preserve"> - численность грантообладателей </w:t>
      </w:r>
      <w:r>
        <w:rPr>
          <w:rFonts w:ascii="Arial" w:cs="Arial" w:eastAsia="Arial" w:hAnsi="Arial"/>
          <w:sz w:val="24"/>
          <w:szCs w:val="24"/>
        </w:rPr>
        <w:t xml:space="preserve">j</w:t>
      </w:r>
      <w:r>
        <w:rPr>
          <w:rFonts w:ascii="Arial" w:cs="Arial" w:eastAsia="Arial" w:hAnsi="Arial"/>
          <w:sz w:val="24"/>
          <w:szCs w:val="24"/>
        </w:rPr>
        <w:t xml:space="preserve">-той специальности по состоянию на начало планируемого года, за исключением грантообладателей, завершающих обучение в предстоящем году;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НС</w:t>
      </w:r>
      <w:r>
        <w:rPr>
          <w:rFonts w:ascii="Arial" w:cs="Arial" w:eastAsia="Arial" w:hAnsi="Arial"/>
          <w:sz w:val="24"/>
          <w:szCs w:val="24"/>
        </w:rPr>
        <w:t xml:space="preserve">ВЫС</w:t>
      </w:r>
      <w:r>
        <w:rPr>
          <w:rFonts w:ascii="Arial" w:cs="Arial" w:eastAsia="Arial" w:hAnsi="Arial"/>
          <w:sz w:val="24"/>
          <w:szCs w:val="24"/>
        </w:rPr>
        <w:t xml:space="preserve"> - ежемесячная надбавка к должностным окладам за стаж работы работникам вузов, расположенных в высокогорных и отдаленных зонах Кыргызской Республики, в соответствии с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оказании государственной поддержки лицам, проживающим и работающим в высокогорных и отдаленных зонах Кыргызской Республики" от 25 июня 1997 года № 377;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</w:t>
      </w:r>
      <w:r>
        <w:rPr>
          <w:rFonts w:ascii="Arial" w:cs="Arial" w:eastAsia="Arial" w:hAnsi="Arial"/>
          <w:sz w:val="24"/>
          <w:szCs w:val="24"/>
        </w:rPr>
        <w:t xml:space="preserve">ВЫС</w:t>
      </w:r>
      <w:r>
        <w:rPr>
          <w:rFonts w:ascii="Arial" w:cs="Arial" w:eastAsia="Arial" w:hAnsi="Arial"/>
          <w:sz w:val="24"/>
          <w:szCs w:val="24"/>
        </w:rPr>
        <w:t xml:space="preserve"> - коэффициент доплат к заработной плате и другим социальным выплатам работникам вузов, проживающим и работающим в высокогорных и отдаленных зонах Кыргызской Республики, в соответствии с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оказании государственной поддержки лицам, проживающим и работающим в высокогорных и отдаленных зонах Кыргызской Республики" от 25 июня 1997 года № 377;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- стипендиальный фонд 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-того вуза на предстоящий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- расходы на питание студентов из числа детей-сирот в соответствии с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денежных нормах питания в учреждениях социальной сферы" от 15 января 2008 года № 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- средства республиканского бюджета, выделяемые 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-тому вузу, имеющие целевой характер (приобретение дорогостоящего оборудования, капитальный ремонт и строительство, другие нетипичные расходы);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 - число специальностей, включенных в государственный заказ на подготовку специалистов по приоритетным для республики направлениям и специальностям.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Отраслевые министерства, имеющие подведомственные вузы, формируют грантовый фонд по единой аккумуляционной статье расходов для их финансирования по числу грантообладателей, приступающих к обучению впервые с 1 сентября предстоящего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Объем грантового фонда определяется по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ГФ - объем грантового фонда на предстоящий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БГ - базовый уровень государственного образовательного гранта, утвержденный Правительством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ПК</w:t>
      </w:r>
      <w:r>
        <w:rPr>
          <w:rFonts w:ascii="Arial" w:cs="Arial" w:eastAsia="Arial" w:hAnsi="Arial"/>
          <w:sz w:val="24"/>
          <w:szCs w:val="24"/>
        </w:rPr>
        <w:t xml:space="preserve">j</w:t>
      </w:r>
      <w:r>
        <w:rPr>
          <w:rFonts w:ascii="Arial" w:cs="Arial" w:eastAsia="Arial" w:hAnsi="Arial"/>
          <w:sz w:val="24"/>
          <w:szCs w:val="24"/>
        </w:rPr>
        <w:t xml:space="preserve"> - поправочный коэффициент к базовому уровню государственного образовательного гранта по </w:t>
      </w:r>
      <w:r>
        <w:rPr>
          <w:rFonts w:ascii="Arial" w:cs="Arial" w:eastAsia="Arial" w:hAnsi="Arial"/>
          <w:sz w:val="24"/>
          <w:szCs w:val="24"/>
        </w:rPr>
        <w:t xml:space="preserve">j</w:t>
      </w:r>
      <w:r>
        <w:rPr>
          <w:rFonts w:ascii="Arial" w:cs="Arial" w:eastAsia="Arial" w:hAnsi="Arial"/>
          <w:sz w:val="24"/>
          <w:szCs w:val="24"/>
        </w:rPr>
        <w:t xml:space="preserve">-той специальности, утвержденный Правительством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ЧГ</w:t>
      </w:r>
      <w:r>
        <w:rPr>
          <w:rFonts w:ascii="Arial" w:cs="Arial" w:eastAsia="Arial" w:hAnsi="Arial"/>
          <w:sz w:val="24"/>
          <w:szCs w:val="24"/>
        </w:rPr>
        <w:t xml:space="preserve">j</w:t>
      </w:r>
      <w:r>
        <w:rPr>
          <w:rFonts w:ascii="Arial" w:cs="Arial" w:eastAsia="Arial" w:hAnsi="Arial"/>
          <w:sz w:val="24"/>
          <w:szCs w:val="24"/>
        </w:rPr>
        <w:t xml:space="preserve">- прогнозная численность грантообладателей </w:t>
      </w:r>
      <w:r>
        <w:rPr>
          <w:rFonts w:ascii="Arial" w:cs="Arial" w:eastAsia="Arial" w:hAnsi="Arial"/>
          <w:sz w:val="24"/>
          <w:szCs w:val="24"/>
        </w:rPr>
        <w:t xml:space="preserve">j</w:t>
      </w:r>
      <w:r>
        <w:rPr>
          <w:rFonts w:ascii="Arial" w:cs="Arial" w:eastAsia="Arial" w:hAnsi="Arial"/>
          <w:sz w:val="24"/>
          <w:szCs w:val="24"/>
        </w:rPr>
        <w:t xml:space="preserve">-той специальности, которые приступят к обучению впервые с 1 сентября предстоящего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Грантовый фонд подлежит распределению между вузами с 1 сентября предстоящего года, после осуществления вузами приема студентов по государственным образовательным грантам и квоте грантовых мест для целевого приема абитуриентов.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При формировании сметы расходов по средствам республиканского бюджета на предстоящий год все расходы отражаются в единой аккумуляционной статье расходов, без указания направлений их использования, за исключением расходов на выплату стипендий и питание студентов из числа детей-сирот, которые отражаются в соответствующих статьях бюджетной классификации.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Уточнение смет расходов вузов по бюджетным средствам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При увеличении или уменьшении объемов утвержденной сметы расходов вузов новая смета определяется как уточненный план финансирования на соответствующий период. Уточнение сметы расходов производится отраслевыми министерствами по согласованию с Министерством финансов.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Изменения в смету расходов вносятся по следующим причинам: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распределении грантовых мест в вузах на новый учебный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связи с принятием новых или изменением существующих нормативных правовых актов после утверждения расходов республиканского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связи с выделением дополнительных ассигнований из республиканского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Объем дополнительного бюджетного финансирования вуза на сентябрь-декабрь текущего года в связи с распределением грантовых мест на новый учебный год определяется по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- объем дополнительного бюджетного финансирования 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-того вуза на сентябрь-декабрь текущего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БГ - базовый уровень государственного образовательного гранта, утвержденный Правительством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ПК</w:t>
      </w:r>
      <w:r>
        <w:rPr>
          <w:rFonts w:ascii="Arial" w:cs="Arial" w:eastAsia="Arial" w:hAnsi="Arial"/>
          <w:sz w:val="24"/>
          <w:szCs w:val="24"/>
        </w:rPr>
        <w:t xml:space="preserve">j</w:t>
      </w:r>
      <w:r>
        <w:rPr>
          <w:rFonts w:ascii="Arial" w:cs="Arial" w:eastAsia="Arial" w:hAnsi="Arial"/>
          <w:sz w:val="24"/>
          <w:szCs w:val="24"/>
        </w:rPr>
        <w:t xml:space="preserve"> - поправочный коэффициент к базовому уровню государственного образовательного гранта по </w:t>
      </w:r>
      <w:r>
        <w:rPr>
          <w:rFonts w:ascii="Arial" w:cs="Arial" w:eastAsia="Arial" w:hAnsi="Arial"/>
          <w:sz w:val="24"/>
          <w:szCs w:val="24"/>
        </w:rPr>
        <w:t xml:space="preserve">j</w:t>
      </w:r>
      <w:r>
        <w:rPr>
          <w:rFonts w:ascii="Arial" w:cs="Arial" w:eastAsia="Arial" w:hAnsi="Arial"/>
          <w:sz w:val="24"/>
          <w:szCs w:val="24"/>
        </w:rPr>
        <w:t xml:space="preserve">-той специальности, утвержденный Правительством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ЧГН</w:t>
      </w:r>
      <w:r>
        <w:rPr>
          <w:rFonts w:ascii="Arial" w:cs="Arial" w:eastAsia="Arial" w:hAnsi="Arial"/>
          <w:sz w:val="24"/>
          <w:szCs w:val="24"/>
        </w:rPr>
        <w:t xml:space="preserve">j</w:t>
      </w:r>
      <w:r>
        <w:rPr>
          <w:rFonts w:ascii="Arial" w:cs="Arial" w:eastAsia="Arial" w:hAnsi="Arial"/>
          <w:sz w:val="24"/>
          <w:szCs w:val="24"/>
        </w:rPr>
        <w:t xml:space="preserve"> - численность грантообладателей j-той специальности, приступающих к обучению впервые с нового учебного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НС</w:t>
      </w:r>
      <w:r>
        <w:rPr>
          <w:rFonts w:ascii="Arial" w:cs="Arial" w:eastAsia="Arial" w:hAnsi="Arial"/>
          <w:sz w:val="24"/>
          <w:szCs w:val="24"/>
        </w:rPr>
        <w:t xml:space="preserve">ВЫС</w:t>
      </w:r>
      <w:r>
        <w:rPr>
          <w:rFonts w:ascii="Arial" w:cs="Arial" w:eastAsia="Arial" w:hAnsi="Arial"/>
          <w:sz w:val="24"/>
          <w:szCs w:val="24"/>
        </w:rPr>
        <w:t xml:space="preserve"> - ежемесячная надбавка к должностным окладам за стаж работы работникам вузов, расположенных в высокогорных и отдаленных зонах Кыргызской Республики, в соответствии с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оказании государственной поддержки лицам, проживающим и работающим в высокогорных и отдаленных зонах Кыргызской Республики" от 25 июня 1997 года № 377;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</w:t>
      </w:r>
      <w:r>
        <w:rPr>
          <w:rFonts w:ascii="Arial" w:cs="Arial" w:eastAsia="Arial" w:hAnsi="Arial"/>
          <w:sz w:val="24"/>
          <w:szCs w:val="24"/>
        </w:rPr>
        <w:t xml:space="preserve">BЫC</w:t>
      </w:r>
      <w:r>
        <w:rPr>
          <w:rFonts w:ascii="Arial" w:cs="Arial" w:eastAsia="Arial" w:hAnsi="Arial"/>
          <w:sz w:val="24"/>
          <w:szCs w:val="24"/>
        </w:rPr>
        <w:t xml:space="preserve"> - коэффициент доплат к заработной плате и другим социальным выплатам работникам вузов, проживающим и работающим в высокогорных и отдаленных зонах Кыргызской Республики, в соответствии с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оказании государственной поддержки лицам, проживающим и работающим в высокогорных и отдаленных зонах Кыргызской Республики" от 25 июня 1997 года № 377;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- стипендиальный фонд 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-того вуза на предстоящий год для грантообладателей, приступающих к обучению впервые с нового учебного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- расходы на питание студентов, приступающих к обучению впервые с нового учебного года, из числа детей-сирот в соответствии с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денежных нормах питания в учреждениях социальной сферы" от 15 января 2008 года № 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 - число специальностей, включенных в государственный заказ на подготовку специалистов по приоритетным для республики направлениям и специальностям.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Уточнение сметы расходов вузов по средствам республиканского бюджета в связи с распределением грантовых мест в вузах на новый учебный год проводится за счет средств грантового фонда.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Учет и отчетность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Учет и отчетность средств республиканского бюджета вузов осуществляется согласно установленным казначейским процедурам.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Отчет об исполнении сметы расходов по средствам республиканского бюджета составляется следующим образом: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утвержденный план финансирования из республиканского бюджета за отчетный период, за исключением расходов на выплату стипендий и питание студентов, отражается в единой аккумуляционной статье, объем ассигнований на выплату стипендий и питание студентов из числа детей-сирот отражается в соответствующих статьях бюджетной классификации;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уточненный план финансирования из республиканского бюджета за отчетный период, за исключением расходов на выплату стипендий и питание студентов, отражается в единой аккумуляционной статье, объем ассигнований на выплату стипендий и питание студентов отражается в соответствующих статьях бюджетной классификации;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сумма финансирования из республиканского бюджета за отчетный период отражается в единой аккумуляционной статье, сумма финансирования расходов на выплату стипендий и питание отражаются в соответствующих статьях бюджетной классификации;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сумма кассовых расходов из средств республиканского бюджета за отчетный период отражается в разбивке по всем статьям расходов экономической классификации;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фактически произведенные расходы за счет средств республиканского бюджета за отчетный период отражаются в разбивке по всем статьям расходов экономической классификации.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Вузы составляют отчетность и представляют ее в отраслевые министерства в установленные сроки.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Отраслевые министерства формируют сводные отчетные данные о средствах республиканского бюджета на основе отчетов вузов.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Отраслевые министерства представляют отчеты по вузам в Министерство финансов, по форме и в сроки, установленные Министерством финансов.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nclvbyhxtudsfumz0li6" Type="http://schemas.openxmlformats.org/officeDocument/2006/relationships/hyperlink" Target="http://kodeks.duckdns.org/document/230006351" TargetMode="External"/><Relationship Id="rId_piv8lgci6yekalvbaddd" Type="http://schemas.openxmlformats.org/officeDocument/2006/relationships/hyperlink" Target="http://kodeks.duckdns.org/document/98527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2026-09-23T04:13:20.237Z</dcterms:created>
  <dcterms:modified xsi:type="dcterms:W3CDTF">2026-09-23T04:13:20.237Z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